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3A22" w14:textId="77777777" w:rsidR="00427D22" w:rsidRDefault="00427D22" w:rsidP="00D02E6A">
      <w:pPr>
        <w:ind w:left="680"/>
        <w:jc w:val="both"/>
        <w:rPr>
          <w:rFonts w:ascii="Calibri" w:eastAsia="Verdana" w:hAnsi="Calibri" w:cs="Verdana"/>
          <w:lang w:val="pl-PL"/>
        </w:rPr>
      </w:pPr>
    </w:p>
    <w:p w14:paraId="1C9663A3" w14:textId="01EEE222" w:rsidR="00D02E6A" w:rsidRPr="00D02E6A" w:rsidRDefault="00D02E6A" w:rsidP="00D02E6A">
      <w:pPr>
        <w:ind w:left="680"/>
        <w:jc w:val="both"/>
        <w:rPr>
          <w:rFonts w:ascii="Calibri" w:eastAsia="Verdana" w:hAnsi="Calibri" w:cs="Verdana"/>
          <w:b/>
          <w:sz w:val="28"/>
          <w:lang w:val="pl-PL"/>
        </w:rPr>
      </w:pPr>
      <w:r w:rsidRPr="00D02E6A">
        <w:rPr>
          <w:rFonts w:ascii="Calibri" w:eastAsia="Verdana" w:hAnsi="Calibri" w:cs="Verdana"/>
          <w:b/>
          <w:sz w:val="28"/>
          <w:lang w:val="pl-PL"/>
        </w:rPr>
        <w:t>TIS</w:t>
      </w:r>
      <w:r w:rsidR="0012153A">
        <w:rPr>
          <w:rFonts w:ascii="Calibri" w:eastAsia="Verdana" w:hAnsi="Calibri" w:cs="Verdana"/>
          <w:b/>
          <w:sz w:val="28"/>
          <w:lang w:val="pl-PL"/>
        </w:rPr>
        <w:t>Z. Festiwal Żydowskiego Jedzenia</w:t>
      </w:r>
    </w:p>
    <w:p w14:paraId="507925A0" w14:textId="77777777" w:rsidR="00D02E6A" w:rsidRPr="00D02E6A" w:rsidRDefault="00D02E6A" w:rsidP="00D02E6A">
      <w:pPr>
        <w:ind w:left="680"/>
        <w:jc w:val="both"/>
        <w:rPr>
          <w:rFonts w:ascii="Calibri" w:eastAsia="Verdana" w:hAnsi="Calibri" w:cs="Verdana"/>
          <w:lang w:val="pl-PL"/>
        </w:rPr>
      </w:pPr>
    </w:p>
    <w:p w14:paraId="4B331631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  <w:r w:rsidRPr="0012153A">
        <w:rPr>
          <w:rFonts w:ascii="Calibri" w:eastAsia="Verdana" w:hAnsi="Calibri" w:cs="Verdana"/>
          <w:b/>
        </w:rPr>
        <w:t>Zapraszamy na pierwszą odsłonę TISZ Festiwalu Żydowskiego Jedzenia, który odbędzie się w Warszawie w dniach 26-30 września!</w:t>
      </w:r>
    </w:p>
    <w:p w14:paraId="01E745F9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  <w:r w:rsidRPr="0012153A">
        <w:rPr>
          <w:rFonts w:ascii="Calibri" w:eastAsia="Verdana" w:hAnsi="Calibri" w:cs="Verdana"/>
          <w:b/>
        </w:rPr>
        <w:t xml:space="preserve"> </w:t>
      </w:r>
    </w:p>
    <w:p w14:paraId="207411B7" w14:textId="72DC2A31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i/>
        </w:rPr>
      </w:pPr>
      <w:r w:rsidRPr="0012153A">
        <w:rPr>
          <w:rFonts w:ascii="Calibri" w:eastAsia="Verdana" w:hAnsi="Calibri" w:cs="Verdana"/>
          <w:i/>
        </w:rPr>
        <w:t>TISZ* (jid. stół) - w tradycji żydowskiej radosny czas spędzany na jedzeniu, piciu, śpiewaniu i</w:t>
      </w:r>
      <w:r w:rsidRPr="0012153A">
        <w:rPr>
          <w:rFonts w:ascii="Calibri" w:eastAsia="Verdana" w:hAnsi="Calibri" w:cs="Verdana"/>
          <w:i/>
          <w:lang w:val="pl-PL"/>
        </w:rPr>
        <w:t> </w:t>
      </w:r>
      <w:r w:rsidRPr="0012153A">
        <w:rPr>
          <w:rFonts w:ascii="Calibri" w:eastAsia="Verdana" w:hAnsi="Calibri" w:cs="Verdana"/>
          <w:i/>
        </w:rPr>
        <w:t>rozmowach przy wspólnym stole.</w:t>
      </w:r>
    </w:p>
    <w:p w14:paraId="1FD84C10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i/>
        </w:rPr>
      </w:pPr>
      <w:r w:rsidRPr="0012153A">
        <w:rPr>
          <w:rFonts w:ascii="Calibri" w:eastAsia="Verdana" w:hAnsi="Calibri" w:cs="Verdana"/>
          <w:i/>
        </w:rPr>
        <w:t xml:space="preserve"> </w:t>
      </w:r>
    </w:p>
    <w:p w14:paraId="47EABD3B" w14:textId="5F7AEE76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TISZ Festiwal nie jest kolejną sentymentalną pocztówką </w:t>
      </w:r>
      <w:r>
        <w:rPr>
          <w:rFonts w:ascii="Calibri" w:eastAsia="Verdana" w:hAnsi="Calibri" w:cs="Verdana"/>
        </w:rPr>
        <w:t>ze świata, którego nie ma. Tą</w:t>
      </w:r>
      <w:r>
        <w:rPr>
          <w:rFonts w:ascii="Calibri" w:eastAsia="Verdana" w:hAnsi="Calibri" w:cs="Verdana"/>
          <w:lang w:val="pl-PL"/>
        </w:rPr>
        <w:t> </w:t>
      </w:r>
      <w:r>
        <w:rPr>
          <w:rFonts w:ascii="Calibri" w:eastAsia="Verdana" w:hAnsi="Calibri" w:cs="Verdana"/>
        </w:rPr>
        <w:t>i</w:t>
      </w:r>
      <w:r>
        <w:rPr>
          <w:rFonts w:ascii="Calibri" w:eastAsia="Verdana" w:hAnsi="Calibri" w:cs="Verdana"/>
          <w:lang w:val="pl-PL"/>
        </w:rPr>
        <w:t> </w:t>
      </w:r>
      <w:r w:rsidRPr="0012153A">
        <w:rPr>
          <w:rFonts w:ascii="Calibri" w:eastAsia="Verdana" w:hAnsi="Calibri" w:cs="Verdana"/>
        </w:rPr>
        <w:t>kolejnymi edycjami pokażemy współczesną odsłonę kulinarnej tradycji, a jedzenie będzie punktem wyjścia do dobrze podanej opowieści o żydowskic</w:t>
      </w:r>
      <w:r>
        <w:rPr>
          <w:rFonts w:ascii="Calibri" w:eastAsia="Verdana" w:hAnsi="Calibri" w:cs="Verdana"/>
        </w:rPr>
        <w:t>h mieszkańcach Polski – teraz i</w:t>
      </w:r>
      <w:r>
        <w:rPr>
          <w:rFonts w:ascii="Calibri" w:eastAsia="Verdana" w:hAnsi="Calibri" w:cs="Verdana"/>
          <w:lang w:val="pl-PL"/>
        </w:rPr>
        <w:t> </w:t>
      </w:r>
      <w:r w:rsidRPr="0012153A">
        <w:rPr>
          <w:rFonts w:ascii="Calibri" w:eastAsia="Verdana" w:hAnsi="Calibri" w:cs="Verdana"/>
        </w:rPr>
        <w:t xml:space="preserve">kiedyś. Chcemy się z Wami spotkać m.in. na spacerach, warsztatach, debatach, projekcjach filmowych i przy wspólnym stole, aby razem gotować, rozmawiać, śmiać się i przede wszystkim próbować żydowskiego jedzenia, które nie przestaje fascynować i smakować. </w:t>
      </w:r>
    </w:p>
    <w:p w14:paraId="136A5BD9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 </w:t>
      </w:r>
    </w:p>
    <w:p w14:paraId="72525E62" w14:textId="49457071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lang w:val="pl-PL"/>
        </w:rPr>
      </w:pPr>
      <w:r w:rsidRPr="0012153A">
        <w:rPr>
          <w:rFonts w:ascii="Calibri" w:eastAsia="Verdana" w:hAnsi="Calibri" w:cs="Verdana"/>
        </w:rPr>
        <w:t>Wielbicieli kuchni roślinnej ucieszy fakt, że pierwsza odsłona Festiwalu upłynie pod znakiem żydowskiej kuchni wegańskiej i wegetariańskiej. A wszystko to za sprawą Fani Lewando, która była właścicielką lubianej przez przedwojenną bohemę restauracji w Wilnie. Jej dania chwalił Marc Chagall, a ona sama popularyzując dietę wegetariańską rewolucjonizowała koszerną kuchnię aszkenazyjskich Żydów. Już 100 lat temu, jak wiele naszych babć, Fania była zwolenniczką filozofii dziś nazywaną „zero waste”, a napisana przez nią książka kucharska hołdowała idei „Tikkun Olam” – czynienia świata lepszym nie tylko dla ludzi, ale dla wszystkic</w:t>
      </w:r>
      <w:r>
        <w:rPr>
          <w:rFonts w:ascii="Calibri" w:eastAsia="Verdana" w:hAnsi="Calibri" w:cs="Verdana"/>
        </w:rPr>
        <w:t>h żyjących na nim istot.</w:t>
      </w:r>
    </w:p>
    <w:p w14:paraId="5CFBCB8A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 </w:t>
      </w:r>
    </w:p>
    <w:p w14:paraId="42BC4360" w14:textId="1ED7B96C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Festiwal uroczyście zainaugurujemy w środę, 26 wrześni</w:t>
      </w:r>
      <w:r>
        <w:rPr>
          <w:rFonts w:ascii="Calibri" w:eastAsia="Verdana" w:hAnsi="Calibri" w:cs="Verdana"/>
        </w:rPr>
        <w:t>a, w Audytorium Muzeum POLIN. W</w:t>
      </w:r>
      <w:r>
        <w:rPr>
          <w:rFonts w:ascii="Calibri" w:eastAsia="Verdana" w:hAnsi="Calibri" w:cs="Verdana"/>
          <w:lang w:val="pl-PL"/>
        </w:rPr>
        <w:t> </w:t>
      </w:r>
      <w:r w:rsidRPr="0012153A">
        <w:rPr>
          <w:rFonts w:ascii="Calibri" w:eastAsia="Verdana" w:hAnsi="Calibri" w:cs="Verdana"/>
        </w:rPr>
        <w:t>piątkowy wieczór 28 września zaprosimy Was natomiast do specjalnie zaaranżowanego holu głównego Muzeum POLIN na wyjątkową szabatową kolację, którą stworzą świetni szefowie kuchni:</w:t>
      </w:r>
    </w:p>
    <w:p w14:paraId="4B719656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 </w:t>
      </w:r>
    </w:p>
    <w:p w14:paraId="5FA140A0" w14:textId="77777777" w:rsidR="0012153A" w:rsidRPr="0012153A" w:rsidRDefault="0012153A" w:rsidP="0012153A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Aleksander Baron</w:t>
      </w:r>
    </w:p>
    <w:p w14:paraId="48391CBB" w14:textId="77777777" w:rsidR="0012153A" w:rsidRPr="0012153A" w:rsidRDefault="0012153A" w:rsidP="0012153A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Alessia Di Donato</w:t>
      </w:r>
    </w:p>
    <w:p w14:paraId="52100D45" w14:textId="77777777" w:rsidR="0012153A" w:rsidRPr="0012153A" w:rsidRDefault="0012153A" w:rsidP="0012153A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Sabina Francuz</w:t>
      </w:r>
    </w:p>
    <w:p w14:paraId="4CD9FA04" w14:textId="77777777" w:rsidR="0012153A" w:rsidRPr="0012153A" w:rsidRDefault="0012153A" w:rsidP="0012153A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Malka Kafka</w:t>
      </w:r>
    </w:p>
    <w:p w14:paraId="61593F25" w14:textId="77777777" w:rsidR="0012153A" w:rsidRPr="0012153A" w:rsidRDefault="0012153A" w:rsidP="0012153A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Laurel Kratochvila</w:t>
      </w:r>
    </w:p>
    <w:p w14:paraId="00C709F6" w14:textId="77777777" w:rsidR="0012153A" w:rsidRDefault="0012153A" w:rsidP="0012153A">
      <w:pPr>
        <w:pStyle w:val="Akapitzlist"/>
        <w:ind w:left="1400"/>
        <w:jc w:val="both"/>
        <w:rPr>
          <w:rFonts w:ascii="Calibri" w:eastAsia="Verdana" w:hAnsi="Calibri" w:cs="Verdana"/>
          <w:lang w:val="pl-PL"/>
        </w:rPr>
      </w:pPr>
    </w:p>
    <w:p w14:paraId="07F78016" w14:textId="77777777" w:rsidR="0012153A" w:rsidRDefault="0012153A" w:rsidP="0012153A">
      <w:pPr>
        <w:pStyle w:val="Akapitzlist"/>
        <w:ind w:left="1400"/>
        <w:jc w:val="both"/>
        <w:rPr>
          <w:rFonts w:ascii="Calibri" w:eastAsia="Verdana" w:hAnsi="Calibri" w:cs="Verdana"/>
          <w:lang w:val="pl-PL"/>
        </w:rPr>
      </w:pPr>
    </w:p>
    <w:p w14:paraId="3CF98816" w14:textId="77777777" w:rsidR="0012153A" w:rsidRDefault="0012153A" w:rsidP="0012153A">
      <w:pPr>
        <w:pStyle w:val="Akapitzlist"/>
        <w:ind w:left="1400"/>
        <w:jc w:val="both"/>
        <w:rPr>
          <w:rFonts w:ascii="Calibri" w:eastAsia="Verdana" w:hAnsi="Calibri" w:cs="Verdana"/>
          <w:lang w:val="pl-PL"/>
        </w:rPr>
      </w:pPr>
    </w:p>
    <w:p w14:paraId="4BE68165" w14:textId="77777777" w:rsidR="0012153A" w:rsidRPr="0012153A" w:rsidRDefault="0012153A" w:rsidP="0012153A">
      <w:pPr>
        <w:pStyle w:val="Akapitzlist"/>
        <w:ind w:left="1400"/>
        <w:jc w:val="both"/>
        <w:rPr>
          <w:rFonts w:ascii="Calibri" w:eastAsia="Verdana" w:hAnsi="Calibri" w:cs="Verdana"/>
          <w:lang w:val="pl-PL"/>
        </w:rPr>
      </w:pPr>
    </w:p>
    <w:p w14:paraId="37D86A86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lastRenderedPageBreak/>
        <w:t>Spróbujecie dań, które przez lata łączyły kolejne pokolenia polskich Żydów i Żydówek, często mając też swoje lustrzane odbicie w kuchniach ich nieżydowskich sąsiadów. Będzie to kulinarny spektakl i wyborna uczta jednocześnie, której towarzyszyć będą degustacje alkoholi dobranych przez Katarzynę Federowicz.</w:t>
      </w:r>
    </w:p>
    <w:p w14:paraId="047B68BB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 </w:t>
      </w:r>
    </w:p>
    <w:p w14:paraId="0D6D7D71" w14:textId="2B896C00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Podczas warsztatów kulinarnych w Menorze Info przekonamy się czym była (i jest!) kuchnia żydowska, a także wspólnie z Wami spróbujemy przywrócić niezwykłe smaki i zapachy cymesu i tradycyjnej szabatowej chałki w polskich domach. Podczas spacerów wyruszymy na poszukiwanie koszernych sklepów, eleganckich restauracji i gwarnych targów przedwojennej żydowskiej Warszawy. Sprawdzimy, gdzie można było zjeść najlepszą gefilte fisz, a gdzie kupić słodkie wino „Karmel”, o którego smaku przypominającym aperitif pisał Józef Hen. Spragnieni współczesnej żydowsko-polskiej kuchni powinni wybrać się na nasz food tour - spacer połączony z degustacją. Podczas Festiwalu żydowskie j</w:t>
      </w:r>
      <w:r w:rsidR="00C907D6">
        <w:rPr>
          <w:rFonts w:ascii="Calibri" w:eastAsia="Verdana" w:hAnsi="Calibri" w:cs="Verdana"/>
        </w:rPr>
        <w:t>edzenie powróci do Warszawy – w</w:t>
      </w:r>
      <w:r w:rsidR="00C907D6">
        <w:rPr>
          <w:rFonts w:ascii="Calibri" w:eastAsia="Verdana" w:hAnsi="Calibri" w:cs="Verdana"/>
          <w:lang w:val="pl-PL"/>
        </w:rPr>
        <w:t> </w:t>
      </w:r>
      <w:r w:rsidRPr="0012153A">
        <w:rPr>
          <w:rFonts w:ascii="Calibri" w:eastAsia="Verdana" w:hAnsi="Calibri" w:cs="Verdana"/>
        </w:rPr>
        <w:t>wybranych restauracjach i barach będzie można spróbować specjalnie wprowadzonych do menu żydowskich smaków.</w:t>
      </w:r>
    </w:p>
    <w:p w14:paraId="3C7211AC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 xml:space="preserve"> </w:t>
      </w:r>
    </w:p>
    <w:p w14:paraId="7F1CC11B" w14:textId="7AD416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</w:rPr>
      </w:pPr>
      <w:r w:rsidRPr="0012153A">
        <w:rPr>
          <w:rFonts w:ascii="Calibri" w:eastAsia="Verdana" w:hAnsi="Calibri" w:cs="Verdana"/>
        </w:rPr>
        <w:t>TISZ Festiwal zbiegnie się z radosnym świętem Sukot, odbywającym się na koniec żniw, ale też upamiętniającym 40-letnią wędrówkę Żydów przez pustynię do Ziemi Izraela. Religijni Żydzi na czas święta przenoszą się do szałasów (zwanych kuc</w:t>
      </w:r>
      <w:r w:rsidR="00C907D6">
        <w:rPr>
          <w:rFonts w:ascii="Calibri" w:eastAsia="Verdana" w:hAnsi="Calibri" w:cs="Verdana"/>
        </w:rPr>
        <w:t>zkami lub sukami) i tam razem z</w:t>
      </w:r>
      <w:r w:rsidR="00C907D6">
        <w:rPr>
          <w:rFonts w:ascii="Calibri" w:eastAsia="Verdana" w:hAnsi="Calibri" w:cs="Verdana"/>
          <w:lang w:val="pl-PL"/>
        </w:rPr>
        <w:t> </w:t>
      </w:r>
      <w:bookmarkStart w:id="0" w:name="_GoBack"/>
      <w:bookmarkEnd w:id="0"/>
      <w:r w:rsidRPr="0012153A">
        <w:rPr>
          <w:rFonts w:ascii="Calibri" w:eastAsia="Verdana" w:hAnsi="Calibri" w:cs="Verdana"/>
        </w:rPr>
        <w:t>rodziną i przyjaciółmi modlą się, radują się i jedzą. Was także zaprosimy do naszego szałasu, żeby wspólnie cieszyć 1. edycją Festiwalu!</w:t>
      </w:r>
    </w:p>
    <w:p w14:paraId="57FAE50A" w14:textId="08627606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  <w:r w:rsidRPr="0012153A">
        <w:rPr>
          <w:rFonts w:ascii="Calibri" w:eastAsia="Verdana" w:hAnsi="Calibri" w:cs="Verdana"/>
        </w:rPr>
        <w:t xml:space="preserve"> </w:t>
      </w:r>
      <w:r w:rsidRPr="0012153A">
        <w:rPr>
          <w:rFonts w:ascii="Calibri" w:eastAsia="Verdana" w:hAnsi="Calibri" w:cs="Verdana"/>
          <w:b/>
        </w:rPr>
        <w:t xml:space="preserve"> </w:t>
      </w:r>
    </w:p>
    <w:p w14:paraId="4F319D34" w14:textId="26FA6C59" w:rsidR="0012153A" w:rsidRPr="0012153A" w:rsidRDefault="00C907D6" w:rsidP="0012153A">
      <w:pPr>
        <w:ind w:left="680"/>
        <w:jc w:val="both"/>
        <w:rPr>
          <w:rFonts w:ascii="Calibri" w:eastAsia="Verdana" w:hAnsi="Calibri" w:cs="Verdana"/>
          <w:b/>
        </w:rPr>
      </w:pPr>
      <w:hyperlink r:id="rId12" w:history="1">
        <w:r w:rsidR="0012153A" w:rsidRPr="00C907D6">
          <w:rPr>
            <w:rStyle w:val="Hipercze"/>
            <w:rFonts w:ascii="Calibri" w:eastAsia="Verdana" w:hAnsi="Calibri" w:cs="Verdana"/>
            <w:b/>
          </w:rPr>
          <w:t>Szczegółowy program wydarzeń</w:t>
        </w:r>
      </w:hyperlink>
      <w:r>
        <w:rPr>
          <w:rFonts w:ascii="Calibri" w:eastAsia="Verdana" w:hAnsi="Calibri" w:cs="Verdana"/>
          <w:b/>
          <w:lang w:val="pl-PL"/>
        </w:rPr>
        <w:t xml:space="preserve"> </w:t>
      </w:r>
    </w:p>
    <w:p w14:paraId="3D68C3AF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  <w:r w:rsidRPr="0012153A">
        <w:rPr>
          <w:rFonts w:ascii="Calibri" w:eastAsia="Verdana" w:hAnsi="Calibri" w:cs="Verdana"/>
          <w:b/>
        </w:rPr>
        <w:t xml:space="preserve"> </w:t>
      </w:r>
    </w:p>
    <w:p w14:paraId="7727EAB6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</w:p>
    <w:p w14:paraId="516435A9" w14:textId="77777777" w:rsidR="0012153A" w:rsidRPr="0012153A" w:rsidRDefault="0012153A" w:rsidP="0012153A">
      <w:pPr>
        <w:ind w:left="680"/>
        <w:jc w:val="both"/>
        <w:rPr>
          <w:rFonts w:ascii="Calibri" w:eastAsia="Verdana" w:hAnsi="Calibri" w:cs="Verdana"/>
          <w:b/>
        </w:rPr>
      </w:pPr>
      <w:r w:rsidRPr="0012153A">
        <w:rPr>
          <w:rFonts w:ascii="Calibri" w:eastAsia="Verdana" w:hAnsi="Calibri" w:cs="Verdana"/>
          <w:b/>
        </w:rPr>
        <w:t>Współorganizator:</w:t>
      </w:r>
    </w:p>
    <w:p w14:paraId="429752A0" w14:textId="40722F6D" w:rsidR="00D02E6A" w:rsidRPr="0012153A" w:rsidRDefault="0012153A" w:rsidP="0012153A">
      <w:pPr>
        <w:ind w:left="680"/>
        <w:jc w:val="both"/>
        <w:rPr>
          <w:rFonts w:ascii="Calibri" w:hAnsi="Calibri"/>
          <w:lang w:val="pl-PL"/>
        </w:rPr>
      </w:pPr>
      <w:r w:rsidRPr="0012153A">
        <w:rPr>
          <w:rFonts w:ascii="Calibri" w:hAnsi="Calibri"/>
          <w:lang w:val="pl-PL"/>
        </w:rPr>
        <w:t>Stowarzyszenie Żydowski Instytut Historyczny w Polsce</w:t>
      </w:r>
    </w:p>
    <w:p w14:paraId="54F119A8" w14:textId="77777777" w:rsidR="0012153A" w:rsidRDefault="0012153A" w:rsidP="0012153A">
      <w:pPr>
        <w:ind w:left="680"/>
        <w:jc w:val="both"/>
        <w:rPr>
          <w:rFonts w:ascii="Calibri" w:hAnsi="Calibri"/>
          <w:lang w:val="pl-PL"/>
        </w:rPr>
      </w:pPr>
    </w:p>
    <w:p w14:paraId="779249ED" w14:textId="07C8C408" w:rsidR="0012153A" w:rsidRPr="007B3DF3" w:rsidRDefault="0012153A" w:rsidP="0012153A">
      <w:pPr>
        <w:ind w:left="680"/>
        <w:jc w:val="both"/>
        <w:rPr>
          <w:rFonts w:ascii="Calibri" w:hAnsi="Calibri"/>
          <w:b/>
          <w:lang w:val="en-US"/>
        </w:rPr>
      </w:pPr>
      <w:proofErr w:type="spellStart"/>
      <w:r w:rsidRPr="007B3DF3">
        <w:rPr>
          <w:rFonts w:ascii="Calibri" w:hAnsi="Calibri"/>
          <w:b/>
          <w:lang w:val="en-US"/>
        </w:rPr>
        <w:t>Wsparcie</w:t>
      </w:r>
      <w:proofErr w:type="spellEnd"/>
      <w:r w:rsidRPr="007B3DF3">
        <w:rPr>
          <w:rFonts w:ascii="Calibri" w:hAnsi="Calibri"/>
          <w:b/>
          <w:lang w:val="en-US"/>
        </w:rPr>
        <w:t>:</w:t>
      </w:r>
    </w:p>
    <w:p w14:paraId="71EE304E" w14:textId="77777777" w:rsidR="0012153A" w:rsidRPr="0012153A" w:rsidRDefault="0012153A" w:rsidP="0012153A">
      <w:pPr>
        <w:ind w:left="680"/>
        <w:jc w:val="both"/>
        <w:rPr>
          <w:rFonts w:ascii="Calibri" w:hAnsi="Calibri"/>
          <w:lang w:val="en-US"/>
        </w:rPr>
      </w:pPr>
      <w:proofErr w:type="spellStart"/>
      <w:r w:rsidRPr="0012153A">
        <w:rPr>
          <w:rFonts w:ascii="Calibri" w:hAnsi="Calibri"/>
          <w:lang w:val="en-US"/>
        </w:rPr>
        <w:t>Rodzina</w:t>
      </w:r>
      <w:proofErr w:type="spellEnd"/>
      <w:r w:rsidRPr="0012153A">
        <w:rPr>
          <w:rFonts w:ascii="Calibri" w:hAnsi="Calibri"/>
          <w:lang w:val="en-US"/>
        </w:rPr>
        <w:t xml:space="preserve"> Organ</w:t>
      </w:r>
    </w:p>
    <w:p w14:paraId="422B076D" w14:textId="59C006E9" w:rsidR="0012153A" w:rsidRPr="0012153A" w:rsidRDefault="0012153A" w:rsidP="0012153A">
      <w:pPr>
        <w:ind w:left="680"/>
        <w:jc w:val="both"/>
        <w:rPr>
          <w:rFonts w:ascii="Calibri" w:hAnsi="Calibri"/>
          <w:lang w:val="en-US"/>
        </w:rPr>
      </w:pPr>
      <w:r w:rsidRPr="0012153A">
        <w:rPr>
          <w:rFonts w:ascii="Calibri" w:hAnsi="Calibri"/>
          <w:lang w:val="en-US"/>
        </w:rPr>
        <w:t xml:space="preserve">Ken &amp; Wendy Ruby </w:t>
      </w:r>
      <w:proofErr w:type="spellStart"/>
      <w:r w:rsidRPr="0012153A">
        <w:rPr>
          <w:rFonts w:ascii="Calibri" w:hAnsi="Calibri"/>
          <w:lang w:val="en-US"/>
        </w:rPr>
        <w:t>oraz</w:t>
      </w:r>
      <w:proofErr w:type="spellEnd"/>
      <w:r w:rsidRPr="0012153A">
        <w:rPr>
          <w:rFonts w:ascii="Calibri" w:hAnsi="Calibri"/>
          <w:lang w:val="en-US"/>
        </w:rPr>
        <w:t xml:space="preserve"> The Ruby Family Foundation</w:t>
      </w:r>
    </w:p>
    <w:sectPr w:rsidR="0012153A" w:rsidRPr="0012153A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9B04" w14:textId="77777777" w:rsidR="00941E2B" w:rsidRDefault="00941E2B">
      <w:pPr>
        <w:spacing w:line="240" w:lineRule="auto"/>
      </w:pPr>
      <w:r>
        <w:separator/>
      </w:r>
    </w:p>
  </w:endnote>
  <w:endnote w:type="continuationSeparator" w:id="0">
    <w:p w14:paraId="30D29C85" w14:textId="77777777" w:rsidR="00941E2B" w:rsidRDefault="00941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D6F2" w14:textId="77777777" w:rsidR="00BB00DA" w:rsidRDefault="004860D8">
    <w:pPr>
      <w:pStyle w:val="Normalny1"/>
      <w:ind w:left="-1417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3FF9F882" wp14:editId="73BF5F47">
          <wp:simplePos x="0" y="0"/>
          <wp:positionH relativeFrom="margin">
            <wp:posOffset>-923924</wp:posOffset>
          </wp:positionH>
          <wp:positionV relativeFrom="paragraph">
            <wp:posOffset>152400</wp:posOffset>
          </wp:positionV>
          <wp:extent cx="7577138" cy="1459727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-1049"/>
                  <a:stretch>
                    <a:fillRect/>
                  </a:stretch>
                </pic:blipFill>
                <pic:spPr>
                  <a:xfrm>
                    <a:off x="0" y="0"/>
                    <a:ext cx="7577138" cy="1459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486F" w14:textId="77777777" w:rsidR="00BB00DA" w:rsidRDefault="004860D8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784EBF5D" wp14:editId="0010389E">
          <wp:simplePos x="0" y="0"/>
          <wp:positionH relativeFrom="margin">
            <wp:posOffset>-914399</wp:posOffset>
          </wp:positionH>
          <wp:positionV relativeFrom="paragraph">
            <wp:posOffset>142875</wp:posOffset>
          </wp:positionV>
          <wp:extent cx="7572375" cy="1471097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-1429"/>
                  <a:stretch>
                    <a:fillRect/>
                  </a:stretch>
                </pic:blipFill>
                <pic:spPr>
                  <a:xfrm>
                    <a:off x="0" y="0"/>
                    <a:ext cx="7572375" cy="147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D992" w14:textId="77777777" w:rsidR="00941E2B" w:rsidRDefault="00941E2B">
      <w:pPr>
        <w:spacing w:line="240" w:lineRule="auto"/>
      </w:pPr>
      <w:r>
        <w:separator/>
      </w:r>
    </w:p>
  </w:footnote>
  <w:footnote w:type="continuationSeparator" w:id="0">
    <w:p w14:paraId="20790A53" w14:textId="77777777" w:rsidR="00941E2B" w:rsidRDefault="00941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C82B" w14:textId="77777777" w:rsidR="00BB00DA" w:rsidRDefault="00BB00DA">
    <w:pPr>
      <w:pStyle w:val="Normalny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D068" w14:textId="77777777" w:rsidR="00BB00DA" w:rsidRDefault="004860D8">
    <w:pPr>
      <w:pStyle w:val="Normalny1"/>
    </w:pPr>
    <w:r>
      <w:rPr>
        <w:noProof/>
        <w:lang w:val="pl-PL" w:eastAsia="pl-PL"/>
      </w:rPr>
      <w:drawing>
        <wp:anchor distT="114300" distB="114300" distL="114300" distR="114300" simplePos="0" relativeHeight="251658240" behindDoc="0" locked="0" layoutInCell="1" hidden="0" allowOverlap="1" wp14:anchorId="0FB70EA6" wp14:editId="7CB9A07C">
          <wp:simplePos x="0" y="0"/>
          <wp:positionH relativeFrom="margin">
            <wp:posOffset>-1028699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859" b="-9859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14F"/>
    <w:multiLevelType w:val="hybridMultilevel"/>
    <w:tmpl w:val="0DE2F22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C6B13AC"/>
    <w:multiLevelType w:val="hybridMultilevel"/>
    <w:tmpl w:val="C114C76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0DA"/>
    <w:rsid w:val="00044D1B"/>
    <w:rsid w:val="0010434A"/>
    <w:rsid w:val="0012153A"/>
    <w:rsid w:val="00287CEA"/>
    <w:rsid w:val="003E71FF"/>
    <w:rsid w:val="00427D22"/>
    <w:rsid w:val="004860D8"/>
    <w:rsid w:val="007B3DF3"/>
    <w:rsid w:val="00941E2B"/>
    <w:rsid w:val="00A84C72"/>
    <w:rsid w:val="00BB00DA"/>
    <w:rsid w:val="00C267BB"/>
    <w:rsid w:val="00C907D6"/>
    <w:rsid w:val="00D02E6A"/>
    <w:rsid w:val="00E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EC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02E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02E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olin.pl/pl/aktualnosci/2018/09/05/tisz-festiwal-zydowskiego-jedzenia-progra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DZK5T5Q4HHWX-61-47</_dlc_DocId>
    <_dlc_DocIdUrl xmlns="0df2b693-7fbf-4756-ae3f-c788f350777c">
      <Url>https://intranet/_layouts/15/DocIdRedir.aspx?ID=DZK5T5Q4HHWX-61-47</Url>
      <Description>DZK5T5Q4HHWX-61-47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0345C-2DFF-48E9-946B-98D1DD69AF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CD6D66B0-F32C-4C59-B6E8-93940C01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1F3DE-97AD-4258-8EF6-F0DD2E97FC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D9B8AC-0A57-4B7D-84FD-6464412B6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Radosław</dc:creator>
  <cp:lastModifiedBy>Wójcik Radosław</cp:lastModifiedBy>
  <cp:revision>4</cp:revision>
  <dcterms:created xsi:type="dcterms:W3CDTF">2018-08-09T09:23:00Z</dcterms:created>
  <dcterms:modified xsi:type="dcterms:W3CDTF">2018-09-18T17:18:00Z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ecc2ee97-7679-41a6-b83b-a39b20ed9ff5</vt:lpwstr>
  </property>
</Properties>
</file>