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5C" w:rsidRDefault="00A0405C" w:rsidP="00A8349B">
      <w:pPr>
        <w:rPr>
          <w:rFonts w:asciiTheme="minorHAnsi" w:hAnsiTheme="minorHAnsi"/>
          <w:i/>
          <w:sz w:val="20"/>
          <w:szCs w:val="20"/>
        </w:rPr>
      </w:pPr>
    </w:p>
    <w:p w:rsidR="009C60CA" w:rsidRPr="009C60CA" w:rsidRDefault="009C60CA" w:rsidP="00A8349B">
      <w:pPr>
        <w:rPr>
          <w:rFonts w:asciiTheme="minorHAnsi" w:hAnsiTheme="minorHAnsi"/>
          <w:i/>
          <w:sz w:val="20"/>
          <w:szCs w:val="20"/>
        </w:rPr>
      </w:pPr>
      <w:r w:rsidRPr="009C60CA">
        <w:rPr>
          <w:rFonts w:asciiTheme="minorHAnsi" w:hAnsiTheme="minorHAnsi"/>
          <w:i/>
          <w:noProof/>
          <w:sz w:val="20"/>
          <w:szCs w:val="20"/>
          <w:lang w:eastAsia="pl-PL"/>
        </w:rPr>
        <w:drawing>
          <wp:inline distT="0" distB="0" distL="0" distR="0" wp14:anchorId="58948D3D" wp14:editId="55FB3D11">
            <wp:extent cx="6300470" cy="2379980"/>
            <wp:effectExtent l="0" t="0" r="508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wieść o Żydach polskich. Lekcja na żywo.jpg"/>
                    <pic:cNvPicPr/>
                  </pic:nvPicPr>
                  <pic:blipFill>
                    <a:blip r:embed="rId8">
                      <a:extLst>
                        <a:ext uri="{28A0092B-C50C-407E-A947-70E740481C1C}">
                          <a14:useLocalDpi xmlns:a14="http://schemas.microsoft.com/office/drawing/2010/main" val="0"/>
                        </a:ext>
                      </a:extLst>
                    </a:blip>
                    <a:stretch>
                      <a:fillRect/>
                    </a:stretch>
                  </pic:blipFill>
                  <pic:spPr>
                    <a:xfrm>
                      <a:off x="0" y="0"/>
                      <a:ext cx="6300470" cy="2379980"/>
                    </a:xfrm>
                    <a:prstGeom prst="rect">
                      <a:avLst/>
                    </a:prstGeom>
                  </pic:spPr>
                </pic:pic>
              </a:graphicData>
            </a:graphic>
          </wp:inline>
        </w:drawing>
      </w:r>
    </w:p>
    <w:p w:rsidR="009C60CA" w:rsidRPr="009C60CA" w:rsidRDefault="009C60CA" w:rsidP="009C60CA">
      <w:pPr>
        <w:tabs>
          <w:tab w:val="left" w:pos="3828"/>
        </w:tabs>
        <w:rPr>
          <w:rFonts w:asciiTheme="minorHAnsi" w:hAnsiTheme="minorHAnsi"/>
          <w:b/>
          <w:color w:val="00A99D"/>
          <w:sz w:val="40"/>
          <w:szCs w:val="40"/>
        </w:rPr>
      </w:pPr>
      <w:r w:rsidRPr="009C60CA">
        <w:rPr>
          <w:rFonts w:asciiTheme="minorHAnsi" w:hAnsiTheme="minorHAnsi"/>
          <w:b/>
          <w:color w:val="00A99D"/>
          <w:sz w:val="40"/>
          <w:szCs w:val="40"/>
        </w:rPr>
        <w:tab/>
      </w:r>
    </w:p>
    <w:p w:rsidR="009C60CA" w:rsidRPr="009C60CA" w:rsidRDefault="009C60CA" w:rsidP="009C60CA">
      <w:pPr>
        <w:tabs>
          <w:tab w:val="left" w:pos="3828"/>
        </w:tabs>
        <w:rPr>
          <w:rFonts w:asciiTheme="minorHAnsi" w:hAnsiTheme="minorHAnsi"/>
          <w:b/>
          <w:color w:val="00A99D"/>
          <w:sz w:val="40"/>
          <w:szCs w:val="40"/>
        </w:rPr>
      </w:pPr>
    </w:p>
    <w:p w:rsidR="009C60CA" w:rsidRPr="009C60CA" w:rsidRDefault="00FF470E" w:rsidP="00FF470E">
      <w:pPr>
        <w:tabs>
          <w:tab w:val="left" w:pos="3828"/>
        </w:tabs>
        <w:spacing w:after="0"/>
        <w:ind w:left="3828"/>
        <w:rPr>
          <w:rFonts w:asciiTheme="minorHAnsi" w:hAnsiTheme="minorHAnsi"/>
          <w:b/>
          <w:color w:val="7F7F7F" w:themeColor="text1" w:themeTint="80"/>
          <w:sz w:val="28"/>
          <w:szCs w:val="28"/>
        </w:rPr>
      </w:pPr>
      <w:r w:rsidRPr="00FF470E">
        <w:rPr>
          <w:rFonts w:asciiTheme="minorHAnsi" w:hAnsiTheme="minorHAnsi"/>
          <w:b/>
          <w:color w:val="00A99D"/>
          <w:sz w:val="40"/>
          <w:szCs w:val="40"/>
        </w:rPr>
        <w:t xml:space="preserve">Wprowadzenie do historii </w:t>
      </w:r>
      <w:r>
        <w:rPr>
          <w:rFonts w:asciiTheme="minorHAnsi" w:hAnsiTheme="minorHAnsi"/>
          <w:b/>
          <w:color w:val="00A99D"/>
          <w:sz w:val="40"/>
          <w:szCs w:val="40"/>
        </w:rPr>
        <w:br/>
      </w:r>
      <w:r w:rsidRPr="00FF470E">
        <w:rPr>
          <w:rFonts w:asciiTheme="minorHAnsi" w:hAnsiTheme="minorHAnsi"/>
          <w:b/>
          <w:color w:val="00A99D"/>
          <w:sz w:val="40"/>
          <w:szCs w:val="40"/>
        </w:rPr>
        <w:t>i kultury Żydów</w:t>
      </w:r>
    </w:p>
    <w:p w:rsidR="009C60CA" w:rsidRPr="009C60CA" w:rsidRDefault="009C60CA" w:rsidP="009C60CA">
      <w:pPr>
        <w:tabs>
          <w:tab w:val="left" w:pos="3828"/>
        </w:tabs>
        <w:spacing w:after="0"/>
        <w:rPr>
          <w:rFonts w:asciiTheme="minorHAnsi" w:hAnsiTheme="minorHAnsi"/>
          <w:b/>
          <w:color w:val="7F7F7F" w:themeColor="text1" w:themeTint="80"/>
          <w:sz w:val="28"/>
          <w:szCs w:val="28"/>
        </w:rPr>
      </w:pPr>
      <w:r w:rsidRPr="009C60CA">
        <w:rPr>
          <w:rFonts w:asciiTheme="minorHAnsi" w:hAnsiTheme="minorHAnsi"/>
          <w:b/>
          <w:color w:val="7F7F7F" w:themeColor="text1" w:themeTint="80"/>
          <w:sz w:val="28"/>
          <w:szCs w:val="28"/>
        </w:rPr>
        <w:tab/>
      </w:r>
      <w:r w:rsidRPr="009C60CA">
        <w:rPr>
          <w:rFonts w:asciiTheme="minorHAnsi" w:hAnsiTheme="minorHAnsi"/>
          <w:b/>
          <w:color w:val="7F7F7F" w:themeColor="text1" w:themeTint="80"/>
          <w:sz w:val="28"/>
          <w:szCs w:val="28"/>
        </w:rPr>
        <w:tab/>
      </w:r>
    </w:p>
    <w:p w:rsidR="009C60CA" w:rsidRPr="009C60CA" w:rsidRDefault="009C60CA" w:rsidP="00FF470E">
      <w:pPr>
        <w:tabs>
          <w:tab w:val="left" w:pos="3828"/>
        </w:tabs>
        <w:spacing w:after="0"/>
        <w:ind w:left="3828"/>
        <w:rPr>
          <w:rFonts w:asciiTheme="minorHAnsi" w:hAnsiTheme="minorHAnsi"/>
          <w:b/>
          <w:color w:val="7F7F7F" w:themeColor="text1" w:themeTint="80"/>
          <w:sz w:val="20"/>
          <w:szCs w:val="20"/>
        </w:rPr>
      </w:pPr>
      <w:r w:rsidRPr="009C60CA">
        <w:rPr>
          <w:rFonts w:asciiTheme="minorHAnsi" w:hAnsiTheme="minorHAnsi"/>
          <w:b/>
          <w:color w:val="7F7F7F" w:themeColor="text1" w:themeTint="80"/>
          <w:sz w:val="20"/>
          <w:szCs w:val="20"/>
        </w:rPr>
        <w:t xml:space="preserve">scenariusz </w:t>
      </w:r>
      <w:r w:rsidR="00FF470E" w:rsidRPr="00FF470E">
        <w:rPr>
          <w:rFonts w:asciiTheme="minorHAnsi" w:hAnsiTheme="minorHAnsi"/>
          <w:b/>
          <w:color w:val="7F7F7F" w:themeColor="text1" w:themeTint="80"/>
          <w:sz w:val="20"/>
          <w:szCs w:val="20"/>
        </w:rPr>
        <w:t xml:space="preserve">warsztatu realizowanego w szkołach </w:t>
      </w:r>
      <w:r w:rsidR="00FF470E">
        <w:rPr>
          <w:rFonts w:asciiTheme="minorHAnsi" w:hAnsiTheme="minorHAnsi"/>
          <w:b/>
          <w:color w:val="7F7F7F" w:themeColor="text1" w:themeTint="80"/>
          <w:sz w:val="20"/>
          <w:szCs w:val="20"/>
        </w:rPr>
        <w:t>ponadgimnazjalnych</w:t>
      </w:r>
      <w:r w:rsidR="00FF470E" w:rsidRPr="00FF470E">
        <w:rPr>
          <w:rFonts w:asciiTheme="minorHAnsi" w:hAnsiTheme="minorHAnsi"/>
          <w:b/>
          <w:color w:val="7F7F7F" w:themeColor="text1" w:themeTint="80"/>
          <w:sz w:val="20"/>
          <w:szCs w:val="20"/>
        </w:rPr>
        <w:t xml:space="preserve"> </w:t>
      </w:r>
      <w:r w:rsidR="00FF470E">
        <w:rPr>
          <w:rFonts w:asciiTheme="minorHAnsi" w:hAnsiTheme="minorHAnsi"/>
          <w:b/>
          <w:color w:val="7F7F7F" w:themeColor="text1" w:themeTint="80"/>
          <w:sz w:val="20"/>
          <w:szCs w:val="20"/>
        </w:rPr>
        <w:t xml:space="preserve"> </w:t>
      </w:r>
      <w:r w:rsidR="00FF470E" w:rsidRPr="00FF470E">
        <w:rPr>
          <w:rFonts w:asciiTheme="minorHAnsi" w:hAnsiTheme="minorHAnsi"/>
          <w:b/>
          <w:color w:val="7F7F7F" w:themeColor="text1" w:themeTint="80"/>
          <w:sz w:val="20"/>
          <w:szCs w:val="20"/>
        </w:rPr>
        <w:t>przed wizytą uczniów w Muzeum Historii Żydów Polin</w:t>
      </w:r>
    </w:p>
    <w:p w:rsidR="00627694" w:rsidRDefault="009C60CA" w:rsidP="009C60CA">
      <w:pPr>
        <w:tabs>
          <w:tab w:val="left" w:pos="3828"/>
        </w:tabs>
        <w:spacing w:after="0"/>
        <w:rPr>
          <w:rFonts w:asciiTheme="minorHAnsi" w:hAnsiTheme="minorHAnsi"/>
          <w:b/>
          <w:color w:val="7F7F7F" w:themeColor="text1" w:themeTint="80"/>
          <w:sz w:val="20"/>
          <w:szCs w:val="20"/>
        </w:rPr>
      </w:pPr>
      <w:r w:rsidRPr="009C60CA">
        <w:rPr>
          <w:rFonts w:asciiTheme="minorHAnsi" w:hAnsiTheme="minorHAnsi"/>
          <w:b/>
          <w:color w:val="7F7F7F" w:themeColor="text1" w:themeTint="80"/>
          <w:sz w:val="20"/>
          <w:szCs w:val="20"/>
        </w:rPr>
        <w:tab/>
        <w:t>czas trwania: 45 minut</w:t>
      </w:r>
    </w:p>
    <w:p w:rsidR="009C60CA" w:rsidRDefault="00627694" w:rsidP="00A0405C">
      <w:pPr>
        <w:tabs>
          <w:tab w:val="left" w:pos="3828"/>
        </w:tabs>
        <w:spacing w:after="0"/>
        <w:rPr>
          <w:rFonts w:asciiTheme="minorHAnsi" w:hAnsiTheme="minorHAnsi"/>
          <w:i/>
          <w:sz w:val="20"/>
          <w:szCs w:val="20"/>
        </w:rPr>
      </w:pPr>
      <w:r>
        <w:rPr>
          <w:rFonts w:asciiTheme="minorHAnsi" w:hAnsiTheme="minorHAnsi"/>
          <w:b/>
          <w:color w:val="7F7F7F" w:themeColor="text1" w:themeTint="80"/>
          <w:sz w:val="20"/>
          <w:szCs w:val="20"/>
        </w:rPr>
        <w:tab/>
        <w:t xml:space="preserve">autorka: </w:t>
      </w:r>
      <w:r w:rsidR="00FF470E">
        <w:rPr>
          <w:rFonts w:asciiTheme="minorHAnsi" w:hAnsiTheme="minorHAnsi"/>
          <w:b/>
          <w:color w:val="7F7F7F" w:themeColor="text1" w:themeTint="80"/>
          <w:sz w:val="20"/>
          <w:szCs w:val="20"/>
        </w:rPr>
        <w:t>Anna Zatońska</w:t>
      </w:r>
      <w:r>
        <w:rPr>
          <w:rFonts w:asciiTheme="minorHAnsi" w:hAnsiTheme="minorHAnsi"/>
          <w:b/>
          <w:color w:val="7F7F7F" w:themeColor="text1" w:themeTint="80"/>
          <w:sz w:val="20"/>
          <w:szCs w:val="20"/>
        </w:rPr>
        <w:t>, Muzeum Historii Żydów Polskich POLIN</w:t>
      </w:r>
      <w:r w:rsidR="000741C6">
        <w:rPr>
          <w:rFonts w:asciiTheme="minorHAnsi" w:hAnsiTheme="minorHAnsi"/>
          <w:b/>
          <w:color w:val="7F7F7F" w:themeColor="text1" w:themeTint="80"/>
          <w:sz w:val="20"/>
          <w:szCs w:val="20"/>
        </w:rPr>
        <w:br/>
      </w:r>
    </w:p>
    <w:p w:rsidR="00A0405C" w:rsidRDefault="00A0405C" w:rsidP="00A0405C">
      <w:pPr>
        <w:tabs>
          <w:tab w:val="left" w:pos="3828"/>
        </w:tabs>
        <w:spacing w:after="0"/>
        <w:rPr>
          <w:rFonts w:asciiTheme="minorHAnsi" w:hAnsiTheme="minorHAnsi"/>
          <w:i/>
          <w:sz w:val="20"/>
          <w:szCs w:val="20"/>
        </w:rPr>
      </w:pPr>
    </w:p>
    <w:p w:rsidR="00A0405C" w:rsidRDefault="00A0405C" w:rsidP="00A0405C">
      <w:pPr>
        <w:tabs>
          <w:tab w:val="left" w:pos="3828"/>
        </w:tabs>
        <w:spacing w:after="0"/>
        <w:rPr>
          <w:rFonts w:asciiTheme="minorHAnsi" w:hAnsiTheme="minorHAnsi"/>
          <w:i/>
          <w:sz w:val="20"/>
          <w:szCs w:val="20"/>
        </w:rPr>
      </w:pPr>
    </w:p>
    <w:p w:rsidR="00A0405C" w:rsidRDefault="00A0405C" w:rsidP="00A8349B">
      <w:pPr>
        <w:rPr>
          <w:noProof/>
          <w:lang w:eastAsia="pl-PL"/>
        </w:rPr>
      </w:pPr>
    </w:p>
    <w:p w:rsidR="00A0405C" w:rsidRPr="009C60CA" w:rsidRDefault="00A0405C" w:rsidP="00A8349B">
      <w:pPr>
        <w:rPr>
          <w:rFonts w:asciiTheme="minorHAnsi" w:hAnsiTheme="minorHAnsi"/>
          <w:i/>
          <w:sz w:val="20"/>
          <w:szCs w:val="20"/>
        </w:rPr>
      </w:pPr>
      <w:r>
        <w:rPr>
          <w:noProof/>
          <w:lang w:eastAsia="pl-PL"/>
        </w:rPr>
        <w:drawing>
          <wp:inline distT="0" distB="0" distL="0" distR="0">
            <wp:extent cx="6210300" cy="1577285"/>
            <wp:effectExtent l="0" t="0" r="0" b="0"/>
            <wp:docPr id="3" name="Obraz 3" descr="http://dominika.bibliosfera.net/wp-content/uploads/2012/06/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inika.bibliosfera.net/wp-content/uploads/2012/06/CCBYSA.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61"/>
                    <a:stretch/>
                  </pic:blipFill>
                  <pic:spPr bwMode="auto">
                    <a:xfrm>
                      <a:off x="0" y="0"/>
                      <a:ext cx="6214684" cy="1578399"/>
                    </a:xfrm>
                    <a:prstGeom prst="rect">
                      <a:avLst/>
                    </a:prstGeom>
                    <a:noFill/>
                    <a:ln>
                      <a:noFill/>
                    </a:ln>
                    <a:extLst>
                      <a:ext uri="{53640926-AAD7-44D8-BBD7-CCE9431645EC}">
                        <a14:shadowObscured xmlns:a14="http://schemas.microsoft.com/office/drawing/2010/main"/>
                      </a:ext>
                    </a:extLst>
                  </pic:spPr>
                </pic:pic>
              </a:graphicData>
            </a:graphic>
          </wp:inline>
        </w:drawing>
      </w:r>
    </w:p>
    <w:p w:rsidR="00A8349B" w:rsidRPr="009C60CA" w:rsidRDefault="00A8349B" w:rsidP="00A8349B">
      <w:pPr>
        <w:rPr>
          <w:rFonts w:asciiTheme="minorHAnsi" w:hAnsiTheme="minorHAnsi"/>
        </w:rPr>
      </w:pPr>
    </w:p>
    <w:p w:rsidR="009C60CA" w:rsidRPr="009C60CA" w:rsidRDefault="00FF470E" w:rsidP="009C60CA">
      <w:pPr>
        <w:rPr>
          <w:rFonts w:asciiTheme="minorHAnsi" w:hAnsiTheme="minorHAnsi"/>
          <w:b/>
          <w:color w:val="00A99D"/>
          <w:sz w:val="40"/>
          <w:szCs w:val="40"/>
        </w:rPr>
      </w:pPr>
      <w:r>
        <w:rPr>
          <w:rFonts w:asciiTheme="minorHAnsi" w:hAnsiTheme="minorHAnsi"/>
          <w:b/>
          <w:color w:val="00A99D"/>
          <w:sz w:val="40"/>
          <w:szCs w:val="40"/>
        </w:rPr>
        <w:t>Cele</w:t>
      </w:r>
    </w:p>
    <w:p w:rsidR="00FF470E" w:rsidRPr="00FF470E" w:rsidRDefault="00FF470E" w:rsidP="00FF470E">
      <w:pPr>
        <w:ind w:left="708"/>
        <w:rPr>
          <w:rFonts w:asciiTheme="minorHAnsi" w:eastAsia="Times New Roman" w:hAnsiTheme="minorHAnsi"/>
          <w:sz w:val="24"/>
          <w:szCs w:val="24"/>
          <w:lang w:eastAsia="pl-PL"/>
        </w:rPr>
      </w:pPr>
      <w:r w:rsidRPr="00FF470E">
        <w:rPr>
          <w:rFonts w:asciiTheme="minorHAnsi" w:eastAsia="Times New Roman" w:hAnsiTheme="minorHAnsi"/>
          <w:sz w:val="24"/>
          <w:szCs w:val="24"/>
          <w:lang w:eastAsia="pl-PL"/>
        </w:rPr>
        <w:t>wprowadzenie podstawowych pojęć (miejsc, p</w:t>
      </w:r>
      <w:r w:rsidRPr="00FF470E">
        <w:rPr>
          <w:rFonts w:asciiTheme="minorHAnsi" w:eastAsia="Times New Roman" w:hAnsiTheme="minorHAnsi"/>
          <w:sz w:val="24"/>
          <w:szCs w:val="24"/>
          <w:lang w:eastAsia="pl-PL"/>
        </w:rPr>
        <w:t>ostaci, wydarzeń, obiektów</w:t>
      </w:r>
      <w:r w:rsidRPr="00FF470E">
        <w:rPr>
          <w:rFonts w:asciiTheme="minorHAnsi" w:eastAsia="Times New Roman" w:hAnsiTheme="minorHAnsi"/>
          <w:sz w:val="24"/>
          <w:szCs w:val="24"/>
          <w:lang w:eastAsia="pl-PL"/>
        </w:rPr>
        <w:t xml:space="preserve">) </w:t>
      </w:r>
      <w:r w:rsidRPr="00FF470E">
        <w:rPr>
          <w:rFonts w:asciiTheme="minorHAnsi" w:eastAsia="Times New Roman" w:hAnsiTheme="minorHAnsi"/>
          <w:sz w:val="24"/>
          <w:szCs w:val="24"/>
          <w:lang w:eastAsia="pl-PL"/>
        </w:rPr>
        <w:br/>
      </w:r>
      <w:r w:rsidRPr="00FF470E">
        <w:rPr>
          <w:rFonts w:asciiTheme="minorHAnsi" w:eastAsia="Times New Roman" w:hAnsiTheme="minorHAnsi"/>
          <w:sz w:val="24"/>
          <w:szCs w:val="24"/>
          <w:lang w:eastAsia="pl-PL"/>
        </w:rPr>
        <w:t>związanych z kulturą żydowską</w:t>
      </w:r>
    </w:p>
    <w:p w:rsidR="00FF470E" w:rsidRPr="00FF470E" w:rsidRDefault="00FF470E" w:rsidP="00FF470E">
      <w:pPr>
        <w:rPr>
          <w:rFonts w:asciiTheme="minorHAnsi" w:hAnsiTheme="minorHAnsi"/>
          <w:b/>
          <w:color w:val="00A99D"/>
          <w:sz w:val="40"/>
          <w:szCs w:val="40"/>
        </w:rPr>
      </w:pPr>
      <w:r w:rsidRPr="00FF470E">
        <w:rPr>
          <w:rFonts w:asciiTheme="minorHAnsi" w:hAnsiTheme="minorHAnsi"/>
          <w:b/>
          <w:color w:val="00A99D"/>
          <w:sz w:val="40"/>
          <w:szCs w:val="40"/>
        </w:rPr>
        <w:t>Metody</w:t>
      </w:r>
    </w:p>
    <w:p w:rsidR="00FF470E" w:rsidRPr="00FF470E" w:rsidRDefault="00FF470E" w:rsidP="00FF470E">
      <w:pPr>
        <w:ind w:left="708"/>
        <w:rPr>
          <w:rFonts w:asciiTheme="minorHAnsi" w:eastAsia="Times New Roman" w:hAnsiTheme="minorHAnsi"/>
          <w:sz w:val="24"/>
          <w:szCs w:val="24"/>
          <w:lang w:eastAsia="pl-PL"/>
        </w:rPr>
      </w:pPr>
      <w:r w:rsidRPr="00FF470E">
        <w:rPr>
          <w:rFonts w:asciiTheme="minorHAnsi" w:eastAsia="Times New Roman" w:hAnsiTheme="minorHAnsi"/>
          <w:sz w:val="24"/>
          <w:szCs w:val="24"/>
          <w:lang w:eastAsia="pl-PL"/>
        </w:rPr>
        <w:t>burza mózgów, dyskusja, mini wykład,</w:t>
      </w:r>
      <w:r w:rsidRPr="00FF470E">
        <w:rPr>
          <w:rFonts w:asciiTheme="minorHAnsi" w:eastAsia="Times New Roman" w:hAnsiTheme="minorHAnsi"/>
          <w:sz w:val="24"/>
          <w:szCs w:val="24"/>
          <w:lang w:eastAsia="pl-PL"/>
        </w:rPr>
        <w:t xml:space="preserve"> aktywne słuchanie, prezentacja</w:t>
      </w:r>
    </w:p>
    <w:p w:rsidR="009C60CA" w:rsidRPr="009C60CA" w:rsidRDefault="009C60CA" w:rsidP="009C60CA">
      <w:pPr>
        <w:rPr>
          <w:rFonts w:asciiTheme="minorHAnsi" w:hAnsiTheme="minorHAnsi"/>
          <w:b/>
          <w:color w:val="00A99D"/>
          <w:sz w:val="40"/>
          <w:szCs w:val="40"/>
        </w:rPr>
      </w:pPr>
      <w:r w:rsidRPr="009C60CA">
        <w:rPr>
          <w:rFonts w:asciiTheme="minorHAnsi" w:hAnsiTheme="minorHAnsi"/>
          <w:b/>
          <w:color w:val="00A99D"/>
          <w:sz w:val="40"/>
          <w:szCs w:val="40"/>
        </w:rPr>
        <w:t>Przebieg zajęć</w:t>
      </w:r>
    </w:p>
    <w:p w:rsidR="00FF470E" w:rsidRDefault="00FF470E" w:rsidP="00FF470E">
      <w:pPr>
        <w:pStyle w:val="Akapitzlist"/>
        <w:numPr>
          <w:ilvl w:val="0"/>
          <w:numId w:val="27"/>
        </w:numPr>
        <w:jc w:val="both"/>
        <w:rPr>
          <w:rFonts w:asciiTheme="minorHAnsi" w:hAnsiTheme="minorHAnsi"/>
          <w:sz w:val="24"/>
        </w:rPr>
      </w:pPr>
      <w:r w:rsidRPr="00FF470E">
        <w:rPr>
          <w:rFonts w:asciiTheme="minorHAnsi" w:hAnsiTheme="minorHAnsi"/>
          <w:sz w:val="24"/>
        </w:rPr>
        <w:t xml:space="preserve">Zajęcia rozpocząć można od rozmowy na temat czynników kulturotwórczych.  Prosząc uczniów o wskazanie dzieł, obiektów, wydarzeń, idei, rytuałów, które tworzą kulturę, z którą </w:t>
      </w:r>
      <w:proofErr w:type="spellStart"/>
      <w:r w:rsidRPr="00FF470E">
        <w:rPr>
          <w:rFonts w:asciiTheme="minorHAnsi" w:hAnsiTheme="minorHAnsi"/>
          <w:sz w:val="24"/>
        </w:rPr>
        <w:t>sie</w:t>
      </w:r>
      <w:proofErr w:type="spellEnd"/>
      <w:r w:rsidRPr="00FF470E">
        <w:rPr>
          <w:rFonts w:asciiTheme="minorHAnsi" w:hAnsiTheme="minorHAnsi"/>
          <w:sz w:val="24"/>
        </w:rPr>
        <w:t xml:space="preserve"> utożsamiają, systematyzujemy jednocześnie ich odpowiedzi (np.: kultura materialna, kultura duchowa, religia, historia (i pamięć historyczna), rytm życia (kalendarz świąt), język(i) etc. </w:t>
      </w:r>
    </w:p>
    <w:p w:rsidR="00FF470E" w:rsidRDefault="00FF470E" w:rsidP="00FF470E">
      <w:pPr>
        <w:pStyle w:val="Akapitzlist"/>
        <w:numPr>
          <w:ilvl w:val="0"/>
          <w:numId w:val="27"/>
        </w:numPr>
        <w:jc w:val="both"/>
        <w:rPr>
          <w:rFonts w:asciiTheme="minorHAnsi" w:hAnsiTheme="minorHAnsi"/>
          <w:sz w:val="24"/>
        </w:rPr>
      </w:pPr>
      <w:r w:rsidRPr="00FF470E">
        <w:rPr>
          <w:rFonts w:asciiTheme="minorHAnsi" w:hAnsiTheme="minorHAnsi"/>
          <w:sz w:val="24"/>
        </w:rPr>
        <w:t>Kim jestem? Uczestnicy zajęć podają 3-5 najważniejszych informacji, które najpełniej ich charakteryzują. Dyskusja na ten temat staje się punktem wyjścia do refleksji na temat przynależności jednostek do różnych grup społecznych i tego, jak udział w poszczególnych społecznościach określa tożsamość.</w:t>
      </w:r>
    </w:p>
    <w:p w:rsidR="00FF470E" w:rsidRDefault="00FF470E" w:rsidP="00FF470E">
      <w:pPr>
        <w:pStyle w:val="Akapitzlist"/>
        <w:numPr>
          <w:ilvl w:val="0"/>
          <w:numId w:val="27"/>
        </w:numPr>
        <w:jc w:val="both"/>
        <w:rPr>
          <w:rFonts w:asciiTheme="minorHAnsi" w:hAnsiTheme="minorHAnsi"/>
          <w:sz w:val="24"/>
        </w:rPr>
      </w:pPr>
      <w:r w:rsidRPr="00FF470E">
        <w:rPr>
          <w:rFonts w:asciiTheme="minorHAnsi" w:hAnsiTheme="minorHAnsi"/>
          <w:sz w:val="24"/>
        </w:rPr>
        <w:t>Praca w grupach – lektura tekstu (załącznik nr 1). Uczniowie wskazują w tekście fragment, który najlepiej, w ich odczuciu, opisuje kim jest polski Żyd i uzasadniają wybór.</w:t>
      </w:r>
    </w:p>
    <w:p w:rsidR="00165F4B" w:rsidRDefault="00FF470E" w:rsidP="00E91ECF">
      <w:pPr>
        <w:pStyle w:val="Akapitzlist"/>
        <w:numPr>
          <w:ilvl w:val="0"/>
          <w:numId w:val="27"/>
        </w:numPr>
        <w:jc w:val="both"/>
        <w:rPr>
          <w:rFonts w:asciiTheme="minorHAnsi" w:hAnsiTheme="minorHAnsi"/>
          <w:sz w:val="24"/>
        </w:rPr>
      </w:pPr>
      <w:r w:rsidRPr="00FF470E">
        <w:rPr>
          <w:rFonts w:asciiTheme="minorHAnsi" w:hAnsiTheme="minorHAnsi"/>
          <w:sz w:val="24"/>
        </w:rPr>
        <w:t>Prezentacja multimedialna (załącznik nr 2) przedstawiając</w:t>
      </w:r>
      <w:r w:rsidR="00940103">
        <w:rPr>
          <w:rFonts w:asciiTheme="minorHAnsi" w:hAnsiTheme="minorHAnsi"/>
          <w:sz w:val="24"/>
        </w:rPr>
        <w:t>a podstawowe symbole związane z </w:t>
      </w:r>
      <w:r w:rsidRPr="00FF470E">
        <w:rPr>
          <w:rFonts w:asciiTheme="minorHAnsi" w:hAnsiTheme="minorHAnsi"/>
          <w:sz w:val="24"/>
        </w:rPr>
        <w:t xml:space="preserve">kulturą, historią i religią Żydów. Prezentowany materiał warto odnieść do podstawy programowej z historii, </w:t>
      </w:r>
      <w:proofErr w:type="spellStart"/>
      <w:r w:rsidRPr="00FF470E">
        <w:rPr>
          <w:rFonts w:asciiTheme="minorHAnsi" w:hAnsiTheme="minorHAnsi"/>
          <w:sz w:val="24"/>
        </w:rPr>
        <w:t>WOSu</w:t>
      </w:r>
      <w:proofErr w:type="spellEnd"/>
      <w:r w:rsidRPr="00FF470E">
        <w:rPr>
          <w:rFonts w:asciiTheme="minorHAnsi" w:hAnsiTheme="minorHAnsi"/>
          <w:sz w:val="24"/>
        </w:rPr>
        <w:t xml:space="preserve"> i języka polskiego. W załączniku 3 zaproponowano krótkie wyjaśnienia pojęć, które mogą okazać się przydatne prowadzącemu zajęcia, komentarze  przykładowe pytania aktywizujące uczniów podczas prezentacji. W bibliografii (załącznik 4)</w:t>
      </w:r>
      <w:r w:rsidR="00E91ECF">
        <w:rPr>
          <w:rFonts w:asciiTheme="minorHAnsi" w:hAnsiTheme="minorHAnsi"/>
          <w:sz w:val="24"/>
        </w:rPr>
        <w:t xml:space="preserve"> </w:t>
      </w:r>
      <w:r w:rsidR="00E91ECF" w:rsidRPr="00E91ECF">
        <w:rPr>
          <w:rFonts w:asciiTheme="minorHAnsi" w:hAnsiTheme="minorHAnsi"/>
          <w:sz w:val="24"/>
        </w:rPr>
        <w:t>przedstawiono zaś wybrane pozycje, które mogą okazać się pomocne przy przygotowaniu lekcji szkolnej.</w:t>
      </w:r>
    </w:p>
    <w:p w:rsidR="00940103" w:rsidRDefault="00940103" w:rsidP="00940103">
      <w:pPr>
        <w:jc w:val="both"/>
        <w:rPr>
          <w:rFonts w:asciiTheme="minorHAnsi" w:hAnsiTheme="minorHAnsi"/>
          <w:sz w:val="24"/>
        </w:rPr>
      </w:pPr>
    </w:p>
    <w:p w:rsidR="005D082D" w:rsidRDefault="005D082D" w:rsidP="005D082D">
      <w:pPr>
        <w:outlineLvl w:val="0"/>
        <w:rPr>
          <w:rFonts w:asciiTheme="minorHAnsi" w:eastAsia="Times New Roman" w:hAnsiTheme="minorHAnsi"/>
          <w:sz w:val="24"/>
          <w:szCs w:val="24"/>
          <w:lang w:eastAsia="pl-PL"/>
        </w:rPr>
      </w:pPr>
      <w:r>
        <w:rPr>
          <w:rFonts w:asciiTheme="minorHAnsi" w:hAnsiTheme="minorHAnsi"/>
          <w:b/>
          <w:color w:val="00A99D"/>
          <w:sz w:val="40"/>
          <w:szCs w:val="40"/>
        </w:rPr>
        <w:lastRenderedPageBreak/>
        <w:t>Załącznik nr 1</w:t>
      </w:r>
      <w:r w:rsidRPr="005D082D">
        <w:rPr>
          <w:rFonts w:asciiTheme="minorHAnsi" w:eastAsia="Times New Roman" w:hAnsiTheme="minorHAnsi"/>
          <w:sz w:val="24"/>
          <w:szCs w:val="24"/>
          <w:lang w:eastAsia="pl-PL"/>
        </w:rPr>
        <w:t xml:space="preserve"> </w:t>
      </w:r>
    </w:p>
    <w:p w:rsidR="005D082D" w:rsidRPr="005D082D" w:rsidRDefault="005D082D" w:rsidP="005D082D">
      <w:pPr>
        <w:outlineLvl w:val="0"/>
        <w:rPr>
          <w:rFonts w:asciiTheme="minorHAnsi" w:eastAsia="Times New Roman" w:hAnsiTheme="minorHAnsi"/>
          <w:sz w:val="24"/>
          <w:szCs w:val="24"/>
          <w:lang w:eastAsia="pl-PL"/>
        </w:rPr>
      </w:pPr>
      <w:r w:rsidRPr="005D082D">
        <w:rPr>
          <w:rFonts w:ascii="Verdana" w:eastAsia="Times New Roman" w:hAnsi="Verdana"/>
          <w:b/>
          <w:bCs/>
          <w:kern w:val="36"/>
          <w:sz w:val="18"/>
          <w:szCs w:val="18"/>
          <w:lang w:val="cs-CZ"/>
        </w:rPr>
        <w:t>Kto jest Żydem polskim?</w:t>
      </w:r>
    </w:p>
    <w:p w:rsidR="005D082D" w:rsidRDefault="005D082D" w:rsidP="005D082D">
      <w:pPr>
        <w:spacing w:before="180" w:after="180" w:line="240" w:lineRule="atLeast"/>
        <w:rPr>
          <w:rFonts w:asciiTheme="minorHAnsi" w:eastAsia="Times New Roman" w:hAnsiTheme="minorHAnsi"/>
          <w:sz w:val="24"/>
          <w:szCs w:val="24"/>
          <w:lang w:eastAsia="pl-PL"/>
        </w:rPr>
      </w:pPr>
      <w:hyperlink r:id="rId10" w:history="1">
        <w:r w:rsidRPr="005D082D">
          <w:rPr>
            <w:rFonts w:asciiTheme="minorHAnsi" w:eastAsia="Times New Roman" w:hAnsiTheme="minorHAnsi"/>
            <w:sz w:val="24"/>
            <w:szCs w:val="24"/>
            <w:lang w:eastAsia="pl-PL"/>
          </w:rPr>
          <w:t>Piotr </w:t>
        </w:r>
        <w:proofErr w:type="spellStart"/>
        <w:r w:rsidRPr="005D082D">
          <w:rPr>
            <w:rFonts w:asciiTheme="minorHAnsi" w:eastAsia="Times New Roman" w:hAnsiTheme="minorHAnsi"/>
            <w:sz w:val="24"/>
            <w:szCs w:val="24"/>
            <w:lang w:eastAsia="pl-PL"/>
          </w:rPr>
          <w:t>Paziński</w:t>
        </w:r>
        <w:proofErr w:type="spellEnd"/>
      </w:hyperlink>
    </w:p>
    <w:p w:rsidR="005D082D" w:rsidRPr="005D082D" w:rsidRDefault="005D082D" w:rsidP="005D082D">
      <w:pPr>
        <w:jc w:val="both"/>
        <w:rPr>
          <w:rFonts w:asciiTheme="minorHAnsi" w:hAnsiTheme="minorHAnsi"/>
          <w:i/>
          <w:sz w:val="24"/>
        </w:rPr>
      </w:pPr>
      <w:hyperlink r:id="rId11" w:history="1">
        <w:r w:rsidRPr="005D082D">
          <w:rPr>
            <w:rFonts w:ascii="Verdana" w:eastAsia="Times New Roman" w:hAnsi="Verdana"/>
            <w:bCs/>
            <w:i/>
            <w:kern w:val="36"/>
            <w:sz w:val="18"/>
            <w:szCs w:val="18"/>
            <w:lang w:val="cs-CZ"/>
          </w:rPr>
          <w:t>Polityka - nr 3 (3) z dnia 2013-04-03; Pomocnik Historyczny. Historia Żydów polskich; s. 5-7</w:t>
        </w:r>
      </w:hyperlink>
    </w:p>
    <w:p w:rsidR="005D082D" w:rsidRPr="005D082D" w:rsidRDefault="005D082D" w:rsidP="005D082D">
      <w:pPr>
        <w:spacing w:before="180" w:after="180" w:line="240" w:lineRule="atLeast"/>
        <w:rPr>
          <w:rFonts w:asciiTheme="minorHAnsi" w:eastAsia="Times New Roman" w:hAnsiTheme="minorHAnsi"/>
          <w:sz w:val="24"/>
          <w:szCs w:val="24"/>
          <w:lang w:eastAsia="pl-PL"/>
        </w:rPr>
      </w:pPr>
      <w:r w:rsidRPr="005D082D">
        <w:rPr>
          <w:rFonts w:asciiTheme="minorHAnsi" w:eastAsia="Times New Roman" w:hAnsiTheme="minorHAnsi"/>
          <w:sz w:val="24"/>
          <w:szCs w:val="24"/>
          <w:lang w:eastAsia="pl-PL"/>
        </w:rPr>
        <w:t>Słyszymy: Żydzi polscy. Powstaje Muzeum Historii Żydów Polskich. I od razu pytanie: o kim mowa?</w:t>
      </w:r>
    </w:p>
    <w:p w:rsidR="005D082D" w:rsidRPr="005D082D" w:rsidRDefault="005D082D" w:rsidP="005D082D">
      <w:pPr>
        <w:spacing w:before="180" w:after="180" w:line="240" w:lineRule="atLeast"/>
        <w:jc w:val="both"/>
        <w:rPr>
          <w:rFonts w:asciiTheme="minorHAnsi" w:eastAsia="Times New Roman" w:hAnsiTheme="minorHAnsi"/>
          <w:sz w:val="24"/>
          <w:szCs w:val="24"/>
          <w:lang w:eastAsia="pl-PL"/>
        </w:rPr>
      </w:pPr>
      <w:r w:rsidRPr="005D082D">
        <w:rPr>
          <w:rFonts w:asciiTheme="minorHAnsi" w:eastAsia="Times New Roman" w:hAnsiTheme="minorHAnsi"/>
          <w:sz w:val="24"/>
          <w:szCs w:val="24"/>
          <w:lang w:eastAsia="pl-PL"/>
        </w:rPr>
        <w:t>Z trzyipółmilionowej społeczności żydowskiej, która zamieszkiwała Polskę w 1939 r., pozostała dziś garstka – kilka, być może kilkanaście tysięcy ludzi. Dokonana przez Niemców Zagłada, a później kolejne fale emigracji, przypieczętowane antysemicką nagonką marcową, w praktyce zlikwidowały pojęcie polskiej diaspory żydowskiej. Podzieliła ona los innych wspólnot z żydowskiej tułaczki po świecie: babilońskiej, nadreńskiej czy hiszpańskiej. Wątpliwe jest, by społeczność ta miała kiedykolwiek odrodzić się w takiej mierze, by dorównać wielkością i znaczeniem tej przedwojennej.</w:t>
      </w:r>
    </w:p>
    <w:p w:rsidR="005D082D" w:rsidRPr="005D082D" w:rsidRDefault="005D082D" w:rsidP="005D082D">
      <w:pPr>
        <w:spacing w:before="180" w:after="180" w:line="240" w:lineRule="atLeast"/>
        <w:jc w:val="both"/>
        <w:rPr>
          <w:rFonts w:asciiTheme="minorHAnsi" w:eastAsia="Times New Roman" w:hAnsiTheme="minorHAnsi"/>
          <w:sz w:val="24"/>
          <w:szCs w:val="24"/>
          <w:lang w:eastAsia="pl-PL"/>
        </w:rPr>
      </w:pPr>
      <w:r w:rsidRPr="005D082D">
        <w:rPr>
          <w:rFonts w:asciiTheme="minorHAnsi" w:eastAsia="Times New Roman" w:hAnsiTheme="minorHAnsi"/>
          <w:sz w:val="24"/>
          <w:szCs w:val="24"/>
          <w:lang w:eastAsia="pl-PL"/>
        </w:rPr>
        <w:t>Z drugiej strony, duża część Żydów żyjących dzisiaj na świecie, w zachodniej Europie, w Izraelu, Ameryce Północnej i Południowej, w Afryce Południowej i w Australii, wywodzi się właśnie z Polski czy szerzej: z terenów dawnej Rzeczpospolitej. To tutaj, nierzadko przez setki lat, mieszkali ich przodkowie, tu rozwijał się język jidysz, ewoluował judaizm, tutaj Żydzi podtrzymywali swoją odrębność i autonomię, a zarazem mieli swój udział we wspólnej historii. Żyli i umierali.</w:t>
      </w:r>
    </w:p>
    <w:p w:rsidR="005D082D" w:rsidRPr="005D082D" w:rsidRDefault="005D082D" w:rsidP="005D082D">
      <w:pPr>
        <w:spacing w:before="180" w:after="180" w:line="240" w:lineRule="atLeast"/>
        <w:jc w:val="both"/>
        <w:rPr>
          <w:rFonts w:asciiTheme="minorHAnsi" w:eastAsia="Times New Roman" w:hAnsiTheme="minorHAnsi"/>
          <w:sz w:val="24"/>
          <w:szCs w:val="24"/>
          <w:lang w:eastAsia="pl-PL"/>
        </w:rPr>
      </w:pPr>
      <w:r w:rsidRPr="005D082D">
        <w:rPr>
          <w:rFonts w:asciiTheme="minorHAnsi" w:eastAsia="Times New Roman" w:hAnsiTheme="minorHAnsi"/>
          <w:sz w:val="24"/>
          <w:szCs w:val="24"/>
          <w:lang w:eastAsia="pl-PL"/>
        </w:rPr>
        <w:t>Napisałem w skrócie: Żydzi, chociaż sprawa jest oczywiście bardziej skomplikowana. Pytanie: Kto jest Żydem?, wplecione jest w żydowską historię od zawsze. Biblia mówi o synach i córkach Izraela, akcentuje przynależność do narodu wybranego przez Boga i dziedziczenie owej przynależności po mieczu. Talmud mówi o matce. Żydem jest zatem ta osoba, która ma (przynajmni</w:t>
      </w:r>
      <w:r>
        <w:rPr>
          <w:rFonts w:asciiTheme="minorHAnsi" w:eastAsia="Times New Roman" w:hAnsiTheme="minorHAnsi"/>
          <w:sz w:val="24"/>
          <w:szCs w:val="24"/>
          <w:lang w:eastAsia="pl-PL"/>
        </w:rPr>
        <w:t>ej) matkę Żydówkę i </w:t>
      </w:r>
      <w:r w:rsidRPr="005D082D">
        <w:rPr>
          <w:rFonts w:asciiTheme="minorHAnsi" w:eastAsia="Times New Roman" w:hAnsiTheme="minorHAnsi"/>
          <w:sz w:val="24"/>
          <w:szCs w:val="24"/>
          <w:lang w:eastAsia="pl-PL"/>
        </w:rPr>
        <w:t>– jak by powiedzieli niektórzy – nie przyjęła innej religii (choć i w tej sprawie rabini nie są zgodni). Tyle definicja halachiczna wedle judaizmu ortodoksyjnego. Zasadniczo obowiązuje ona do dziś, choć łatwo zauważyć, że wystarczała jedynie w czasach, gdy znakomita większość Żydów żyła w żydowskich gminach, zawierała wyłącznie małżeństwa w obrębie tej samej grupy i trzymała się – pod groźbą wykluczenia ze wspólnoty – własnej religii i obyczajów. Innymi słowy: Żyd, który wspólnotę opuszczał, przestawał być Żydem. Zarówno dla innych Żydów, a także – co istotne – dla świata.</w:t>
      </w:r>
    </w:p>
    <w:p w:rsidR="005D082D" w:rsidRPr="005D082D" w:rsidRDefault="005D082D" w:rsidP="005D082D">
      <w:pPr>
        <w:spacing w:before="180" w:after="180" w:line="240" w:lineRule="atLeast"/>
        <w:jc w:val="both"/>
        <w:rPr>
          <w:rFonts w:asciiTheme="minorHAnsi" w:eastAsia="Times New Roman" w:hAnsiTheme="minorHAnsi"/>
          <w:sz w:val="24"/>
          <w:szCs w:val="24"/>
          <w:lang w:eastAsia="pl-PL"/>
        </w:rPr>
      </w:pPr>
      <w:r w:rsidRPr="005D082D">
        <w:rPr>
          <w:rFonts w:asciiTheme="minorHAnsi" w:eastAsia="Times New Roman" w:hAnsiTheme="minorHAnsi"/>
          <w:sz w:val="24"/>
          <w:szCs w:val="24"/>
          <w:lang w:eastAsia="pl-PL"/>
        </w:rPr>
        <w:t xml:space="preserve">Oświecenie, emancypacja, nowoczesne definicje narodu wyraźnie zmieniły sytuację Żydów: nie wszyscy byli religijni, nie wszyscy też czuli się związani z żydowskimi gminami, choć często sami siebie postrzegali jako część klal Israel, wspólnoty Izraela. Co ważniejsze, w przeciwieństwie do czasów dawniejszych, gdy chrzest albo przyjęcie islamu w praktyce wystarczały, by osoba przestawała być Żydem w oczach nie-Żydów, w epoce nowoczesnej, gdy o przynależności narodowej zaczęły decydować terytorium, krew i rasa, Żydzi apostaci i Żydzi asymilanci, mimo wzmożonych wysiłków na rzecz zerwania z własną żydowskością, wciąż uważani byli za Żydów. Więcej nawet: za Żydów uważali ich nie tylko nie-Żydzi. W miarę rozmywania się tradycyjnych kategorii przynależności i tożsamości także wielu Żydów postrzegało apostatów czy asymilantów wciąż jako Żydów. Grzesznych, niesolidarnych, ale i takich, którym życie (albo życie ich przodków) tak się ułożyło, że choć </w:t>
      </w:r>
      <w:r w:rsidRPr="005D082D">
        <w:rPr>
          <w:rFonts w:asciiTheme="minorHAnsi" w:eastAsia="Times New Roman" w:hAnsiTheme="minorHAnsi"/>
          <w:sz w:val="24"/>
          <w:szCs w:val="24"/>
          <w:lang w:eastAsia="pl-PL"/>
        </w:rPr>
        <w:lastRenderedPageBreak/>
        <w:t>z</w:t>
      </w:r>
      <w:r>
        <w:rPr>
          <w:rFonts w:asciiTheme="minorHAnsi" w:eastAsia="Times New Roman" w:hAnsiTheme="minorHAnsi"/>
          <w:sz w:val="24"/>
          <w:szCs w:val="24"/>
          <w:lang w:eastAsia="pl-PL"/>
        </w:rPr>
        <w:t> </w:t>
      </w:r>
      <w:r w:rsidRPr="005D082D">
        <w:rPr>
          <w:rFonts w:asciiTheme="minorHAnsi" w:eastAsia="Times New Roman" w:hAnsiTheme="minorHAnsi"/>
          <w:sz w:val="24"/>
          <w:szCs w:val="24"/>
          <w:lang w:eastAsia="pl-PL"/>
        </w:rPr>
        <w:t>„prawdziwym” żydowskim światem nie mieli już wiele wspólnego, to mimo wszystko zachowali coś z własnego żydostwa, pozostając Żydami dla siebie albo – co w XX w. było nie bez znaczenia – dla innych.</w:t>
      </w:r>
    </w:p>
    <w:p w:rsidR="005D082D" w:rsidRPr="005D082D" w:rsidRDefault="005D082D" w:rsidP="005D082D">
      <w:pPr>
        <w:spacing w:before="180" w:after="180" w:line="240" w:lineRule="atLeast"/>
        <w:jc w:val="both"/>
        <w:rPr>
          <w:rFonts w:asciiTheme="minorHAnsi" w:eastAsia="Times New Roman" w:hAnsiTheme="minorHAnsi"/>
          <w:sz w:val="24"/>
          <w:szCs w:val="24"/>
          <w:lang w:eastAsia="pl-PL"/>
        </w:rPr>
      </w:pPr>
      <w:r w:rsidRPr="005D082D">
        <w:rPr>
          <w:rFonts w:asciiTheme="minorHAnsi" w:eastAsia="Times New Roman" w:hAnsiTheme="minorHAnsi"/>
          <w:sz w:val="24"/>
          <w:szCs w:val="24"/>
          <w:lang w:eastAsia="pl-PL"/>
        </w:rPr>
        <w:t>Pamiętajmy o tych zmieniających się kategoriach i wróćmy do Polski. Jeśli wierzyć dziejopisom, pierwsi Żydzi przybyli na ziemie przyszłej Rzeczpospolitej mniej więce</w:t>
      </w:r>
      <w:r>
        <w:rPr>
          <w:rFonts w:asciiTheme="minorHAnsi" w:eastAsia="Times New Roman" w:hAnsiTheme="minorHAnsi"/>
          <w:sz w:val="24"/>
          <w:szCs w:val="24"/>
          <w:lang w:eastAsia="pl-PL"/>
        </w:rPr>
        <w:t>j tysiąc lat temu, najpewniej z </w:t>
      </w:r>
      <w:r w:rsidRPr="005D082D">
        <w:rPr>
          <w:rFonts w:asciiTheme="minorHAnsi" w:eastAsia="Times New Roman" w:hAnsiTheme="minorHAnsi"/>
          <w:sz w:val="24"/>
          <w:szCs w:val="24"/>
          <w:lang w:eastAsia="pl-PL"/>
        </w:rPr>
        <w:t>Nadrenii, względnie z Królestwa Czech. Absolwenci podstawówki z pewnością pamiętają postać Ibrahima ibn Jakuba (z moich szkolnych czasów, w latach 80., nie precyzowano jego przynależności etnicznej i religijnej, był on „kupcem z dalekiej Hiszpanii”), autora relacji z podróży po ziemiach słowiańskich, który dotarł do Krakowa w czasach Mieszka I. Zamierzchła to historia, pokazuje jednak, że Żydzi obecni są w polskich dziejach od zawsze. Wpierw pojedynczy kupcy i podróżnicy, później królewscy mincerze i lekarze, osadnicy współzakładający miasta Śląska, Korony i Wielkiego Księstwa, pośrednicy, robotnicy, właściciele i przedsiębiorcy, wreszcie – już w dobie emancypacji i asymilacji – współtwórcy kultury polskiej ostatnich dwóch stuleci.</w:t>
      </w:r>
    </w:p>
    <w:p w:rsidR="005D082D" w:rsidRPr="005D082D" w:rsidRDefault="005D082D" w:rsidP="005D082D">
      <w:pPr>
        <w:spacing w:before="180" w:after="180" w:line="240" w:lineRule="atLeast"/>
        <w:jc w:val="both"/>
        <w:rPr>
          <w:rFonts w:asciiTheme="minorHAnsi" w:eastAsia="Times New Roman" w:hAnsiTheme="minorHAnsi"/>
          <w:sz w:val="24"/>
          <w:szCs w:val="24"/>
          <w:lang w:eastAsia="pl-PL"/>
        </w:rPr>
      </w:pPr>
      <w:r w:rsidRPr="005D082D">
        <w:rPr>
          <w:rFonts w:asciiTheme="minorHAnsi" w:eastAsia="Times New Roman" w:hAnsiTheme="minorHAnsi"/>
          <w:sz w:val="24"/>
          <w:szCs w:val="24"/>
          <w:lang w:eastAsia="pl-PL"/>
        </w:rPr>
        <w:t>Żeby sprawę jeszcze skomplikować, powiedzmy, że Żydzi nie tylko „byli w Polsce od zawsze”, ale wraz z Polską się przemieszczali, stąd obszar, który określilibyśmy jako terytorium polskie zamieszkiwane przez Żydów, w rozmaitych epokach znaczył coś zupełnie innego. W średniowieczu był to obszar od Śląska po Grody Czerwieńskie, ale w epoce Jagiellonów – bez Śląska, za to z Litwą i Ukrainą, i tak miało pozostać przez kilkaset lat, do rozbiorów, gdy Żydzi wraz z Polsk</w:t>
      </w:r>
      <w:r>
        <w:rPr>
          <w:rFonts w:asciiTheme="minorHAnsi" w:eastAsia="Times New Roman" w:hAnsiTheme="minorHAnsi"/>
          <w:sz w:val="24"/>
          <w:szCs w:val="24"/>
          <w:lang w:eastAsia="pl-PL"/>
        </w:rPr>
        <w:t>ą trafili pod trzy zabory. Ci z </w:t>
      </w:r>
      <w:r w:rsidRPr="005D082D">
        <w:rPr>
          <w:rFonts w:asciiTheme="minorHAnsi" w:eastAsia="Times New Roman" w:hAnsiTheme="minorHAnsi"/>
          <w:sz w:val="24"/>
          <w:szCs w:val="24"/>
          <w:lang w:eastAsia="pl-PL"/>
        </w:rPr>
        <w:t>zaboru pruskiego najszybciej dostali się w orbitę wpływów oświecen</w:t>
      </w:r>
      <w:r>
        <w:rPr>
          <w:rFonts w:asciiTheme="minorHAnsi" w:eastAsia="Times New Roman" w:hAnsiTheme="minorHAnsi"/>
          <w:sz w:val="24"/>
          <w:szCs w:val="24"/>
          <w:lang w:eastAsia="pl-PL"/>
        </w:rPr>
        <w:t>ia i w dużej części stali się w </w:t>
      </w:r>
      <w:r w:rsidRPr="005D082D">
        <w:rPr>
          <w:rFonts w:asciiTheme="minorHAnsi" w:eastAsia="Times New Roman" w:hAnsiTheme="minorHAnsi"/>
          <w:sz w:val="24"/>
          <w:szCs w:val="24"/>
          <w:lang w:eastAsia="pl-PL"/>
        </w:rPr>
        <w:t>ciągu kilku pokoleń Niemcami wyznania mojżeszowego. Ci z Galicji mieli wiele szczęścia, bo kosmopolityczna monarchia Habsburgów awansu społecznego co prawda nie ułatwiała, ale Żydów nie gnębiła i nie wtrącała się w ich sprawy. Najgorzej mieli Żydzi w Ces</w:t>
      </w:r>
      <w:r>
        <w:rPr>
          <w:rFonts w:asciiTheme="minorHAnsi" w:eastAsia="Times New Roman" w:hAnsiTheme="minorHAnsi"/>
          <w:sz w:val="24"/>
          <w:szCs w:val="24"/>
          <w:lang w:eastAsia="pl-PL"/>
        </w:rPr>
        <w:t>arstwie Rosyjskim (zarówno ci z </w:t>
      </w:r>
      <w:r w:rsidRPr="005D082D">
        <w:rPr>
          <w:rFonts w:asciiTheme="minorHAnsi" w:eastAsia="Times New Roman" w:hAnsiTheme="minorHAnsi"/>
          <w:sz w:val="24"/>
          <w:szCs w:val="24"/>
          <w:lang w:eastAsia="pl-PL"/>
        </w:rPr>
        <w:t xml:space="preserve">Kongresówki, jak i z terytoriów wcielonych do Rosji), chociaż to tam właśnie, mimo usankcjonowanych przez państwo prześladowań, rozkwitło na największą skalę żydowskie życie kulturalne, nie tylko tradycyjne, ale i nowoczesne, którego symbolem stał się typ doskonale </w:t>
      </w:r>
      <w:r>
        <w:rPr>
          <w:rFonts w:asciiTheme="minorHAnsi" w:eastAsia="Times New Roman" w:hAnsiTheme="minorHAnsi"/>
          <w:sz w:val="24"/>
          <w:szCs w:val="24"/>
          <w:lang w:eastAsia="pl-PL"/>
        </w:rPr>
        <w:t>znany w </w:t>
      </w:r>
      <w:r w:rsidRPr="005D082D">
        <w:rPr>
          <w:rFonts w:asciiTheme="minorHAnsi" w:eastAsia="Times New Roman" w:hAnsiTheme="minorHAnsi"/>
          <w:sz w:val="24"/>
          <w:szCs w:val="24"/>
          <w:lang w:eastAsia="pl-PL"/>
        </w:rPr>
        <w:t>całej Europie Wschodniej: inteligent żydowski.</w:t>
      </w:r>
    </w:p>
    <w:p w:rsidR="005D082D" w:rsidRPr="005D082D" w:rsidRDefault="005D082D" w:rsidP="005D082D">
      <w:pPr>
        <w:spacing w:before="180" w:after="180" w:line="240" w:lineRule="atLeast"/>
        <w:jc w:val="both"/>
        <w:rPr>
          <w:rFonts w:asciiTheme="minorHAnsi" w:eastAsia="Times New Roman" w:hAnsiTheme="minorHAnsi"/>
          <w:sz w:val="24"/>
          <w:szCs w:val="24"/>
          <w:lang w:eastAsia="pl-PL"/>
        </w:rPr>
      </w:pPr>
      <w:r w:rsidRPr="005D082D">
        <w:rPr>
          <w:rFonts w:asciiTheme="minorHAnsi" w:eastAsia="Times New Roman" w:hAnsiTheme="minorHAnsi"/>
          <w:sz w:val="24"/>
          <w:szCs w:val="24"/>
          <w:lang w:eastAsia="pl-PL"/>
        </w:rPr>
        <w:t xml:space="preserve">Po odzyskaniu przez Polskę niepodległości w 1918 r. duża część wschodnioeuropejskich Żydów znalazła się w granicach jednego państwa: II Rzeczpospolitej. Stali się </w:t>
      </w:r>
      <w:r>
        <w:rPr>
          <w:rFonts w:asciiTheme="minorHAnsi" w:eastAsia="Times New Roman" w:hAnsiTheme="minorHAnsi"/>
          <w:sz w:val="24"/>
          <w:szCs w:val="24"/>
          <w:lang w:eastAsia="pl-PL"/>
        </w:rPr>
        <w:t>Żydami polskimi, przynajmniej z </w:t>
      </w:r>
      <w:r w:rsidRPr="005D082D">
        <w:rPr>
          <w:rFonts w:asciiTheme="minorHAnsi" w:eastAsia="Times New Roman" w:hAnsiTheme="minorHAnsi"/>
          <w:sz w:val="24"/>
          <w:szCs w:val="24"/>
          <w:lang w:eastAsia="pl-PL"/>
        </w:rPr>
        <w:t xml:space="preserve">obywatelstwa. Kim jednak byli? Cofnijmy się trochę. W zależności od epoki ludzie, o których tutaj mówimy, określiliby się jako Żydzi bezprzymiotnikowi, mieszkańcy takiego a takiego miasta, poddani takiego a takiego władcy, mieszkańcy Polski. Kategoria Żydów polskich (akcentująca dodatkowo związek nie tyle z państwem, co pewnym obszarem cywilizacyjnym) jest znacznie późniejsza, XIX-wieczna. Z tego samego stulecia wywodzi się określenie Polacy wyznania mojżeszowego, odnoszące się do niewielkiej grupy asymilującej się inteligencji. Polacy pochodzenia żydowskiego to już wynalazek XX-wieczny. W liczbach bezwzględnych grupa ta nie była taka mała, w pełni zasymilowanych Polaków mających żydowskich przodków były dziesiątki, jeśli nie setki tysięcy, procentowo stanowiła jednak niewielki odłam polskiej diaspory. Większość mieszkających w II RP Żydów, nadal tradycyjnych, określała się najprościej i intuicyjnie: Żydzi, obywatele polscy. Współcześnie – jak wskazują wyniki spisów powszechnych i badania socjologiczne – większość (a mieszkają Żydzi w Warszawie, Krakowie, Łodzi, ale i z powrotem na Dolnym Śląsku, gdzie osiedlono wielu repatriantów z ZSRR) podkreśla podwójną tożsamość, polsko-żydowską, przy czym raz jeden, </w:t>
      </w:r>
      <w:r w:rsidRPr="005D082D">
        <w:rPr>
          <w:rFonts w:asciiTheme="minorHAnsi" w:eastAsia="Times New Roman" w:hAnsiTheme="minorHAnsi"/>
          <w:sz w:val="24"/>
          <w:szCs w:val="24"/>
          <w:lang w:eastAsia="pl-PL"/>
        </w:rPr>
        <w:lastRenderedPageBreak/>
        <w:t xml:space="preserve">raz drugi składnik bierze górę, a proporcje są kwestią indywidualną. </w:t>
      </w:r>
      <w:r>
        <w:rPr>
          <w:rFonts w:asciiTheme="minorHAnsi" w:eastAsia="Times New Roman" w:hAnsiTheme="minorHAnsi"/>
          <w:sz w:val="24"/>
          <w:szCs w:val="24"/>
          <w:lang w:eastAsia="pl-PL"/>
        </w:rPr>
        <w:t>Jak i tożsamość – ostatecznie w </w:t>
      </w:r>
      <w:r w:rsidRPr="005D082D">
        <w:rPr>
          <w:rFonts w:asciiTheme="minorHAnsi" w:eastAsia="Times New Roman" w:hAnsiTheme="minorHAnsi"/>
          <w:sz w:val="24"/>
          <w:szCs w:val="24"/>
          <w:lang w:eastAsia="pl-PL"/>
        </w:rPr>
        <w:t>epoce, gdy staje się ona kwestią coraz bardziej niepewną i płynną – Żydem jest ten, kto ma na to ochotę. A mocniej: ten, kto w jakimkolwiek stopniu poczuwa się do żydowskiego losu.</w:t>
      </w:r>
    </w:p>
    <w:p w:rsidR="005D082D" w:rsidRPr="005D082D" w:rsidRDefault="005D082D" w:rsidP="005D082D">
      <w:pPr>
        <w:spacing w:before="180" w:after="180" w:line="240" w:lineRule="atLeast"/>
        <w:jc w:val="both"/>
        <w:rPr>
          <w:rFonts w:asciiTheme="minorHAnsi" w:eastAsia="Times New Roman" w:hAnsiTheme="minorHAnsi"/>
          <w:sz w:val="24"/>
          <w:szCs w:val="24"/>
          <w:lang w:eastAsia="pl-PL"/>
        </w:rPr>
      </w:pPr>
      <w:r w:rsidRPr="005D082D">
        <w:rPr>
          <w:rFonts w:asciiTheme="minorHAnsi" w:eastAsia="Times New Roman" w:hAnsiTheme="minorHAnsi"/>
          <w:sz w:val="24"/>
          <w:szCs w:val="24"/>
          <w:lang w:eastAsia="pl-PL"/>
        </w:rPr>
        <w:t>A więc Żydzi towarzyszyli Polsce od zawsze i wyjątkowo ją sobie upodobali.</w:t>
      </w:r>
      <w:r>
        <w:rPr>
          <w:rFonts w:asciiTheme="minorHAnsi" w:eastAsia="Times New Roman" w:hAnsiTheme="minorHAnsi"/>
          <w:sz w:val="24"/>
          <w:szCs w:val="24"/>
          <w:lang w:eastAsia="pl-PL"/>
        </w:rPr>
        <w:t> Tak rzeczy się mają z </w:t>
      </w:r>
      <w:r w:rsidRPr="005D082D">
        <w:rPr>
          <w:rFonts w:asciiTheme="minorHAnsi" w:eastAsia="Times New Roman" w:hAnsiTheme="minorHAnsi"/>
          <w:sz w:val="24"/>
          <w:szCs w:val="24"/>
          <w:lang w:eastAsia="pl-PL"/>
        </w:rPr>
        <w:t>perspektywy historii Polski, którą omawia się, lepiej lub gorzej, w szkolnych podręcznikach. Jak tymczasem lokuje się Polska w historii Żydów? Jest miejscem szczególnym czy jednym z wielu? Etapem w żydowskich dziejach czy krainą, w której żydowska kultura osiągnęła kulminację? Piękna anegdota objaśniająca hebrajską etymologię Polski, Polin – miejsce, w którym odpoczniesz, gdzie odnajdziesz wytchnienie – jest pod tym względem nieprecyzyjna i tak naprawdę wyjaśnia niewiele. Nie tylko dlatego, że chodzi o romantyczną legendę i to całkiem młodą, bo najpewniej XIX-wieczną. Już raczej z tego powodu, że nie bardzo wiadomo, jak należałoby ją zinterpretować. Z jednej strony, hebrajski czasownik lin znaczy tyle, co zanocować, podkreśla zatem tymczasowość pobytu. W Księdze Jeremiasza takim wędrowcem, który zatrzymał się tylko na nocleg i o świcie pomaszeruje dalej, jest sam Bóg, oreach nata lalun, gość na noc. Gościem bywa również cały lud Izraela, Żydzi bywają również gospodarzami przyjmującymi wędrowców pod swoje strzechy. Stąd obowiązek udzielenia noclegu,linat orchim.</w:t>
      </w:r>
    </w:p>
    <w:p w:rsidR="005D082D" w:rsidRPr="005D082D" w:rsidRDefault="005D082D" w:rsidP="005D082D">
      <w:pPr>
        <w:spacing w:before="180" w:after="180" w:line="240" w:lineRule="atLeast"/>
        <w:jc w:val="both"/>
        <w:rPr>
          <w:rFonts w:asciiTheme="minorHAnsi" w:eastAsia="Times New Roman" w:hAnsiTheme="minorHAnsi"/>
          <w:sz w:val="24"/>
          <w:szCs w:val="24"/>
          <w:lang w:eastAsia="pl-PL"/>
        </w:rPr>
      </w:pPr>
      <w:r w:rsidRPr="005D082D">
        <w:rPr>
          <w:rFonts w:asciiTheme="minorHAnsi" w:eastAsia="Times New Roman" w:hAnsiTheme="minorHAnsi"/>
          <w:sz w:val="24"/>
          <w:szCs w:val="24"/>
          <w:lang w:eastAsia="pl-PL"/>
        </w:rPr>
        <w:t>Wszystko to prawda, tyle że dla wielu polskich Żydów Polska okazała się przystankiem, którego nigdy nie opuścili. Dwadzieścia kilka pokoleń w Kaliszu, Krakowie i L</w:t>
      </w:r>
      <w:r>
        <w:rPr>
          <w:rFonts w:asciiTheme="minorHAnsi" w:eastAsia="Times New Roman" w:hAnsiTheme="minorHAnsi"/>
          <w:sz w:val="24"/>
          <w:szCs w:val="24"/>
          <w:lang w:eastAsia="pl-PL"/>
        </w:rPr>
        <w:t>wowie, najmarniej kilkanaście w </w:t>
      </w:r>
      <w:r w:rsidRPr="005D082D">
        <w:rPr>
          <w:rFonts w:asciiTheme="minorHAnsi" w:eastAsia="Times New Roman" w:hAnsiTheme="minorHAnsi"/>
          <w:sz w:val="24"/>
          <w:szCs w:val="24"/>
          <w:lang w:eastAsia="pl-PL"/>
        </w:rPr>
        <w:t>Tykocinie, Brodach, Buczaczu. Urodzony właśnie w Buczaczu Szmuel Josef Agnon, największy XX-wieczny pisarz języka hebrajskiego, o swoim rodzinnym mieście pisał następująco. Grupka pielgrzymów wędrowała przez ziemie Słowian do Kraju Izraela. W okolicach Buczacza zastała ich zima. Miejscowy szlachcic pozwolił im zostać do wiosny. Zostali i odwdzięczyli się, zaczęli gospodarzyć, Buczacz rozkwitł, żydowska gmina okrzepła, wzniesiono bożnicę z kamienia, pogrzebano pierwszych zmarłych i nie było już sensu udawać się w dalszą drogę. I chociaż Kraj Izraela, którego, rzecz prosta, znakomita większość nigdy nie widziała na oczy, znajdował się sta</w:t>
      </w:r>
      <w:r>
        <w:rPr>
          <w:rFonts w:asciiTheme="minorHAnsi" w:eastAsia="Times New Roman" w:hAnsiTheme="minorHAnsi"/>
          <w:sz w:val="24"/>
          <w:szCs w:val="24"/>
          <w:lang w:eastAsia="pl-PL"/>
        </w:rPr>
        <w:t>le na religijnym horyzoncie (bo </w:t>
      </w:r>
      <w:r w:rsidRPr="005D082D">
        <w:rPr>
          <w:rFonts w:asciiTheme="minorHAnsi" w:eastAsia="Times New Roman" w:hAnsiTheme="minorHAnsi"/>
          <w:sz w:val="24"/>
          <w:szCs w:val="24"/>
          <w:lang w:eastAsia="pl-PL"/>
        </w:rPr>
        <w:t>podówczas raczej nie jako miejsce potencjalnej emigracji), to Buczacz okazał się domem, a Żydzi jego współgospodarzami.</w:t>
      </w:r>
    </w:p>
    <w:p w:rsidR="005D082D" w:rsidRPr="005D082D" w:rsidRDefault="005D082D" w:rsidP="005D082D">
      <w:pPr>
        <w:spacing w:before="180" w:after="180" w:line="240" w:lineRule="atLeast"/>
        <w:jc w:val="both"/>
        <w:rPr>
          <w:rFonts w:asciiTheme="minorHAnsi" w:eastAsia="Times New Roman" w:hAnsiTheme="minorHAnsi"/>
          <w:sz w:val="24"/>
          <w:szCs w:val="24"/>
          <w:lang w:eastAsia="pl-PL"/>
        </w:rPr>
      </w:pPr>
      <w:r w:rsidRPr="005D082D">
        <w:rPr>
          <w:rFonts w:asciiTheme="minorHAnsi" w:eastAsia="Times New Roman" w:hAnsiTheme="minorHAnsi"/>
          <w:sz w:val="24"/>
          <w:szCs w:val="24"/>
          <w:lang w:eastAsia="pl-PL"/>
        </w:rPr>
        <w:t xml:space="preserve">Podobną historię znajdziemy w kronice niejednego żydowskiego miasteczka. Wędrowcy i gospodarze, goście na jedną noc i tutejsi – Żydzi żyli tak setki lat, a Polska była odwieczną ojczyzną, jak przystankiem w równie długiej wędrówce. Jako bezpieczne schronienie sprawdzała się całkiem nieźle, przynajmniej na tle innych państw Europy, krajów gett i usankcjonowanych prześladowań, co nie znaczy, że była zawsze rajem na ziemi. Rozliczne przywileje non </w:t>
      </w:r>
      <w:proofErr w:type="spellStart"/>
      <w:r w:rsidRPr="005D082D">
        <w:rPr>
          <w:rFonts w:asciiTheme="minorHAnsi" w:eastAsia="Times New Roman" w:hAnsiTheme="minorHAnsi"/>
          <w:sz w:val="24"/>
          <w:szCs w:val="24"/>
          <w:lang w:eastAsia="pl-PL"/>
        </w:rPr>
        <w:t>tolerandis</w:t>
      </w:r>
      <w:proofErr w:type="spellEnd"/>
      <w:r w:rsidRPr="005D082D">
        <w:rPr>
          <w:rFonts w:asciiTheme="minorHAnsi" w:eastAsia="Times New Roman" w:hAnsiTheme="minorHAnsi"/>
          <w:sz w:val="24"/>
          <w:szCs w:val="24"/>
          <w:lang w:eastAsia="pl-PL"/>
        </w:rPr>
        <w:t xml:space="preserve"> </w:t>
      </w:r>
      <w:proofErr w:type="spellStart"/>
      <w:r w:rsidRPr="005D082D">
        <w:rPr>
          <w:rFonts w:asciiTheme="minorHAnsi" w:eastAsia="Times New Roman" w:hAnsiTheme="minorHAnsi"/>
          <w:sz w:val="24"/>
          <w:szCs w:val="24"/>
          <w:lang w:eastAsia="pl-PL"/>
        </w:rPr>
        <w:t>Judaeis</w:t>
      </w:r>
      <w:proofErr w:type="spellEnd"/>
      <w:r>
        <w:rPr>
          <w:rFonts w:asciiTheme="minorHAnsi" w:eastAsia="Times New Roman" w:hAnsiTheme="minorHAnsi"/>
          <w:sz w:val="24"/>
          <w:szCs w:val="24"/>
          <w:lang w:eastAsia="pl-PL"/>
        </w:rPr>
        <w:t>, ograniczenia w </w:t>
      </w:r>
      <w:r w:rsidRPr="005D082D">
        <w:rPr>
          <w:rFonts w:asciiTheme="minorHAnsi" w:eastAsia="Times New Roman" w:hAnsiTheme="minorHAnsi"/>
          <w:sz w:val="24"/>
          <w:szCs w:val="24"/>
          <w:lang w:eastAsia="pl-PL"/>
        </w:rPr>
        <w:t>handlu i przemieszczaniu się, nie tak rzadkie posądzenia o mord rytualny, kazania księży przeciwko „zabójcom Chrystusa”, krwawe XVII-wieczne pogromy Chmielnickiego, w których, wedle ostrożnych rachub, śmierć poniósł co trzeci Żyd na ukraińskich Kresach, wreszcie nowożytny antysemityzm, od łagodnego po oenerowski – to również część żydowskich dziej</w:t>
      </w:r>
      <w:r>
        <w:rPr>
          <w:rFonts w:asciiTheme="minorHAnsi" w:eastAsia="Times New Roman" w:hAnsiTheme="minorHAnsi"/>
          <w:sz w:val="24"/>
          <w:szCs w:val="24"/>
          <w:lang w:eastAsia="pl-PL"/>
        </w:rPr>
        <w:t>ów Rzeczpospolitej, utrwalona w </w:t>
      </w:r>
      <w:r w:rsidRPr="005D082D">
        <w:rPr>
          <w:rFonts w:asciiTheme="minorHAnsi" w:eastAsia="Times New Roman" w:hAnsiTheme="minorHAnsi"/>
          <w:sz w:val="24"/>
          <w:szCs w:val="24"/>
          <w:lang w:eastAsia="pl-PL"/>
        </w:rPr>
        <w:t>kronikach, powieściach i księgach pamięci. Te ostatnie, zgodnie ze średniowieczną tradycją, sporządzano ku upamiętnieniu społeczności już nieistniejących, zamordowanych. Po II wojnie światowej przybyły ich setki.</w:t>
      </w:r>
    </w:p>
    <w:p w:rsidR="005D082D" w:rsidRPr="005D082D" w:rsidRDefault="005D082D" w:rsidP="005D082D">
      <w:pPr>
        <w:spacing w:before="180" w:after="180" w:line="240" w:lineRule="atLeast"/>
        <w:jc w:val="both"/>
        <w:rPr>
          <w:rFonts w:asciiTheme="minorHAnsi" w:eastAsia="Times New Roman" w:hAnsiTheme="minorHAnsi"/>
          <w:sz w:val="24"/>
          <w:szCs w:val="24"/>
          <w:lang w:eastAsia="pl-PL"/>
        </w:rPr>
      </w:pPr>
      <w:r w:rsidRPr="005D082D">
        <w:rPr>
          <w:rFonts w:asciiTheme="minorHAnsi" w:eastAsia="Times New Roman" w:hAnsiTheme="minorHAnsi"/>
          <w:sz w:val="24"/>
          <w:szCs w:val="24"/>
          <w:lang w:eastAsia="pl-PL"/>
        </w:rPr>
        <w:lastRenderedPageBreak/>
        <w:t>Spisywali je nieliczni ocaleńcy z Zagłady i liczni wychodźcy: w Izraelu, Stanach czy Argentynie. Tak już historia się potoczyła, że w drugiej połowie XIX w. Rzeczpospolita, wówczas nieistniejąca jako organizm państwowy, stała się krajem, w którym Żydzi nie tylko mieszk</w:t>
      </w:r>
      <w:r>
        <w:rPr>
          <w:rFonts w:asciiTheme="minorHAnsi" w:eastAsia="Times New Roman" w:hAnsiTheme="minorHAnsi"/>
          <w:sz w:val="24"/>
          <w:szCs w:val="24"/>
          <w:lang w:eastAsia="pl-PL"/>
        </w:rPr>
        <w:t>ali, ale skąd rozjeżdżali się w </w:t>
      </w:r>
      <w:r w:rsidRPr="005D082D">
        <w:rPr>
          <w:rFonts w:asciiTheme="minorHAnsi" w:eastAsia="Times New Roman" w:hAnsiTheme="minorHAnsi"/>
          <w:sz w:val="24"/>
          <w:szCs w:val="24"/>
          <w:lang w:eastAsia="pl-PL"/>
        </w:rPr>
        <w:t>różne strony świata, przede wszystkim do zachodniej Europy i za ocean, a od lat 80. XIX stulecia coraz większymi grupkami również do Palestyny. Żydowskie miasteczka na Kresach, w Galicji i na Litwie pustoszały. I wojna światowa, rewolucja w Rosji, pogromy, przemiany cywilizacyjne, kryzys tradycyjnej kultury i wzrost nowoczesnej świadomości narodowej – wszystko to sprawiło, że Żydzi migrowali do wielkich miast i szukali szczęścia za oceanem. W latach 1880–1924 do samych tylko Stanów Zjednoczonych wyjechały trzy miliony wschodnioeuropejskich Żydów, przede wszystkim poddanych rosyjskiego cara, a w drugiej kolejności – cesarza Franciszka Józefa. Kolejne setki tysięcy zdążyły wyjechać do wybuchu II wojny, w tym wielu żydowskich obywateli II RP. Ci, którzy pozostali do 1939 r., stanowili wciąż drugą po Ameryce największą społeczność żyd</w:t>
      </w:r>
      <w:r>
        <w:rPr>
          <w:rFonts w:asciiTheme="minorHAnsi" w:eastAsia="Times New Roman" w:hAnsiTheme="minorHAnsi"/>
          <w:sz w:val="24"/>
          <w:szCs w:val="24"/>
          <w:lang w:eastAsia="pl-PL"/>
        </w:rPr>
        <w:t>owską na kuli ziemskiej. Aż </w:t>
      </w:r>
      <w:r w:rsidRPr="005D082D">
        <w:rPr>
          <w:rFonts w:asciiTheme="minorHAnsi" w:eastAsia="Times New Roman" w:hAnsiTheme="minorHAnsi"/>
          <w:sz w:val="24"/>
          <w:szCs w:val="24"/>
          <w:lang w:eastAsia="pl-PL"/>
        </w:rPr>
        <w:t>do napaści Hitlera na Polskę...</w:t>
      </w:r>
    </w:p>
    <w:p w:rsidR="005D082D" w:rsidRPr="005D082D" w:rsidRDefault="005D082D" w:rsidP="005D082D">
      <w:pPr>
        <w:spacing w:before="180" w:after="180" w:line="240" w:lineRule="atLeast"/>
        <w:jc w:val="both"/>
        <w:rPr>
          <w:rFonts w:asciiTheme="minorHAnsi" w:eastAsia="Times New Roman" w:hAnsiTheme="minorHAnsi"/>
          <w:sz w:val="24"/>
          <w:szCs w:val="24"/>
          <w:lang w:eastAsia="pl-PL"/>
        </w:rPr>
      </w:pPr>
      <w:r w:rsidRPr="005D082D">
        <w:rPr>
          <w:rFonts w:asciiTheme="minorHAnsi" w:eastAsia="Times New Roman" w:hAnsiTheme="minorHAnsi"/>
          <w:sz w:val="24"/>
          <w:szCs w:val="24"/>
          <w:lang w:eastAsia="pl-PL"/>
        </w:rPr>
        <w:t>Nie ulega kwestii, że tragedia sprzed 70 lat, kiedy w kilka zaledwie lat zginęła jedna trzecia wszystkich żyjących na świecie Żydów, zaciąży na żydowskiej historii na długie wieki, dołączając do w</w:t>
      </w:r>
      <w:r>
        <w:rPr>
          <w:rFonts w:asciiTheme="minorHAnsi" w:eastAsia="Times New Roman" w:hAnsiTheme="minorHAnsi"/>
          <w:sz w:val="24"/>
          <w:szCs w:val="24"/>
          <w:lang w:eastAsia="pl-PL"/>
        </w:rPr>
        <w:t>ydarzeń o </w:t>
      </w:r>
      <w:r w:rsidRPr="005D082D">
        <w:rPr>
          <w:rFonts w:asciiTheme="minorHAnsi" w:eastAsia="Times New Roman" w:hAnsiTheme="minorHAnsi"/>
          <w:sz w:val="24"/>
          <w:szCs w:val="24"/>
          <w:lang w:eastAsia="pl-PL"/>
        </w:rPr>
        <w:t>tak fundamentalnym znaczeniu, jak wyjście z Egiptu, zburzenie Świątyni i wielka diaspora w czasach rzymskich oraz wygnanie z Półwyspu Iberyjskiego. Już tylko to jedno zdarzenie wiąże Żydów z Polską na zawsze.</w:t>
      </w:r>
    </w:p>
    <w:p w:rsidR="005D082D" w:rsidRPr="005D082D" w:rsidRDefault="005D082D" w:rsidP="005D082D">
      <w:pPr>
        <w:spacing w:before="180" w:after="180" w:line="240" w:lineRule="atLeast"/>
        <w:jc w:val="both"/>
        <w:rPr>
          <w:rFonts w:asciiTheme="minorHAnsi" w:eastAsia="Times New Roman" w:hAnsiTheme="minorHAnsi"/>
          <w:sz w:val="24"/>
          <w:szCs w:val="24"/>
          <w:lang w:eastAsia="pl-PL"/>
        </w:rPr>
      </w:pPr>
      <w:r w:rsidRPr="005D082D">
        <w:rPr>
          <w:rFonts w:asciiTheme="minorHAnsi" w:eastAsia="Times New Roman" w:hAnsiTheme="minorHAnsi"/>
          <w:sz w:val="24"/>
          <w:szCs w:val="24"/>
          <w:lang w:eastAsia="pl-PL"/>
        </w:rPr>
        <w:t>Jak jednak sprawy by się miały, gdyby na chwilę abstrahować o</w:t>
      </w:r>
      <w:r>
        <w:rPr>
          <w:rFonts w:asciiTheme="minorHAnsi" w:eastAsia="Times New Roman" w:hAnsiTheme="minorHAnsi"/>
          <w:sz w:val="24"/>
          <w:szCs w:val="24"/>
          <w:lang w:eastAsia="pl-PL"/>
        </w:rPr>
        <w:t>d Zagłady? Wracamy do pytania o </w:t>
      </w:r>
      <w:r w:rsidRPr="005D082D">
        <w:rPr>
          <w:rFonts w:asciiTheme="minorHAnsi" w:eastAsia="Times New Roman" w:hAnsiTheme="minorHAnsi"/>
          <w:sz w:val="24"/>
          <w:szCs w:val="24"/>
          <w:lang w:eastAsia="pl-PL"/>
        </w:rPr>
        <w:t>znaczenie Polski dla żydowskiej historii. Temat rzecz jasna trudno wyczerpać w kilku zdaniach, spróbujmy jednak. Do XV w. Rzeczpospolita była krajem jednym z wielu. Intelektualne centra żydowskiego życia – a określano je podówczas nie tyle liczebnością gmin, co istnieniem ważnych ośrodków rabinicznych, w których studiowano i interpretowano Prawo i wydawano rozstrzygnięcia halachiczne (prawne normy) obowiązujące całość lub dużą część diaspory – znajdowa</w:t>
      </w:r>
      <w:r>
        <w:rPr>
          <w:rFonts w:asciiTheme="minorHAnsi" w:eastAsia="Times New Roman" w:hAnsiTheme="minorHAnsi"/>
          <w:sz w:val="24"/>
          <w:szCs w:val="24"/>
          <w:lang w:eastAsia="pl-PL"/>
        </w:rPr>
        <w:t>ły się w </w:t>
      </w:r>
      <w:r w:rsidRPr="005D082D">
        <w:rPr>
          <w:rFonts w:asciiTheme="minorHAnsi" w:eastAsia="Times New Roman" w:hAnsiTheme="minorHAnsi"/>
          <w:sz w:val="24"/>
          <w:szCs w:val="24"/>
          <w:lang w:eastAsia="pl-PL"/>
        </w:rPr>
        <w:t>Nadrenii, Szampanii, Prowansji, Egipcie, a przede wszystkim w Hiszpanii. W XVI stuleciu znaczenie Polski rośnie za sprawą Krakowa, który dzięki sławnemu rabinowi Mosz</w:t>
      </w:r>
      <w:r>
        <w:rPr>
          <w:rFonts w:asciiTheme="minorHAnsi" w:eastAsia="Times New Roman" w:hAnsiTheme="minorHAnsi"/>
          <w:sz w:val="24"/>
          <w:szCs w:val="24"/>
          <w:lang w:eastAsia="pl-PL"/>
        </w:rPr>
        <w:t>e Isserlesowi stał się jednym z </w:t>
      </w:r>
      <w:r w:rsidRPr="005D082D">
        <w:rPr>
          <w:rFonts w:asciiTheme="minorHAnsi" w:eastAsia="Times New Roman" w:hAnsiTheme="minorHAnsi"/>
          <w:sz w:val="24"/>
          <w:szCs w:val="24"/>
          <w:lang w:eastAsia="pl-PL"/>
        </w:rPr>
        <w:t>najważniejszych ośrodków kulturalnych i religijnych żydowskiego świata. W XVII w. środek ciężkości przenosi się do Lublina, żydowskiej stolicy Rzeczpospolitej, gdzie</w:t>
      </w:r>
      <w:r>
        <w:rPr>
          <w:rFonts w:asciiTheme="minorHAnsi" w:eastAsia="Times New Roman" w:hAnsiTheme="minorHAnsi"/>
          <w:sz w:val="24"/>
          <w:szCs w:val="24"/>
          <w:lang w:eastAsia="pl-PL"/>
        </w:rPr>
        <w:t xml:space="preserve"> obraduje żydowski parlament, a </w:t>
      </w:r>
      <w:r w:rsidRPr="005D082D">
        <w:rPr>
          <w:rFonts w:asciiTheme="minorHAnsi" w:eastAsia="Times New Roman" w:hAnsiTheme="minorHAnsi"/>
          <w:sz w:val="24"/>
          <w:szCs w:val="24"/>
          <w:lang w:eastAsia="pl-PL"/>
        </w:rPr>
        <w:t xml:space="preserve">w następnym dalej – na Ukrainę i Podole, gdzie w prywatnych miastach magnatów jak grzyby po deszczu wyrastają kolejne hebrajskie drukarnie o międzynarodowym znaczeniu i gdzie powstaje chasydyzm, ruch wpierw elitarny, a później masowy, który </w:t>
      </w:r>
      <w:r>
        <w:rPr>
          <w:rFonts w:asciiTheme="minorHAnsi" w:eastAsia="Times New Roman" w:hAnsiTheme="minorHAnsi"/>
          <w:sz w:val="24"/>
          <w:szCs w:val="24"/>
          <w:lang w:eastAsia="pl-PL"/>
        </w:rPr>
        <w:t>zadecyduje o obliczu judaizmu w </w:t>
      </w:r>
      <w:r w:rsidRPr="005D082D">
        <w:rPr>
          <w:rFonts w:asciiTheme="minorHAnsi" w:eastAsia="Times New Roman" w:hAnsiTheme="minorHAnsi"/>
          <w:sz w:val="24"/>
          <w:szCs w:val="24"/>
          <w:lang w:eastAsia="pl-PL"/>
        </w:rPr>
        <w:t>nadchodzących stuleciach. Pod koniec XVIII w. palma pierwszeństwa należy się Wilnu, zwanemu nie bez racji Jerozolimą północy. To tam gaon Eliasz i jego uczniowie tworzą najnowocześniejszy jak na tamte czasy ośrodek studiów talmudycznych.</w:t>
      </w:r>
    </w:p>
    <w:p w:rsidR="005D082D" w:rsidRPr="005D082D" w:rsidRDefault="005D082D" w:rsidP="005D082D">
      <w:pPr>
        <w:spacing w:before="180" w:after="180" w:line="240" w:lineRule="atLeast"/>
        <w:jc w:val="both"/>
        <w:rPr>
          <w:rFonts w:asciiTheme="minorHAnsi" w:eastAsia="Times New Roman" w:hAnsiTheme="minorHAnsi"/>
          <w:sz w:val="24"/>
          <w:szCs w:val="24"/>
          <w:lang w:eastAsia="pl-PL"/>
        </w:rPr>
      </w:pPr>
      <w:r w:rsidRPr="005D082D">
        <w:rPr>
          <w:rFonts w:asciiTheme="minorHAnsi" w:eastAsia="Times New Roman" w:hAnsiTheme="minorHAnsi"/>
          <w:sz w:val="24"/>
          <w:szCs w:val="24"/>
          <w:lang w:eastAsia="pl-PL"/>
        </w:rPr>
        <w:t xml:space="preserve">I ostatnie stulecia. XIX-wieczny Wrocław, niemiecki, ale pełno </w:t>
      </w:r>
      <w:r>
        <w:rPr>
          <w:rFonts w:asciiTheme="minorHAnsi" w:eastAsia="Times New Roman" w:hAnsiTheme="minorHAnsi"/>
          <w:sz w:val="24"/>
          <w:szCs w:val="24"/>
          <w:lang w:eastAsia="pl-PL"/>
        </w:rPr>
        <w:t>w nim studentów z Kongresówki i </w:t>
      </w:r>
      <w:r w:rsidRPr="005D082D">
        <w:rPr>
          <w:rFonts w:asciiTheme="minorHAnsi" w:eastAsia="Times New Roman" w:hAnsiTheme="minorHAnsi"/>
          <w:sz w:val="24"/>
          <w:szCs w:val="24"/>
          <w:lang w:eastAsia="pl-PL"/>
        </w:rPr>
        <w:t xml:space="preserve">Galicji, którzy śpieszą studiować w Żydowskim Seminarium Teologicznym – pierwszej uczelni judaizmu postępowego. Znów Wilno – tym razem jako bastion języka jidysz, wreszcie Warszawa, stolica literatury, teatru, prasy, polityki wszelakich denominacji, nauki, do czasów wielkiej emigracji za ocean – największe żydowskie miasto na świecie, później drugie, zaraz za Nowym Jorkiem. Łódź, Lwów, Brody, Berdyczów, Żółkiew – same wielkie nazwy. I te mniejsze, sławne dzięki chasydzkim </w:t>
      </w:r>
      <w:r w:rsidRPr="005D082D">
        <w:rPr>
          <w:rFonts w:asciiTheme="minorHAnsi" w:eastAsia="Times New Roman" w:hAnsiTheme="minorHAnsi"/>
          <w:sz w:val="24"/>
          <w:szCs w:val="24"/>
          <w:lang w:eastAsia="pl-PL"/>
        </w:rPr>
        <w:lastRenderedPageBreak/>
        <w:t>dworom, rabinom, cudotwórcom, pisarzom, uczonym, politykom: Czortków, Przysucha, Kock, Góra Kalwaria, Kozienice, Warka, Kleck, Wołożyn, Sochaczew, Dubno, Goraj, Płońsk, Bobowa...</w:t>
      </w:r>
    </w:p>
    <w:p w:rsidR="005D082D" w:rsidRPr="005D082D" w:rsidRDefault="005D082D" w:rsidP="005D082D">
      <w:pPr>
        <w:spacing w:before="180" w:after="180" w:line="240" w:lineRule="atLeast"/>
        <w:jc w:val="both"/>
        <w:rPr>
          <w:rFonts w:asciiTheme="minorHAnsi" w:eastAsia="Times New Roman" w:hAnsiTheme="minorHAnsi"/>
          <w:sz w:val="24"/>
          <w:szCs w:val="24"/>
          <w:lang w:eastAsia="pl-PL"/>
        </w:rPr>
      </w:pPr>
      <w:r w:rsidRPr="005D082D">
        <w:rPr>
          <w:rFonts w:asciiTheme="minorHAnsi" w:eastAsia="Times New Roman" w:hAnsiTheme="minorHAnsi"/>
          <w:sz w:val="24"/>
          <w:szCs w:val="24"/>
          <w:lang w:eastAsia="pl-PL"/>
        </w:rPr>
        <w:t>Jak to powiedział kiedyś mój wuj: Cały świat! Mówił mi to w Jerozolimie i miał na myśli przedwojenny Muranów, ale zasadę tę można z powodzeniem rozciągnąć na całą żydowską Rzeczpospolitą i jej długie dzieje.</w:t>
      </w:r>
    </w:p>
    <w:p w:rsidR="005D082D" w:rsidRDefault="005D082D" w:rsidP="00940103">
      <w:pPr>
        <w:rPr>
          <w:rFonts w:asciiTheme="minorHAnsi" w:hAnsiTheme="minorHAnsi"/>
          <w:b/>
          <w:color w:val="00A99D"/>
          <w:sz w:val="40"/>
          <w:szCs w:val="40"/>
        </w:rPr>
      </w:pPr>
    </w:p>
    <w:p w:rsidR="005D082D" w:rsidRDefault="005D082D" w:rsidP="00940103">
      <w:pPr>
        <w:rPr>
          <w:rFonts w:asciiTheme="minorHAnsi" w:hAnsiTheme="minorHAnsi"/>
          <w:b/>
          <w:color w:val="00A99D"/>
          <w:sz w:val="40"/>
          <w:szCs w:val="40"/>
        </w:rPr>
      </w:pPr>
      <w:r>
        <w:rPr>
          <w:rFonts w:asciiTheme="minorHAnsi" w:hAnsiTheme="minorHAnsi"/>
          <w:b/>
          <w:color w:val="00A99D"/>
          <w:sz w:val="40"/>
          <w:szCs w:val="40"/>
        </w:rPr>
        <w:t>Załącznik nr 2</w:t>
      </w:r>
    </w:p>
    <w:p w:rsidR="005D082D" w:rsidRPr="005D082D" w:rsidRDefault="005D082D" w:rsidP="00940103">
      <w:pPr>
        <w:rPr>
          <w:rFonts w:asciiTheme="minorHAnsi" w:hAnsiTheme="minorHAnsi"/>
          <w:b/>
          <w:color w:val="00A99D"/>
          <w:sz w:val="40"/>
          <w:szCs w:val="40"/>
          <w:lang w:val="cs-CZ"/>
        </w:rPr>
      </w:pPr>
      <w:r>
        <w:rPr>
          <w:rFonts w:asciiTheme="minorHAnsi" w:eastAsia="Times New Roman" w:hAnsiTheme="minorHAnsi"/>
          <w:sz w:val="24"/>
          <w:szCs w:val="24"/>
          <w:lang w:eastAsia="pl-PL"/>
        </w:rPr>
        <w:t xml:space="preserve">Prezentacja jest dostępna jako osobny plik na </w:t>
      </w:r>
      <w:hyperlink r:id="rId12" w:history="1">
        <w:r w:rsidRPr="00976AA4">
          <w:rPr>
            <w:rStyle w:val="Hipercze"/>
            <w:rFonts w:asciiTheme="minorHAnsi" w:eastAsia="Times New Roman" w:hAnsiTheme="minorHAnsi"/>
            <w:sz w:val="24"/>
            <w:szCs w:val="24"/>
            <w:lang w:eastAsia="pl-PL"/>
          </w:rPr>
          <w:t>www.polin.pl/lekcjanazywo</w:t>
        </w:r>
      </w:hyperlink>
      <w:r>
        <w:rPr>
          <w:rFonts w:asciiTheme="minorHAnsi" w:eastAsia="Times New Roman" w:hAnsiTheme="minorHAnsi"/>
          <w:sz w:val="24"/>
          <w:szCs w:val="24"/>
          <w:lang w:eastAsia="pl-PL"/>
        </w:rPr>
        <w:t xml:space="preserve">. </w:t>
      </w:r>
    </w:p>
    <w:p w:rsidR="005D082D" w:rsidRDefault="005D082D" w:rsidP="00940103">
      <w:pPr>
        <w:rPr>
          <w:rFonts w:asciiTheme="minorHAnsi" w:hAnsiTheme="minorHAnsi"/>
          <w:b/>
          <w:color w:val="00A99D"/>
          <w:sz w:val="40"/>
          <w:szCs w:val="40"/>
        </w:rPr>
      </w:pPr>
    </w:p>
    <w:p w:rsidR="00940103" w:rsidRPr="005D082D" w:rsidRDefault="00940103" w:rsidP="00940103">
      <w:pPr>
        <w:rPr>
          <w:rFonts w:asciiTheme="minorHAnsi" w:eastAsia="Times New Roman" w:hAnsiTheme="minorHAnsi"/>
          <w:i/>
          <w:sz w:val="24"/>
          <w:szCs w:val="24"/>
          <w:lang w:eastAsia="pl-PL"/>
        </w:rPr>
      </w:pPr>
      <w:r w:rsidRPr="00940103">
        <w:rPr>
          <w:rFonts w:asciiTheme="minorHAnsi" w:hAnsiTheme="minorHAnsi"/>
          <w:b/>
          <w:color w:val="00A99D"/>
          <w:sz w:val="40"/>
          <w:szCs w:val="40"/>
        </w:rPr>
        <w:t>Załącznik nr 3</w:t>
      </w:r>
      <w:r w:rsidRPr="00940103">
        <w:rPr>
          <w:rFonts w:asciiTheme="minorHAnsi" w:eastAsia="Times New Roman" w:hAnsiTheme="minorHAnsi"/>
          <w:sz w:val="24"/>
          <w:szCs w:val="24"/>
          <w:lang w:eastAsia="pl-PL"/>
        </w:rPr>
        <w:t xml:space="preserve"> </w:t>
      </w:r>
      <w:r>
        <w:rPr>
          <w:rFonts w:asciiTheme="minorHAnsi" w:eastAsia="Times New Roman" w:hAnsiTheme="minorHAnsi"/>
          <w:sz w:val="24"/>
          <w:szCs w:val="24"/>
          <w:lang w:eastAsia="pl-PL"/>
        </w:rPr>
        <w:br/>
      </w:r>
      <w:r w:rsidRPr="005D082D">
        <w:rPr>
          <w:rFonts w:asciiTheme="minorHAnsi" w:eastAsia="Times New Roman" w:hAnsiTheme="minorHAnsi"/>
          <w:i/>
          <w:sz w:val="24"/>
          <w:szCs w:val="24"/>
          <w:lang w:eastAsia="pl-PL"/>
        </w:rPr>
        <w:t>sporządzony na podstawie Kalendarza dla szkół wydanego przez Muzeum Historii Żydów Polskich</w:t>
      </w:r>
    </w:p>
    <w:p w:rsidR="00940103" w:rsidRPr="00940103" w:rsidRDefault="00940103" w:rsidP="00081B1F">
      <w:pPr>
        <w:pStyle w:val="Akapitzlist"/>
        <w:numPr>
          <w:ilvl w:val="0"/>
          <w:numId w:val="28"/>
        </w:numPr>
        <w:spacing w:line="276" w:lineRule="auto"/>
        <w:jc w:val="both"/>
        <w:rPr>
          <w:rFonts w:asciiTheme="minorHAnsi" w:hAnsiTheme="minorHAnsi"/>
          <w:sz w:val="24"/>
        </w:rPr>
      </w:pPr>
      <w:r w:rsidRPr="00940103">
        <w:rPr>
          <w:rFonts w:asciiTheme="minorHAnsi" w:hAnsiTheme="minorHAnsi"/>
          <w:sz w:val="24"/>
        </w:rPr>
        <w:t>Żydzi wyznają judaizm, religię monoteistyczną, której zasady spisane zostały w Biblii Hebrajskiej (</w:t>
      </w:r>
      <w:proofErr w:type="spellStart"/>
      <w:r w:rsidRPr="00940103">
        <w:rPr>
          <w:rFonts w:asciiTheme="minorHAnsi" w:hAnsiTheme="minorHAnsi"/>
          <w:sz w:val="24"/>
        </w:rPr>
        <w:t>Tanachu</w:t>
      </w:r>
      <w:proofErr w:type="spellEnd"/>
      <w:r w:rsidRPr="00940103">
        <w:rPr>
          <w:rFonts w:asciiTheme="minorHAnsi" w:hAnsiTheme="minorHAnsi"/>
          <w:sz w:val="24"/>
        </w:rPr>
        <w:t xml:space="preserve">). Judaizm zwany jest też mozaizmem, najczęściej zaś: wyznaniem mojżeszowym od imienia Mojżesza, najważniejszego proroka. Żydowskie prawo religijne to </w:t>
      </w:r>
      <w:proofErr w:type="spellStart"/>
      <w:r w:rsidRPr="00940103">
        <w:rPr>
          <w:rFonts w:asciiTheme="minorHAnsi" w:hAnsiTheme="minorHAnsi"/>
          <w:sz w:val="24"/>
        </w:rPr>
        <w:t>halacha</w:t>
      </w:r>
      <w:proofErr w:type="spellEnd"/>
      <w:r w:rsidRPr="00940103">
        <w:rPr>
          <w:rFonts w:asciiTheme="minorHAnsi" w:hAnsiTheme="minorHAnsi"/>
          <w:sz w:val="24"/>
        </w:rPr>
        <w:t xml:space="preserve">. Współczesny judaizm obejmuje dziś wiele nurtów i odłamów. </w:t>
      </w:r>
    </w:p>
    <w:p w:rsidR="00940103" w:rsidRPr="00940103" w:rsidRDefault="00081B1F" w:rsidP="00081B1F">
      <w:pPr>
        <w:ind w:left="708"/>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br/>
      </w:r>
      <w:r w:rsidR="00940103" w:rsidRPr="00940103">
        <w:rPr>
          <w:rFonts w:asciiTheme="minorHAnsi" w:eastAsia="Times New Roman" w:hAnsiTheme="minorHAnsi"/>
          <w:sz w:val="24"/>
          <w:szCs w:val="24"/>
          <w:lang w:eastAsia="pl-PL"/>
        </w:rPr>
        <w:t xml:space="preserve">(Podajcie przykłady z historii znanych Wam religii, które dzieliły się na nurty i odłamy. </w:t>
      </w:r>
      <w:r w:rsidR="00940103">
        <w:rPr>
          <w:rFonts w:asciiTheme="minorHAnsi" w:eastAsia="Times New Roman" w:hAnsiTheme="minorHAnsi"/>
          <w:sz w:val="24"/>
          <w:szCs w:val="24"/>
          <w:lang w:eastAsia="pl-PL"/>
        </w:rPr>
        <w:br/>
      </w:r>
      <w:r w:rsidR="00940103" w:rsidRPr="00940103">
        <w:rPr>
          <w:rFonts w:asciiTheme="minorHAnsi" w:eastAsia="Times New Roman" w:hAnsiTheme="minorHAnsi"/>
          <w:sz w:val="24"/>
          <w:szCs w:val="24"/>
          <w:lang w:eastAsia="pl-PL"/>
        </w:rPr>
        <w:t>Jakie były przyczyny wyodrębniania się nowych idei w ramach istniejących już systemów religijnych)?</w:t>
      </w:r>
    </w:p>
    <w:p w:rsidR="00940103" w:rsidRDefault="00940103" w:rsidP="00081B1F">
      <w:pPr>
        <w:pStyle w:val="Akapitzlist"/>
        <w:widowControl w:val="0"/>
        <w:numPr>
          <w:ilvl w:val="0"/>
          <w:numId w:val="28"/>
        </w:numPr>
        <w:autoSpaceDE w:val="0"/>
        <w:autoSpaceDN w:val="0"/>
        <w:adjustRightInd w:val="0"/>
        <w:spacing w:after="240" w:line="276" w:lineRule="auto"/>
        <w:jc w:val="both"/>
        <w:rPr>
          <w:rFonts w:asciiTheme="minorHAnsi" w:hAnsiTheme="minorHAnsi"/>
          <w:sz w:val="24"/>
        </w:rPr>
      </w:pPr>
      <w:r w:rsidRPr="00940103">
        <w:rPr>
          <w:rFonts w:asciiTheme="minorHAnsi" w:hAnsiTheme="minorHAnsi"/>
          <w:sz w:val="24"/>
        </w:rPr>
        <w:t>Tora (z hebr. ‘prawo, n</w:t>
      </w:r>
      <w:bookmarkStart w:id="0" w:name="_GoBack"/>
      <w:bookmarkEnd w:id="0"/>
      <w:r w:rsidRPr="00940103">
        <w:rPr>
          <w:rFonts w:asciiTheme="minorHAnsi" w:hAnsiTheme="minorHAnsi"/>
          <w:sz w:val="24"/>
        </w:rPr>
        <w:t xml:space="preserve">auka’) to </w:t>
      </w:r>
      <w:proofErr w:type="spellStart"/>
      <w:r w:rsidRPr="00940103">
        <w:rPr>
          <w:rFonts w:asciiTheme="minorHAnsi" w:hAnsiTheme="minorHAnsi"/>
          <w:sz w:val="24"/>
        </w:rPr>
        <w:t>Pięcioksiąg</w:t>
      </w:r>
      <w:proofErr w:type="spellEnd"/>
      <w:r w:rsidRPr="00940103">
        <w:rPr>
          <w:rFonts w:asciiTheme="minorHAnsi" w:hAnsiTheme="minorHAnsi"/>
          <w:sz w:val="24"/>
        </w:rPr>
        <w:t xml:space="preserve"> Mojżesza, pierwsze pięć ksiąg (uznawanych za najważniejsze) Biblii Hebrajskiej. Tradycja religijna  wskazuje na Mojżesza, jako  autora Tory. Bibliści wykazali, </w:t>
      </w:r>
      <w:proofErr w:type="spellStart"/>
      <w:r w:rsidRPr="00940103">
        <w:rPr>
          <w:rFonts w:asciiTheme="minorHAnsi" w:hAnsiTheme="minorHAnsi"/>
          <w:sz w:val="24"/>
        </w:rPr>
        <w:t>że</w:t>
      </w:r>
      <w:proofErr w:type="spellEnd"/>
      <w:r w:rsidRPr="00940103">
        <w:rPr>
          <w:rFonts w:asciiTheme="minorHAnsi" w:hAnsiTheme="minorHAnsi"/>
          <w:sz w:val="24"/>
        </w:rPr>
        <w:t xml:space="preserve"> Pięcioksiąg stanowi kompilację literackich utworów religijnych, </w:t>
      </w:r>
      <w:proofErr w:type="spellStart"/>
      <w:r w:rsidRPr="00940103">
        <w:rPr>
          <w:rFonts w:asciiTheme="minorHAnsi" w:hAnsiTheme="minorHAnsi"/>
          <w:sz w:val="24"/>
        </w:rPr>
        <w:t>pochodzących</w:t>
      </w:r>
      <w:proofErr w:type="spellEnd"/>
      <w:r w:rsidRPr="00940103">
        <w:rPr>
          <w:rFonts w:asciiTheme="minorHAnsi" w:hAnsiTheme="minorHAnsi"/>
          <w:sz w:val="24"/>
        </w:rPr>
        <w:t xml:space="preserve"> z </w:t>
      </w:r>
      <w:proofErr w:type="spellStart"/>
      <w:r w:rsidRPr="00940103">
        <w:rPr>
          <w:rFonts w:asciiTheme="minorHAnsi" w:hAnsiTheme="minorHAnsi"/>
          <w:sz w:val="24"/>
        </w:rPr>
        <w:t>różnych</w:t>
      </w:r>
      <w:proofErr w:type="spellEnd"/>
      <w:r w:rsidRPr="00940103">
        <w:rPr>
          <w:rFonts w:asciiTheme="minorHAnsi" w:hAnsiTheme="minorHAnsi"/>
          <w:sz w:val="24"/>
        </w:rPr>
        <w:t xml:space="preserve"> </w:t>
      </w:r>
      <w:proofErr w:type="spellStart"/>
      <w:r w:rsidRPr="00940103">
        <w:rPr>
          <w:rFonts w:asciiTheme="minorHAnsi" w:hAnsiTheme="minorHAnsi"/>
          <w:sz w:val="24"/>
        </w:rPr>
        <w:t>źródeł</w:t>
      </w:r>
      <w:proofErr w:type="spellEnd"/>
      <w:r w:rsidRPr="00940103">
        <w:rPr>
          <w:rFonts w:asciiTheme="minorHAnsi" w:hAnsiTheme="minorHAnsi"/>
          <w:sz w:val="24"/>
        </w:rPr>
        <w:t xml:space="preserve">. Najstarsze z nich </w:t>
      </w:r>
      <w:proofErr w:type="spellStart"/>
      <w:r w:rsidRPr="00940103">
        <w:rPr>
          <w:rFonts w:asciiTheme="minorHAnsi" w:hAnsiTheme="minorHAnsi"/>
          <w:sz w:val="24"/>
        </w:rPr>
        <w:t>moga</w:t>
      </w:r>
      <w:proofErr w:type="spellEnd"/>
      <w:r w:rsidRPr="00940103">
        <w:rPr>
          <w:rFonts w:asciiTheme="minorHAnsi" w:hAnsiTheme="minorHAnsi"/>
          <w:sz w:val="24"/>
        </w:rPr>
        <w:t xml:space="preserve">̨ </w:t>
      </w:r>
      <w:proofErr w:type="spellStart"/>
      <w:r w:rsidRPr="00940103">
        <w:rPr>
          <w:rFonts w:asciiTheme="minorHAnsi" w:hAnsiTheme="minorHAnsi"/>
          <w:sz w:val="24"/>
        </w:rPr>
        <w:t>sięgac</w:t>
      </w:r>
      <w:proofErr w:type="spellEnd"/>
      <w:r w:rsidRPr="00940103">
        <w:rPr>
          <w:rFonts w:asciiTheme="minorHAnsi" w:hAnsiTheme="minorHAnsi"/>
          <w:sz w:val="24"/>
        </w:rPr>
        <w:t xml:space="preserve">́ czasów </w:t>
      </w:r>
      <w:proofErr w:type="spellStart"/>
      <w:r w:rsidRPr="00940103">
        <w:rPr>
          <w:rFonts w:asciiTheme="minorHAnsi" w:hAnsiTheme="minorHAnsi"/>
          <w:sz w:val="24"/>
        </w:rPr>
        <w:t>Mojżesza</w:t>
      </w:r>
      <w:proofErr w:type="spellEnd"/>
      <w:r w:rsidRPr="00940103">
        <w:rPr>
          <w:rFonts w:asciiTheme="minorHAnsi" w:hAnsiTheme="minorHAnsi"/>
          <w:sz w:val="24"/>
        </w:rPr>
        <w:t xml:space="preserve">, inne – czasów Samuela (1050-1005 p.n.e.) czy </w:t>
      </w:r>
      <w:proofErr w:type="spellStart"/>
      <w:r w:rsidRPr="00940103">
        <w:rPr>
          <w:rFonts w:asciiTheme="minorHAnsi" w:hAnsiTheme="minorHAnsi"/>
          <w:sz w:val="24"/>
        </w:rPr>
        <w:t>Jozjasza</w:t>
      </w:r>
      <w:proofErr w:type="spellEnd"/>
      <w:r w:rsidRPr="00940103">
        <w:rPr>
          <w:rFonts w:asciiTheme="minorHAnsi" w:hAnsiTheme="minorHAnsi"/>
          <w:sz w:val="24"/>
        </w:rPr>
        <w:t xml:space="preserve"> (640-609 p.n.e.). Ostateczną wersję skodyfikowano około 622 roku p.n.e. W </w:t>
      </w:r>
      <w:proofErr w:type="spellStart"/>
      <w:r w:rsidRPr="00940103">
        <w:rPr>
          <w:rFonts w:asciiTheme="minorHAnsi" w:hAnsiTheme="minorHAnsi"/>
          <w:sz w:val="24"/>
        </w:rPr>
        <w:t>późniejszym</w:t>
      </w:r>
      <w:proofErr w:type="spellEnd"/>
      <w:r w:rsidRPr="00940103">
        <w:rPr>
          <w:rFonts w:asciiTheme="minorHAnsi" w:hAnsiTheme="minorHAnsi"/>
          <w:sz w:val="24"/>
        </w:rPr>
        <w:t xml:space="preserve"> okresie niektóre teksty zostały przeredagowane; dodano </w:t>
      </w:r>
      <w:proofErr w:type="spellStart"/>
      <w:r w:rsidRPr="00940103">
        <w:rPr>
          <w:rFonts w:asciiTheme="minorHAnsi" w:hAnsiTheme="minorHAnsi"/>
          <w:sz w:val="24"/>
        </w:rPr>
        <w:t>księgi</w:t>
      </w:r>
      <w:proofErr w:type="spellEnd"/>
      <w:r w:rsidRPr="00940103">
        <w:rPr>
          <w:rFonts w:asciiTheme="minorHAnsi" w:hAnsiTheme="minorHAnsi"/>
          <w:sz w:val="24"/>
        </w:rPr>
        <w:t xml:space="preserve"> Proroków i Pisma, które weszły w skład kanonu Biblii Hebrajskiej, zwanej </w:t>
      </w:r>
      <w:proofErr w:type="spellStart"/>
      <w:r w:rsidRPr="00940103">
        <w:rPr>
          <w:rFonts w:asciiTheme="minorHAnsi" w:hAnsiTheme="minorHAnsi"/>
          <w:sz w:val="24"/>
        </w:rPr>
        <w:t>Tanachem</w:t>
      </w:r>
      <w:proofErr w:type="spellEnd"/>
      <w:r w:rsidRPr="00940103">
        <w:rPr>
          <w:rFonts w:asciiTheme="minorHAnsi" w:hAnsiTheme="minorHAnsi"/>
          <w:sz w:val="24"/>
        </w:rPr>
        <w:t>. Tora jest w judaizmie obiektem kultu. Rodały (czyli zwoje Tory)</w:t>
      </w:r>
      <w:r>
        <w:rPr>
          <w:rFonts w:asciiTheme="minorHAnsi" w:hAnsiTheme="minorHAnsi"/>
          <w:sz w:val="24"/>
        </w:rPr>
        <w:t>, spisane na pergaminie i </w:t>
      </w:r>
      <w:proofErr w:type="spellStart"/>
      <w:r w:rsidRPr="00940103">
        <w:rPr>
          <w:rFonts w:asciiTheme="minorHAnsi" w:hAnsiTheme="minorHAnsi"/>
          <w:sz w:val="24"/>
        </w:rPr>
        <w:t>nawinięte</w:t>
      </w:r>
      <w:proofErr w:type="spellEnd"/>
      <w:r w:rsidRPr="00940103">
        <w:rPr>
          <w:rFonts w:asciiTheme="minorHAnsi" w:hAnsiTheme="minorHAnsi"/>
          <w:sz w:val="24"/>
        </w:rPr>
        <w:t xml:space="preserve"> na drewniane wałki, bogato zdobione, przechowywane </w:t>
      </w:r>
      <w:proofErr w:type="spellStart"/>
      <w:r w:rsidRPr="00940103">
        <w:rPr>
          <w:rFonts w:asciiTheme="minorHAnsi" w:hAnsiTheme="minorHAnsi"/>
          <w:sz w:val="24"/>
        </w:rPr>
        <w:t>sa</w:t>
      </w:r>
      <w:proofErr w:type="spellEnd"/>
      <w:r w:rsidRPr="00940103">
        <w:rPr>
          <w:rFonts w:asciiTheme="minorHAnsi" w:hAnsiTheme="minorHAnsi"/>
          <w:sz w:val="24"/>
        </w:rPr>
        <w:t xml:space="preserve">̨ w synagodze w szafie ołtarzowej zwanej aron </w:t>
      </w:r>
      <w:proofErr w:type="spellStart"/>
      <w:r w:rsidRPr="00940103">
        <w:rPr>
          <w:rFonts w:asciiTheme="minorHAnsi" w:hAnsiTheme="minorHAnsi"/>
          <w:sz w:val="24"/>
        </w:rPr>
        <w:t>hakodesz</w:t>
      </w:r>
      <w:proofErr w:type="spellEnd"/>
      <w:r w:rsidRPr="00940103">
        <w:rPr>
          <w:rFonts w:asciiTheme="minorHAnsi" w:hAnsiTheme="minorHAnsi"/>
          <w:sz w:val="24"/>
        </w:rPr>
        <w:t xml:space="preserve">. Fragmenty Tory odczytuje się z synagodze z bimy (z hebr. ‘podium’), opatrując je komentarze. W kulturze </w:t>
      </w:r>
      <w:proofErr w:type="spellStart"/>
      <w:r w:rsidRPr="00940103">
        <w:rPr>
          <w:rFonts w:asciiTheme="minorHAnsi" w:hAnsiTheme="minorHAnsi"/>
          <w:sz w:val="24"/>
        </w:rPr>
        <w:t>żydowskiej</w:t>
      </w:r>
      <w:proofErr w:type="spellEnd"/>
      <w:r w:rsidRPr="00940103">
        <w:rPr>
          <w:rFonts w:asciiTheme="minorHAnsi" w:hAnsiTheme="minorHAnsi"/>
          <w:sz w:val="24"/>
        </w:rPr>
        <w:t xml:space="preserve"> zniszczone zwoje Tory </w:t>
      </w:r>
      <w:r w:rsidR="00081B1F">
        <w:rPr>
          <w:rFonts w:asciiTheme="minorHAnsi" w:hAnsiTheme="minorHAnsi"/>
          <w:sz w:val="24"/>
        </w:rPr>
        <w:br/>
      </w:r>
      <w:r w:rsidRPr="00940103">
        <w:rPr>
          <w:rFonts w:asciiTheme="minorHAnsi" w:hAnsiTheme="minorHAnsi"/>
          <w:sz w:val="24"/>
        </w:rPr>
        <w:lastRenderedPageBreak/>
        <w:t xml:space="preserve">chowane </w:t>
      </w:r>
      <w:proofErr w:type="spellStart"/>
      <w:r w:rsidRPr="00940103">
        <w:rPr>
          <w:rFonts w:asciiTheme="minorHAnsi" w:hAnsiTheme="minorHAnsi"/>
          <w:sz w:val="24"/>
        </w:rPr>
        <w:t>sa</w:t>
      </w:r>
      <w:proofErr w:type="spellEnd"/>
      <w:r w:rsidRPr="00940103">
        <w:rPr>
          <w:rFonts w:asciiTheme="minorHAnsi" w:hAnsiTheme="minorHAnsi"/>
          <w:sz w:val="24"/>
        </w:rPr>
        <w:t>̨ na cmentarzu.</w:t>
      </w:r>
    </w:p>
    <w:p w:rsidR="00940103" w:rsidRPr="00940103" w:rsidRDefault="00940103" w:rsidP="00940103">
      <w:pPr>
        <w:pStyle w:val="Akapitzlist"/>
        <w:widowControl w:val="0"/>
        <w:autoSpaceDE w:val="0"/>
        <w:autoSpaceDN w:val="0"/>
        <w:adjustRightInd w:val="0"/>
        <w:spacing w:after="240" w:line="276" w:lineRule="auto"/>
        <w:rPr>
          <w:rFonts w:asciiTheme="minorHAnsi" w:hAnsiTheme="minorHAnsi"/>
          <w:sz w:val="24"/>
        </w:rPr>
      </w:pPr>
    </w:p>
    <w:p w:rsidR="00081B1F" w:rsidRDefault="00940103" w:rsidP="00081B1F">
      <w:pPr>
        <w:pStyle w:val="Akapitzlist"/>
        <w:widowControl w:val="0"/>
        <w:numPr>
          <w:ilvl w:val="0"/>
          <w:numId w:val="28"/>
        </w:numPr>
        <w:autoSpaceDE w:val="0"/>
        <w:autoSpaceDN w:val="0"/>
        <w:adjustRightInd w:val="0"/>
        <w:spacing w:after="240" w:line="276" w:lineRule="auto"/>
        <w:jc w:val="both"/>
        <w:rPr>
          <w:rFonts w:asciiTheme="minorHAnsi" w:hAnsiTheme="minorHAnsi"/>
          <w:sz w:val="24"/>
        </w:rPr>
      </w:pPr>
      <w:r w:rsidRPr="00940103">
        <w:rPr>
          <w:rFonts w:asciiTheme="minorHAnsi" w:hAnsiTheme="minorHAnsi"/>
          <w:sz w:val="24"/>
        </w:rPr>
        <w:t xml:space="preserve">Rok żydowski (5775), oparty na cyklu księżycowym, trwa 354 i 1/3 dnia. W celu wyrównania </w:t>
      </w:r>
      <w:proofErr w:type="spellStart"/>
      <w:r w:rsidRPr="00940103">
        <w:rPr>
          <w:rFonts w:asciiTheme="minorHAnsi" w:hAnsiTheme="minorHAnsi"/>
          <w:sz w:val="24"/>
        </w:rPr>
        <w:t>różnic</w:t>
      </w:r>
      <w:proofErr w:type="spellEnd"/>
      <w:r w:rsidRPr="00940103">
        <w:rPr>
          <w:rFonts w:asciiTheme="minorHAnsi" w:hAnsiTheme="minorHAnsi"/>
          <w:sz w:val="24"/>
        </w:rPr>
        <w:t xml:space="preserve"> czasowych </w:t>
      </w:r>
      <w:proofErr w:type="spellStart"/>
      <w:r w:rsidRPr="00940103">
        <w:rPr>
          <w:rFonts w:asciiTheme="minorHAnsi" w:hAnsiTheme="minorHAnsi"/>
          <w:sz w:val="24"/>
        </w:rPr>
        <w:t>między</w:t>
      </w:r>
      <w:proofErr w:type="spellEnd"/>
      <w:r w:rsidRPr="00940103">
        <w:rPr>
          <w:rFonts w:asciiTheme="minorHAnsi" w:hAnsiTheme="minorHAnsi"/>
          <w:sz w:val="24"/>
        </w:rPr>
        <w:t xml:space="preserve"> </w:t>
      </w:r>
      <w:proofErr w:type="spellStart"/>
      <w:r w:rsidRPr="00940103">
        <w:rPr>
          <w:rFonts w:asciiTheme="minorHAnsi" w:hAnsiTheme="minorHAnsi"/>
          <w:sz w:val="24"/>
        </w:rPr>
        <w:t>miesiącami</w:t>
      </w:r>
      <w:proofErr w:type="spellEnd"/>
      <w:r w:rsidRPr="00940103">
        <w:rPr>
          <w:rFonts w:asciiTheme="minorHAnsi" w:hAnsiTheme="minorHAnsi"/>
          <w:sz w:val="24"/>
        </w:rPr>
        <w:t xml:space="preserve"> </w:t>
      </w:r>
      <w:proofErr w:type="spellStart"/>
      <w:r w:rsidRPr="00940103">
        <w:rPr>
          <w:rFonts w:asciiTheme="minorHAnsi" w:hAnsiTheme="minorHAnsi"/>
          <w:sz w:val="24"/>
        </w:rPr>
        <w:t>księżycowymi</w:t>
      </w:r>
      <w:proofErr w:type="spellEnd"/>
      <w:r w:rsidRPr="00940103">
        <w:rPr>
          <w:rFonts w:asciiTheme="minorHAnsi" w:hAnsiTheme="minorHAnsi"/>
          <w:sz w:val="24"/>
        </w:rPr>
        <w:t xml:space="preserve"> a latami słonecznymi siedmiokrotnie w </w:t>
      </w:r>
      <w:r>
        <w:rPr>
          <w:rFonts w:asciiTheme="minorHAnsi" w:hAnsiTheme="minorHAnsi"/>
          <w:sz w:val="24"/>
        </w:rPr>
        <w:t> </w:t>
      </w:r>
      <w:r w:rsidRPr="00940103">
        <w:rPr>
          <w:rFonts w:asciiTheme="minorHAnsi" w:hAnsiTheme="minorHAnsi"/>
          <w:sz w:val="24"/>
        </w:rPr>
        <w:t xml:space="preserve">dziewiętnastoletnim cyklu dodawany jest rok </w:t>
      </w:r>
      <w:proofErr w:type="spellStart"/>
      <w:r w:rsidRPr="00940103">
        <w:rPr>
          <w:rFonts w:asciiTheme="minorHAnsi" w:hAnsiTheme="minorHAnsi"/>
          <w:sz w:val="24"/>
        </w:rPr>
        <w:t>przestępny.W</w:t>
      </w:r>
      <w:proofErr w:type="spellEnd"/>
      <w:r w:rsidRPr="00940103">
        <w:rPr>
          <w:rFonts w:asciiTheme="minorHAnsi" w:hAnsiTheme="minorHAnsi"/>
          <w:sz w:val="24"/>
        </w:rPr>
        <w:t xml:space="preserve"> roku </w:t>
      </w:r>
      <w:proofErr w:type="spellStart"/>
      <w:r w:rsidRPr="00940103">
        <w:rPr>
          <w:rFonts w:asciiTheme="minorHAnsi" w:hAnsiTheme="minorHAnsi"/>
          <w:sz w:val="24"/>
        </w:rPr>
        <w:t>przestępnym</w:t>
      </w:r>
      <w:proofErr w:type="spellEnd"/>
      <w:r w:rsidRPr="00940103">
        <w:rPr>
          <w:rFonts w:asciiTheme="minorHAnsi" w:hAnsiTheme="minorHAnsi"/>
          <w:sz w:val="24"/>
        </w:rPr>
        <w:t xml:space="preserve"> dodaje </w:t>
      </w:r>
      <w:proofErr w:type="spellStart"/>
      <w:r w:rsidRPr="00940103">
        <w:rPr>
          <w:rFonts w:asciiTheme="minorHAnsi" w:hAnsiTheme="minorHAnsi"/>
          <w:sz w:val="24"/>
        </w:rPr>
        <w:t>sie</w:t>
      </w:r>
      <w:proofErr w:type="spellEnd"/>
      <w:r w:rsidRPr="00940103">
        <w:rPr>
          <w:rFonts w:asciiTheme="minorHAnsi" w:hAnsiTheme="minorHAnsi"/>
          <w:sz w:val="24"/>
        </w:rPr>
        <w:t xml:space="preserve">̨ dodatkowy </w:t>
      </w:r>
      <w:proofErr w:type="spellStart"/>
      <w:r w:rsidRPr="00940103">
        <w:rPr>
          <w:rFonts w:asciiTheme="minorHAnsi" w:hAnsiTheme="minorHAnsi"/>
          <w:sz w:val="24"/>
        </w:rPr>
        <w:t>miesiąc</w:t>
      </w:r>
      <w:proofErr w:type="spellEnd"/>
      <w:r w:rsidRPr="00940103">
        <w:rPr>
          <w:rFonts w:asciiTheme="minorHAnsi" w:hAnsiTheme="minorHAnsi"/>
          <w:sz w:val="24"/>
        </w:rPr>
        <w:t xml:space="preserve">, </w:t>
      </w:r>
      <w:proofErr w:type="spellStart"/>
      <w:r w:rsidRPr="00940103">
        <w:rPr>
          <w:rFonts w:asciiTheme="minorHAnsi" w:hAnsiTheme="minorHAnsi"/>
          <w:sz w:val="24"/>
        </w:rPr>
        <w:t>adar</w:t>
      </w:r>
      <w:proofErr w:type="spellEnd"/>
      <w:r w:rsidRPr="00940103">
        <w:rPr>
          <w:rFonts w:asciiTheme="minorHAnsi" w:hAnsiTheme="minorHAnsi"/>
          <w:sz w:val="24"/>
        </w:rPr>
        <w:t xml:space="preserve"> II. Zwykły rok liczy 12 </w:t>
      </w:r>
      <w:proofErr w:type="spellStart"/>
      <w:r w:rsidRPr="00940103">
        <w:rPr>
          <w:rFonts w:asciiTheme="minorHAnsi" w:hAnsiTheme="minorHAnsi"/>
          <w:sz w:val="24"/>
        </w:rPr>
        <w:t>miesięcy</w:t>
      </w:r>
      <w:proofErr w:type="spellEnd"/>
      <w:r w:rsidRPr="00940103">
        <w:rPr>
          <w:rFonts w:asciiTheme="minorHAnsi" w:hAnsiTheme="minorHAnsi"/>
          <w:sz w:val="24"/>
        </w:rPr>
        <w:t xml:space="preserve">, </w:t>
      </w:r>
      <w:proofErr w:type="spellStart"/>
      <w:r w:rsidRPr="00940103">
        <w:rPr>
          <w:rFonts w:asciiTheme="minorHAnsi" w:hAnsiTheme="minorHAnsi"/>
          <w:sz w:val="24"/>
        </w:rPr>
        <w:t>przestępny</w:t>
      </w:r>
      <w:proofErr w:type="spellEnd"/>
      <w:r w:rsidRPr="00940103">
        <w:rPr>
          <w:rFonts w:asciiTheme="minorHAnsi" w:hAnsiTheme="minorHAnsi"/>
          <w:sz w:val="24"/>
        </w:rPr>
        <w:t xml:space="preserve"> – 13. </w:t>
      </w:r>
      <w:proofErr w:type="spellStart"/>
      <w:r w:rsidRPr="00940103">
        <w:rPr>
          <w:rFonts w:asciiTheme="minorHAnsi" w:hAnsiTheme="minorHAnsi"/>
          <w:sz w:val="24"/>
        </w:rPr>
        <w:t>Miesiąc</w:t>
      </w:r>
      <w:proofErr w:type="spellEnd"/>
      <w:r w:rsidRPr="00940103">
        <w:rPr>
          <w:rFonts w:asciiTheme="minorHAnsi" w:hAnsiTheme="minorHAnsi"/>
          <w:sz w:val="24"/>
        </w:rPr>
        <w:t xml:space="preserve"> trwa 29 lub 30 dni. </w:t>
      </w:r>
      <w:proofErr w:type="spellStart"/>
      <w:r w:rsidRPr="00940103">
        <w:rPr>
          <w:rFonts w:asciiTheme="minorHAnsi" w:hAnsiTheme="minorHAnsi"/>
          <w:sz w:val="24"/>
        </w:rPr>
        <w:t>Dzień</w:t>
      </w:r>
      <w:proofErr w:type="spellEnd"/>
      <w:r w:rsidRPr="00940103">
        <w:rPr>
          <w:rFonts w:asciiTheme="minorHAnsi" w:hAnsiTheme="minorHAnsi"/>
          <w:sz w:val="24"/>
        </w:rPr>
        <w:t xml:space="preserve"> </w:t>
      </w:r>
      <w:proofErr w:type="spellStart"/>
      <w:r w:rsidRPr="00940103">
        <w:rPr>
          <w:rFonts w:asciiTheme="minorHAnsi" w:hAnsiTheme="minorHAnsi"/>
          <w:sz w:val="24"/>
        </w:rPr>
        <w:t>rozpoczyna</w:t>
      </w:r>
      <w:proofErr w:type="spellEnd"/>
      <w:r w:rsidRPr="00940103">
        <w:rPr>
          <w:rFonts w:asciiTheme="minorHAnsi" w:hAnsiTheme="minorHAnsi"/>
          <w:sz w:val="24"/>
        </w:rPr>
        <w:t xml:space="preserve"> się o zachodzie słońca.</w:t>
      </w:r>
    </w:p>
    <w:p w:rsidR="00081B1F" w:rsidRPr="00081B1F" w:rsidRDefault="00081B1F" w:rsidP="00081B1F">
      <w:pPr>
        <w:pStyle w:val="Akapitzlist"/>
        <w:rPr>
          <w:rFonts w:asciiTheme="minorHAnsi" w:hAnsiTheme="minorHAnsi"/>
          <w:sz w:val="24"/>
        </w:rPr>
      </w:pPr>
    </w:p>
    <w:p w:rsidR="00940103" w:rsidRPr="00940103" w:rsidRDefault="00940103" w:rsidP="00940103">
      <w:pPr>
        <w:pStyle w:val="Akapitzlist"/>
        <w:widowControl w:val="0"/>
        <w:numPr>
          <w:ilvl w:val="0"/>
          <w:numId w:val="28"/>
        </w:numPr>
        <w:autoSpaceDE w:val="0"/>
        <w:autoSpaceDN w:val="0"/>
        <w:adjustRightInd w:val="0"/>
        <w:spacing w:after="240" w:line="276" w:lineRule="auto"/>
        <w:rPr>
          <w:rFonts w:asciiTheme="minorHAnsi" w:hAnsiTheme="minorHAnsi"/>
          <w:sz w:val="24"/>
        </w:rPr>
      </w:pPr>
      <w:r w:rsidRPr="00940103">
        <w:rPr>
          <w:rFonts w:asciiTheme="minorHAnsi" w:hAnsiTheme="minorHAnsi"/>
          <w:sz w:val="24"/>
        </w:rPr>
        <w:t xml:space="preserve">Tydzień – trwa siedem dni od niedzieli do soboty, nazwy 6 zwykłych dni tygodnia to liczebniki porządkowe (dzień pierwszy, dzień drugi, etc.) ostatni, 7. dzień  </w:t>
      </w:r>
      <w:r w:rsidRPr="00940103">
        <w:rPr>
          <w:rFonts w:asciiTheme="minorHAnsi" w:hAnsiTheme="minorHAnsi"/>
          <w:sz w:val="24"/>
          <w:rtl/>
          <w:lang w:bidi="he-IL"/>
        </w:rPr>
        <w:t>שבת</w:t>
      </w:r>
      <w:r w:rsidRPr="00940103">
        <w:rPr>
          <w:rFonts w:asciiTheme="minorHAnsi" w:hAnsiTheme="minorHAnsi"/>
          <w:sz w:val="24"/>
        </w:rPr>
        <w:t xml:space="preserve"> to święto szabat, </w:t>
      </w:r>
      <w:r>
        <w:rPr>
          <w:rFonts w:asciiTheme="minorHAnsi" w:hAnsiTheme="minorHAnsi"/>
          <w:sz w:val="24"/>
        </w:rPr>
        <w:t>(</w:t>
      </w:r>
      <w:r w:rsidRPr="00940103">
        <w:rPr>
          <w:rFonts w:asciiTheme="minorHAnsi" w:hAnsiTheme="minorHAnsi"/>
          <w:sz w:val="24"/>
        </w:rPr>
        <w:t>z hebr. ‘odpoczynek’)</w:t>
      </w:r>
      <w:r>
        <w:rPr>
          <w:rFonts w:asciiTheme="minorHAnsi" w:hAnsiTheme="minorHAnsi"/>
          <w:sz w:val="24"/>
        </w:rPr>
        <w:br/>
      </w:r>
    </w:p>
    <w:p w:rsidR="00081B1F" w:rsidRDefault="00940103" w:rsidP="00081B1F">
      <w:pPr>
        <w:pStyle w:val="Akapitzlist"/>
        <w:widowControl w:val="0"/>
        <w:numPr>
          <w:ilvl w:val="0"/>
          <w:numId w:val="28"/>
        </w:numPr>
        <w:autoSpaceDE w:val="0"/>
        <w:autoSpaceDN w:val="0"/>
        <w:adjustRightInd w:val="0"/>
        <w:spacing w:after="240" w:line="276" w:lineRule="auto"/>
        <w:jc w:val="both"/>
        <w:rPr>
          <w:rFonts w:asciiTheme="minorHAnsi" w:hAnsiTheme="minorHAnsi"/>
          <w:sz w:val="24"/>
        </w:rPr>
      </w:pPr>
      <w:proofErr w:type="spellStart"/>
      <w:r w:rsidRPr="00940103">
        <w:rPr>
          <w:rFonts w:asciiTheme="minorHAnsi" w:hAnsiTheme="minorHAnsi"/>
          <w:sz w:val="24"/>
        </w:rPr>
        <w:t>Rosz</w:t>
      </w:r>
      <w:proofErr w:type="spellEnd"/>
      <w:r w:rsidRPr="00940103">
        <w:rPr>
          <w:rFonts w:asciiTheme="minorHAnsi" w:hAnsiTheme="minorHAnsi"/>
          <w:sz w:val="24"/>
        </w:rPr>
        <w:t xml:space="preserve"> </w:t>
      </w:r>
      <w:proofErr w:type="spellStart"/>
      <w:r w:rsidRPr="00940103">
        <w:rPr>
          <w:rFonts w:asciiTheme="minorHAnsi" w:hAnsiTheme="minorHAnsi"/>
          <w:sz w:val="24"/>
        </w:rPr>
        <w:t>Haszana</w:t>
      </w:r>
      <w:proofErr w:type="spellEnd"/>
      <w:r w:rsidRPr="00940103">
        <w:rPr>
          <w:rFonts w:asciiTheme="minorHAnsi" w:hAnsiTheme="minorHAnsi"/>
          <w:sz w:val="24"/>
        </w:rPr>
        <w:t xml:space="preserve"> to </w:t>
      </w:r>
      <w:proofErr w:type="spellStart"/>
      <w:r w:rsidRPr="00940103">
        <w:rPr>
          <w:rFonts w:asciiTheme="minorHAnsi" w:hAnsiTheme="minorHAnsi"/>
          <w:sz w:val="24"/>
        </w:rPr>
        <w:t>żydowski</w:t>
      </w:r>
      <w:proofErr w:type="spellEnd"/>
      <w:r w:rsidRPr="00940103">
        <w:rPr>
          <w:rFonts w:asciiTheme="minorHAnsi" w:hAnsiTheme="minorHAnsi"/>
          <w:sz w:val="24"/>
        </w:rPr>
        <w:t xml:space="preserve"> Nowy Rok. Według kalendarza </w:t>
      </w:r>
      <w:proofErr w:type="spellStart"/>
      <w:r w:rsidRPr="00940103">
        <w:rPr>
          <w:rFonts w:asciiTheme="minorHAnsi" w:hAnsiTheme="minorHAnsi"/>
          <w:sz w:val="24"/>
        </w:rPr>
        <w:t>gregoriańskiego</w:t>
      </w:r>
      <w:proofErr w:type="spellEnd"/>
      <w:r w:rsidRPr="00940103">
        <w:rPr>
          <w:rFonts w:asciiTheme="minorHAnsi" w:hAnsiTheme="minorHAnsi"/>
          <w:sz w:val="24"/>
        </w:rPr>
        <w:t xml:space="preserve"> w 2014 r. </w:t>
      </w:r>
      <w:proofErr w:type="spellStart"/>
      <w:r w:rsidRPr="00940103">
        <w:rPr>
          <w:rFonts w:asciiTheme="minorHAnsi" w:hAnsiTheme="minorHAnsi"/>
          <w:sz w:val="24"/>
        </w:rPr>
        <w:t>żydowski</w:t>
      </w:r>
      <w:proofErr w:type="spellEnd"/>
      <w:r w:rsidRPr="00940103">
        <w:rPr>
          <w:rFonts w:asciiTheme="minorHAnsi" w:hAnsiTheme="minorHAnsi"/>
          <w:sz w:val="24"/>
        </w:rPr>
        <w:t xml:space="preserve"> Nowy Rok rozpoczyna </w:t>
      </w:r>
      <w:proofErr w:type="spellStart"/>
      <w:r w:rsidRPr="00940103">
        <w:rPr>
          <w:rFonts w:asciiTheme="minorHAnsi" w:hAnsiTheme="minorHAnsi"/>
          <w:sz w:val="24"/>
        </w:rPr>
        <w:t>sie</w:t>
      </w:r>
      <w:proofErr w:type="spellEnd"/>
      <w:r w:rsidRPr="00940103">
        <w:rPr>
          <w:rFonts w:asciiTheme="minorHAnsi" w:hAnsiTheme="minorHAnsi"/>
          <w:sz w:val="24"/>
        </w:rPr>
        <w:t xml:space="preserve">̨ 24 </w:t>
      </w:r>
      <w:proofErr w:type="spellStart"/>
      <w:r w:rsidRPr="00940103">
        <w:rPr>
          <w:rFonts w:asciiTheme="minorHAnsi" w:hAnsiTheme="minorHAnsi"/>
          <w:sz w:val="24"/>
        </w:rPr>
        <w:t>września</w:t>
      </w:r>
      <w:proofErr w:type="spellEnd"/>
      <w:r w:rsidRPr="00940103">
        <w:rPr>
          <w:rFonts w:asciiTheme="minorHAnsi" w:hAnsiTheme="minorHAnsi"/>
          <w:sz w:val="24"/>
        </w:rPr>
        <w:t xml:space="preserve"> o zachodzie </w:t>
      </w:r>
      <w:proofErr w:type="spellStart"/>
      <w:r w:rsidRPr="00940103">
        <w:rPr>
          <w:rFonts w:asciiTheme="minorHAnsi" w:hAnsiTheme="minorHAnsi"/>
          <w:sz w:val="24"/>
        </w:rPr>
        <w:t>słońca</w:t>
      </w:r>
      <w:proofErr w:type="spellEnd"/>
      <w:r w:rsidRPr="00940103">
        <w:rPr>
          <w:rFonts w:asciiTheme="minorHAnsi" w:hAnsiTheme="minorHAnsi"/>
          <w:sz w:val="24"/>
        </w:rPr>
        <w:t xml:space="preserve"> i trwa dwa dni (do </w:t>
      </w:r>
      <w:proofErr w:type="spellStart"/>
      <w:r w:rsidRPr="00940103">
        <w:rPr>
          <w:rFonts w:asciiTheme="minorHAnsi" w:hAnsiTheme="minorHAnsi"/>
          <w:sz w:val="24"/>
        </w:rPr>
        <w:t>zapadnięcia</w:t>
      </w:r>
      <w:proofErr w:type="spellEnd"/>
      <w:r w:rsidRPr="00940103">
        <w:rPr>
          <w:rFonts w:asciiTheme="minorHAnsi" w:hAnsiTheme="minorHAnsi"/>
          <w:sz w:val="24"/>
        </w:rPr>
        <w:t xml:space="preserve"> zmroku 26 </w:t>
      </w:r>
      <w:proofErr w:type="spellStart"/>
      <w:r w:rsidRPr="00940103">
        <w:rPr>
          <w:rFonts w:asciiTheme="minorHAnsi" w:hAnsiTheme="minorHAnsi"/>
          <w:sz w:val="24"/>
        </w:rPr>
        <w:t>września</w:t>
      </w:r>
      <w:proofErr w:type="spellEnd"/>
      <w:r w:rsidRPr="00940103">
        <w:rPr>
          <w:rFonts w:asciiTheme="minorHAnsi" w:hAnsiTheme="minorHAnsi"/>
          <w:sz w:val="24"/>
        </w:rPr>
        <w:t>).</w:t>
      </w:r>
    </w:p>
    <w:p w:rsidR="00940103" w:rsidRPr="00940103" w:rsidRDefault="00940103" w:rsidP="00081B1F">
      <w:pPr>
        <w:pStyle w:val="Akapitzlist"/>
        <w:widowControl w:val="0"/>
        <w:autoSpaceDE w:val="0"/>
        <w:autoSpaceDN w:val="0"/>
        <w:adjustRightInd w:val="0"/>
        <w:spacing w:after="240" w:line="276" w:lineRule="auto"/>
        <w:jc w:val="both"/>
        <w:rPr>
          <w:rFonts w:asciiTheme="minorHAnsi" w:hAnsiTheme="minorHAnsi"/>
          <w:sz w:val="24"/>
        </w:rPr>
      </w:pPr>
    </w:p>
    <w:p w:rsidR="00940103" w:rsidRPr="00940103" w:rsidRDefault="00940103" w:rsidP="00081B1F">
      <w:pPr>
        <w:pStyle w:val="Akapitzlist"/>
        <w:widowControl w:val="0"/>
        <w:numPr>
          <w:ilvl w:val="0"/>
          <w:numId w:val="28"/>
        </w:numPr>
        <w:autoSpaceDE w:val="0"/>
        <w:autoSpaceDN w:val="0"/>
        <w:adjustRightInd w:val="0"/>
        <w:spacing w:after="240" w:line="276" w:lineRule="auto"/>
        <w:jc w:val="both"/>
        <w:rPr>
          <w:rFonts w:asciiTheme="minorHAnsi" w:hAnsiTheme="minorHAnsi"/>
          <w:sz w:val="24"/>
        </w:rPr>
      </w:pPr>
      <w:proofErr w:type="spellStart"/>
      <w:r w:rsidRPr="00940103">
        <w:rPr>
          <w:rFonts w:asciiTheme="minorHAnsi" w:hAnsiTheme="minorHAnsi"/>
          <w:sz w:val="24"/>
        </w:rPr>
        <w:t>Midrasz</w:t>
      </w:r>
      <w:proofErr w:type="spellEnd"/>
      <w:r w:rsidRPr="00940103">
        <w:rPr>
          <w:rFonts w:asciiTheme="minorHAnsi" w:hAnsiTheme="minorHAnsi"/>
          <w:sz w:val="24"/>
        </w:rPr>
        <w:t xml:space="preserve"> to rodzaj przypowieści, która stanowi interpretację fragment Tory (wątku, opowieści). Celem jest </w:t>
      </w:r>
      <w:proofErr w:type="spellStart"/>
      <w:r w:rsidRPr="00940103">
        <w:rPr>
          <w:rFonts w:asciiTheme="minorHAnsi" w:hAnsiTheme="minorHAnsi"/>
          <w:sz w:val="24"/>
        </w:rPr>
        <w:t>poszukwianie</w:t>
      </w:r>
      <w:proofErr w:type="spellEnd"/>
      <w:r w:rsidRPr="00940103">
        <w:rPr>
          <w:rFonts w:asciiTheme="minorHAnsi" w:hAnsiTheme="minorHAnsi"/>
          <w:sz w:val="24"/>
        </w:rPr>
        <w:t>. Sama nazwa pochodzi od hebrajskiego czasownika “</w:t>
      </w:r>
      <w:proofErr w:type="spellStart"/>
      <w:r w:rsidRPr="00940103">
        <w:rPr>
          <w:rFonts w:asciiTheme="minorHAnsi" w:hAnsiTheme="minorHAnsi"/>
          <w:sz w:val="24"/>
        </w:rPr>
        <w:t>lidrosz</w:t>
      </w:r>
      <w:proofErr w:type="spellEnd"/>
      <w:r w:rsidRPr="00940103">
        <w:rPr>
          <w:rFonts w:asciiTheme="minorHAnsi" w:hAnsiTheme="minorHAnsi"/>
          <w:sz w:val="24"/>
        </w:rPr>
        <w:t xml:space="preserve">” (szukać). Odpowiedzi na temat świata, która zmienia się, dostosowanie historii biblijnych </w:t>
      </w:r>
      <w:r w:rsidR="00081B1F">
        <w:rPr>
          <w:rFonts w:asciiTheme="minorHAnsi" w:hAnsiTheme="minorHAnsi"/>
          <w:sz w:val="24"/>
        </w:rPr>
        <w:t>i</w:t>
      </w:r>
      <w:r w:rsidRPr="00940103">
        <w:rPr>
          <w:rFonts w:asciiTheme="minorHAnsi" w:hAnsiTheme="minorHAnsi"/>
          <w:sz w:val="24"/>
        </w:rPr>
        <w:t xml:space="preserve"> ich znaczenia, przekazu do świata współczesnego. </w:t>
      </w:r>
      <w:proofErr w:type="spellStart"/>
      <w:r w:rsidRPr="00940103">
        <w:rPr>
          <w:rFonts w:asciiTheme="minorHAnsi" w:hAnsiTheme="minorHAnsi"/>
          <w:sz w:val="24"/>
        </w:rPr>
        <w:t>Wiekszość</w:t>
      </w:r>
      <w:proofErr w:type="spellEnd"/>
      <w:r w:rsidRPr="00940103">
        <w:rPr>
          <w:rFonts w:asciiTheme="minorHAnsi" w:hAnsiTheme="minorHAnsi"/>
          <w:sz w:val="24"/>
        </w:rPr>
        <w:t xml:space="preserve"> powstała w pomiędzy I p.n.e. </w:t>
      </w:r>
      <w:r>
        <w:rPr>
          <w:rFonts w:asciiTheme="minorHAnsi" w:hAnsiTheme="minorHAnsi"/>
          <w:sz w:val="24"/>
        </w:rPr>
        <w:br/>
      </w:r>
      <w:r w:rsidRPr="00940103">
        <w:rPr>
          <w:rFonts w:asciiTheme="minorHAnsi" w:hAnsiTheme="minorHAnsi"/>
          <w:sz w:val="24"/>
        </w:rPr>
        <w:t xml:space="preserve">a III n.e., ale tworzone są do dziś. </w:t>
      </w:r>
    </w:p>
    <w:p w:rsidR="00940103" w:rsidRPr="00940103" w:rsidRDefault="00940103" w:rsidP="00081B1F">
      <w:pPr>
        <w:widowControl w:val="0"/>
        <w:autoSpaceDE w:val="0"/>
        <w:autoSpaceDN w:val="0"/>
        <w:adjustRightInd w:val="0"/>
        <w:spacing w:after="240"/>
        <w:ind w:left="708"/>
        <w:jc w:val="both"/>
        <w:rPr>
          <w:rFonts w:asciiTheme="minorHAnsi" w:eastAsia="Times New Roman" w:hAnsiTheme="minorHAnsi"/>
          <w:sz w:val="24"/>
          <w:szCs w:val="24"/>
          <w:lang w:eastAsia="pl-PL"/>
        </w:rPr>
      </w:pPr>
      <w:r w:rsidRPr="00940103">
        <w:rPr>
          <w:rFonts w:asciiTheme="minorHAnsi" w:eastAsia="Times New Roman" w:hAnsiTheme="minorHAnsi"/>
          <w:sz w:val="24"/>
          <w:szCs w:val="24"/>
          <w:lang w:eastAsia="pl-PL"/>
        </w:rPr>
        <w:t xml:space="preserve">Co to jest tzw. </w:t>
      </w:r>
      <w:proofErr w:type="spellStart"/>
      <w:r w:rsidRPr="00940103">
        <w:rPr>
          <w:rFonts w:asciiTheme="minorHAnsi" w:eastAsia="Times New Roman" w:hAnsiTheme="minorHAnsi"/>
          <w:sz w:val="24"/>
          <w:szCs w:val="24"/>
          <w:lang w:eastAsia="pl-PL"/>
        </w:rPr>
        <w:t>Literature</w:t>
      </w:r>
      <w:proofErr w:type="spellEnd"/>
      <w:r w:rsidRPr="00940103">
        <w:rPr>
          <w:rFonts w:asciiTheme="minorHAnsi" w:eastAsia="Times New Roman" w:hAnsiTheme="minorHAnsi"/>
          <w:sz w:val="24"/>
          <w:szCs w:val="24"/>
          <w:lang w:eastAsia="pl-PL"/>
        </w:rPr>
        <w:t xml:space="preserve"> </w:t>
      </w:r>
      <w:proofErr w:type="spellStart"/>
      <w:r w:rsidRPr="00940103">
        <w:rPr>
          <w:rFonts w:asciiTheme="minorHAnsi" w:eastAsia="Times New Roman" w:hAnsiTheme="minorHAnsi"/>
          <w:sz w:val="24"/>
          <w:szCs w:val="24"/>
          <w:lang w:eastAsia="pl-PL"/>
        </w:rPr>
        <w:t>mądrościowa</w:t>
      </w:r>
      <w:proofErr w:type="spellEnd"/>
      <w:r w:rsidRPr="00940103">
        <w:rPr>
          <w:rFonts w:asciiTheme="minorHAnsi" w:eastAsia="Times New Roman" w:hAnsiTheme="minorHAnsi"/>
          <w:sz w:val="24"/>
          <w:szCs w:val="24"/>
          <w:lang w:eastAsia="pl-PL"/>
        </w:rPr>
        <w:t xml:space="preserve">? Kto jest jej odbiorcą w znanych Wam kulturach?  Uczniowie pracują w grupach – starają się podać znane im przykłady tekstów. </w:t>
      </w:r>
    </w:p>
    <w:p w:rsidR="00940103" w:rsidRDefault="00940103" w:rsidP="00081B1F">
      <w:pPr>
        <w:pStyle w:val="Akapitzlist"/>
        <w:widowControl w:val="0"/>
        <w:numPr>
          <w:ilvl w:val="0"/>
          <w:numId w:val="28"/>
        </w:numPr>
        <w:autoSpaceDE w:val="0"/>
        <w:autoSpaceDN w:val="0"/>
        <w:adjustRightInd w:val="0"/>
        <w:spacing w:after="240" w:line="276" w:lineRule="auto"/>
        <w:jc w:val="both"/>
        <w:rPr>
          <w:rFonts w:asciiTheme="minorHAnsi" w:hAnsiTheme="minorHAnsi"/>
          <w:sz w:val="24"/>
        </w:rPr>
      </w:pPr>
      <w:r w:rsidRPr="00940103">
        <w:rPr>
          <w:rFonts w:asciiTheme="minorHAnsi" w:hAnsiTheme="minorHAnsi"/>
          <w:sz w:val="24"/>
        </w:rPr>
        <w:t xml:space="preserve">Żydem jest ktoś, kto ze względu na pochodzenie, religię, kulturę uważa się za członka społeczności żydowskiej. Grupa czyta tekst, wyodrębnia najważniejsze fragmenty,  zdanie, które wg nich opisują najlepiej kim jest Żyd. </w:t>
      </w:r>
      <w:proofErr w:type="spellStart"/>
      <w:r w:rsidRPr="00940103">
        <w:rPr>
          <w:rFonts w:asciiTheme="minorHAnsi" w:hAnsiTheme="minorHAnsi"/>
          <w:sz w:val="24"/>
        </w:rPr>
        <w:t>Najpierw</w:t>
      </w:r>
      <w:proofErr w:type="spellEnd"/>
      <w:r w:rsidRPr="00940103">
        <w:rPr>
          <w:rFonts w:asciiTheme="minorHAnsi" w:hAnsiTheme="minorHAnsi"/>
          <w:sz w:val="24"/>
        </w:rPr>
        <w:t xml:space="preserve"> </w:t>
      </w:r>
      <w:proofErr w:type="spellStart"/>
      <w:r w:rsidRPr="00940103">
        <w:rPr>
          <w:rFonts w:asciiTheme="minorHAnsi" w:hAnsiTheme="minorHAnsi"/>
          <w:sz w:val="24"/>
        </w:rPr>
        <w:t>wypisują</w:t>
      </w:r>
      <w:proofErr w:type="spellEnd"/>
      <w:r w:rsidRPr="00940103">
        <w:rPr>
          <w:rFonts w:asciiTheme="minorHAnsi" w:hAnsiTheme="minorHAnsi"/>
          <w:sz w:val="24"/>
        </w:rPr>
        <w:t xml:space="preserve"> </w:t>
      </w:r>
      <w:proofErr w:type="spellStart"/>
      <w:r w:rsidRPr="00940103">
        <w:rPr>
          <w:rFonts w:asciiTheme="minorHAnsi" w:hAnsiTheme="minorHAnsi"/>
          <w:sz w:val="24"/>
        </w:rPr>
        <w:t>kilka</w:t>
      </w:r>
      <w:proofErr w:type="spellEnd"/>
      <w:r w:rsidRPr="00940103">
        <w:rPr>
          <w:rFonts w:asciiTheme="minorHAnsi" w:hAnsiTheme="minorHAnsi"/>
          <w:sz w:val="24"/>
        </w:rPr>
        <w:t xml:space="preserve"> </w:t>
      </w:r>
      <w:proofErr w:type="spellStart"/>
      <w:r w:rsidRPr="00940103">
        <w:rPr>
          <w:rFonts w:asciiTheme="minorHAnsi" w:hAnsiTheme="minorHAnsi"/>
          <w:sz w:val="24"/>
        </w:rPr>
        <w:t>słów</w:t>
      </w:r>
      <w:proofErr w:type="spellEnd"/>
      <w:r w:rsidRPr="00940103">
        <w:rPr>
          <w:rFonts w:asciiTheme="minorHAnsi" w:hAnsiTheme="minorHAnsi"/>
          <w:sz w:val="24"/>
        </w:rPr>
        <w:t xml:space="preserve">, </w:t>
      </w:r>
      <w:proofErr w:type="spellStart"/>
      <w:r w:rsidRPr="00940103">
        <w:rPr>
          <w:rFonts w:asciiTheme="minorHAnsi" w:hAnsiTheme="minorHAnsi"/>
          <w:sz w:val="24"/>
        </w:rPr>
        <w:t>pojęć</w:t>
      </w:r>
      <w:proofErr w:type="spellEnd"/>
      <w:r w:rsidRPr="00940103">
        <w:rPr>
          <w:rFonts w:asciiTheme="minorHAnsi" w:hAnsiTheme="minorHAnsi"/>
          <w:sz w:val="24"/>
        </w:rPr>
        <w:t xml:space="preserve"> </w:t>
      </w:r>
      <w:proofErr w:type="spellStart"/>
      <w:r w:rsidRPr="00940103">
        <w:rPr>
          <w:rFonts w:asciiTheme="minorHAnsi" w:hAnsiTheme="minorHAnsi"/>
          <w:sz w:val="24"/>
        </w:rPr>
        <w:t>oddających</w:t>
      </w:r>
      <w:proofErr w:type="spellEnd"/>
      <w:r w:rsidRPr="00940103">
        <w:rPr>
          <w:rFonts w:asciiTheme="minorHAnsi" w:hAnsiTheme="minorHAnsi"/>
          <w:sz w:val="24"/>
        </w:rPr>
        <w:t xml:space="preserve"> </w:t>
      </w:r>
      <w:proofErr w:type="spellStart"/>
      <w:r w:rsidRPr="00940103">
        <w:rPr>
          <w:rFonts w:asciiTheme="minorHAnsi" w:hAnsiTheme="minorHAnsi"/>
          <w:sz w:val="24"/>
        </w:rPr>
        <w:t>najpełniej</w:t>
      </w:r>
      <w:proofErr w:type="spellEnd"/>
      <w:r w:rsidRPr="00940103">
        <w:rPr>
          <w:rFonts w:asciiTheme="minorHAnsi" w:hAnsiTheme="minorHAnsi"/>
          <w:sz w:val="24"/>
        </w:rPr>
        <w:t xml:space="preserve"> </w:t>
      </w:r>
      <w:proofErr w:type="spellStart"/>
      <w:r w:rsidRPr="00940103">
        <w:rPr>
          <w:rFonts w:asciiTheme="minorHAnsi" w:hAnsiTheme="minorHAnsi"/>
          <w:sz w:val="24"/>
        </w:rPr>
        <w:t>ich</w:t>
      </w:r>
      <w:proofErr w:type="spellEnd"/>
      <w:r w:rsidRPr="00940103">
        <w:rPr>
          <w:rFonts w:asciiTheme="minorHAnsi" w:hAnsiTheme="minorHAnsi"/>
          <w:sz w:val="24"/>
        </w:rPr>
        <w:t xml:space="preserve"> </w:t>
      </w:r>
      <w:proofErr w:type="spellStart"/>
      <w:r w:rsidRPr="00940103">
        <w:rPr>
          <w:rFonts w:asciiTheme="minorHAnsi" w:hAnsiTheme="minorHAnsi"/>
          <w:sz w:val="24"/>
        </w:rPr>
        <w:t>tożsamość</w:t>
      </w:r>
      <w:proofErr w:type="spellEnd"/>
      <w:r w:rsidRPr="00940103">
        <w:rPr>
          <w:rFonts w:asciiTheme="minorHAnsi" w:hAnsiTheme="minorHAnsi"/>
          <w:sz w:val="24"/>
        </w:rPr>
        <w:t xml:space="preserve">. </w:t>
      </w:r>
      <w:r>
        <w:rPr>
          <w:rFonts w:asciiTheme="minorHAnsi" w:hAnsiTheme="minorHAnsi"/>
          <w:sz w:val="24"/>
        </w:rPr>
        <w:t xml:space="preserve"> </w:t>
      </w:r>
    </w:p>
    <w:p w:rsidR="00940103" w:rsidRPr="00940103" w:rsidRDefault="00940103" w:rsidP="00940103">
      <w:pPr>
        <w:pStyle w:val="Akapitzlist"/>
        <w:widowControl w:val="0"/>
        <w:autoSpaceDE w:val="0"/>
        <w:autoSpaceDN w:val="0"/>
        <w:adjustRightInd w:val="0"/>
        <w:spacing w:after="240" w:line="276" w:lineRule="auto"/>
        <w:rPr>
          <w:rFonts w:asciiTheme="minorHAnsi" w:hAnsiTheme="minorHAnsi"/>
          <w:sz w:val="24"/>
        </w:rPr>
      </w:pPr>
    </w:p>
    <w:p w:rsidR="00940103" w:rsidRDefault="00940103" w:rsidP="00081B1F">
      <w:pPr>
        <w:pStyle w:val="Akapitzlist"/>
        <w:widowControl w:val="0"/>
        <w:numPr>
          <w:ilvl w:val="0"/>
          <w:numId w:val="28"/>
        </w:numPr>
        <w:autoSpaceDE w:val="0"/>
        <w:autoSpaceDN w:val="0"/>
        <w:adjustRightInd w:val="0"/>
        <w:spacing w:after="240" w:line="276" w:lineRule="auto"/>
        <w:jc w:val="both"/>
        <w:rPr>
          <w:rFonts w:asciiTheme="minorHAnsi" w:hAnsiTheme="minorHAnsi"/>
          <w:sz w:val="24"/>
        </w:rPr>
      </w:pPr>
      <w:proofErr w:type="spellStart"/>
      <w:r w:rsidRPr="00940103">
        <w:rPr>
          <w:rFonts w:asciiTheme="minorHAnsi" w:hAnsiTheme="minorHAnsi"/>
          <w:sz w:val="24"/>
        </w:rPr>
        <w:t>Żydzi</w:t>
      </w:r>
      <w:proofErr w:type="spellEnd"/>
      <w:r w:rsidRPr="00940103">
        <w:rPr>
          <w:rFonts w:asciiTheme="minorHAnsi" w:hAnsiTheme="minorHAnsi"/>
          <w:sz w:val="24"/>
        </w:rPr>
        <w:t xml:space="preserve"> </w:t>
      </w:r>
      <w:proofErr w:type="spellStart"/>
      <w:r w:rsidRPr="00940103">
        <w:rPr>
          <w:rFonts w:asciiTheme="minorHAnsi" w:hAnsiTheme="minorHAnsi"/>
          <w:sz w:val="24"/>
        </w:rPr>
        <w:t>sa</w:t>
      </w:r>
      <w:proofErr w:type="spellEnd"/>
      <w:r w:rsidRPr="00940103">
        <w:rPr>
          <w:rFonts w:asciiTheme="minorHAnsi" w:hAnsiTheme="minorHAnsi"/>
          <w:sz w:val="24"/>
        </w:rPr>
        <w:t xml:space="preserve">̨ narodem </w:t>
      </w:r>
      <w:proofErr w:type="spellStart"/>
      <w:r w:rsidRPr="00940103">
        <w:rPr>
          <w:rFonts w:asciiTheme="minorHAnsi" w:hAnsiTheme="minorHAnsi"/>
          <w:sz w:val="24"/>
        </w:rPr>
        <w:t>wielojęzycznym</w:t>
      </w:r>
      <w:proofErr w:type="spellEnd"/>
      <w:r w:rsidRPr="00940103">
        <w:rPr>
          <w:rFonts w:asciiTheme="minorHAnsi" w:hAnsiTheme="minorHAnsi"/>
          <w:sz w:val="24"/>
        </w:rPr>
        <w:t xml:space="preserve">, a ich </w:t>
      </w:r>
      <w:proofErr w:type="spellStart"/>
      <w:r w:rsidRPr="00940103">
        <w:rPr>
          <w:rFonts w:asciiTheme="minorHAnsi" w:hAnsiTheme="minorHAnsi"/>
          <w:sz w:val="24"/>
        </w:rPr>
        <w:t>wielojęzycznośc</w:t>
      </w:r>
      <w:proofErr w:type="spellEnd"/>
      <w:r w:rsidRPr="00940103">
        <w:rPr>
          <w:rFonts w:asciiTheme="minorHAnsi" w:hAnsiTheme="minorHAnsi"/>
          <w:sz w:val="24"/>
        </w:rPr>
        <w:t xml:space="preserve">́ </w:t>
      </w:r>
      <w:proofErr w:type="spellStart"/>
      <w:r w:rsidRPr="00940103">
        <w:rPr>
          <w:rFonts w:asciiTheme="minorHAnsi" w:hAnsiTheme="minorHAnsi"/>
          <w:sz w:val="24"/>
        </w:rPr>
        <w:t>rozumiec</w:t>
      </w:r>
      <w:proofErr w:type="spellEnd"/>
      <w:r w:rsidRPr="00940103">
        <w:rPr>
          <w:rFonts w:asciiTheme="minorHAnsi" w:hAnsiTheme="minorHAnsi"/>
          <w:sz w:val="24"/>
        </w:rPr>
        <w:t xml:space="preserve">́ </w:t>
      </w:r>
      <w:proofErr w:type="spellStart"/>
      <w:r w:rsidRPr="00940103">
        <w:rPr>
          <w:rFonts w:asciiTheme="minorHAnsi" w:hAnsiTheme="minorHAnsi"/>
          <w:sz w:val="24"/>
        </w:rPr>
        <w:t>można</w:t>
      </w:r>
      <w:proofErr w:type="spellEnd"/>
      <w:r w:rsidRPr="00940103">
        <w:rPr>
          <w:rFonts w:asciiTheme="minorHAnsi" w:hAnsiTheme="minorHAnsi"/>
          <w:sz w:val="24"/>
        </w:rPr>
        <w:t xml:space="preserve"> dwojako. </w:t>
      </w:r>
      <w:r w:rsidR="00081B1F">
        <w:rPr>
          <w:rFonts w:asciiTheme="minorHAnsi" w:hAnsiTheme="minorHAnsi"/>
          <w:sz w:val="24"/>
        </w:rPr>
        <w:br/>
      </w:r>
      <w:r w:rsidRPr="00940103">
        <w:rPr>
          <w:rFonts w:asciiTheme="minorHAnsi" w:hAnsiTheme="minorHAnsi"/>
          <w:sz w:val="24"/>
        </w:rPr>
        <w:t xml:space="preserve">Po pierwsze w swojej </w:t>
      </w:r>
      <w:proofErr w:type="spellStart"/>
      <w:r w:rsidRPr="00940103">
        <w:rPr>
          <w:rFonts w:asciiTheme="minorHAnsi" w:hAnsiTheme="minorHAnsi"/>
          <w:sz w:val="24"/>
        </w:rPr>
        <w:t>kilkutysięcznej</w:t>
      </w:r>
      <w:proofErr w:type="spellEnd"/>
      <w:r w:rsidRPr="00940103">
        <w:rPr>
          <w:rFonts w:asciiTheme="minorHAnsi" w:hAnsiTheme="minorHAnsi"/>
          <w:sz w:val="24"/>
        </w:rPr>
        <w:t xml:space="preserve"> historii posługiwali </w:t>
      </w:r>
      <w:proofErr w:type="spellStart"/>
      <w:r w:rsidRPr="00940103">
        <w:rPr>
          <w:rFonts w:asciiTheme="minorHAnsi" w:hAnsiTheme="minorHAnsi"/>
          <w:sz w:val="24"/>
        </w:rPr>
        <w:t>sie</w:t>
      </w:r>
      <w:proofErr w:type="spellEnd"/>
      <w:r w:rsidRPr="00940103">
        <w:rPr>
          <w:rFonts w:asciiTheme="minorHAnsi" w:hAnsiTheme="minorHAnsi"/>
          <w:sz w:val="24"/>
        </w:rPr>
        <w:t xml:space="preserve">̨ </w:t>
      </w:r>
      <w:proofErr w:type="spellStart"/>
      <w:r w:rsidRPr="00940103">
        <w:rPr>
          <w:rFonts w:asciiTheme="minorHAnsi" w:hAnsiTheme="minorHAnsi"/>
          <w:sz w:val="24"/>
        </w:rPr>
        <w:t>różnymi</w:t>
      </w:r>
      <w:proofErr w:type="spellEnd"/>
      <w:r w:rsidRPr="00940103">
        <w:rPr>
          <w:rFonts w:asciiTheme="minorHAnsi" w:hAnsiTheme="minorHAnsi"/>
          <w:sz w:val="24"/>
        </w:rPr>
        <w:t xml:space="preserve"> </w:t>
      </w:r>
      <w:proofErr w:type="spellStart"/>
      <w:r w:rsidRPr="00940103">
        <w:rPr>
          <w:rFonts w:asciiTheme="minorHAnsi" w:hAnsiTheme="minorHAnsi"/>
          <w:sz w:val="24"/>
        </w:rPr>
        <w:t>językami</w:t>
      </w:r>
      <w:proofErr w:type="spellEnd"/>
      <w:r w:rsidRPr="00940103">
        <w:rPr>
          <w:rFonts w:asciiTheme="minorHAnsi" w:hAnsiTheme="minorHAnsi"/>
          <w:sz w:val="24"/>
        </w:rPr>
        <w:t xml:space="preserve">: hebrajskim, aramejskim (na </w:t>
      </w:r>
      <w:proofErr w:type="spellStart"/>
      <w:r w:rsidRPr="00940103">
        <w:rPr>
          <w:rFonts w:asciiTheme="minorHAnsi" w:hAnsiTheme="minorHAnsi"/>
          <w:sz w:val="24"/>
        </w:rPr>
        <w:t>starożytnym</w:t>
      </w:r>
      <w:proofErr w:type="spellEnd"/>
      <w:r w:rsidRPr="00940103">
        <w:rPr>
          <w:rFonts w:asciiTheme="minorHAnsi" w:hAnsiTheme="minorHAnsi"/>
          <w:sz w:val="24"/>
        </w:rPr>
        <w:t xml:space="preserve"> Wschodzie), a nieco </w:t>
      </w:r>
      <w:proofErr w:type="spellStart"/>
      <w:r w:rsidRPr="00940103">
        <w:rPr>
          <w:rFonts w:asciiTheme="minorHAnsi" w:hAnsiTheme="minorHAnsi"/>
          <w:sz w:val="24"/>
        </w:rPr>
        <w:t>później</w:t>
      </w:r>
      <w:proofErr w:type="spellEnd"/>
      <w:r w:rsidRPr="00940103">
        <w:rPr>
          <w:rFonts w:asciiTheme="minorHAnsi" w:hAnsiTheme="minorHAnsi"/>
          <w:sz w:val="24"/>
        </w:rPr>
        <w:t xml:space="preserve">, w diasporze, </w:t>
      </w:r>
      <w:proofErr w:type="spellStart"/>
      <w:r w:rsidRPr="00940103">
        <w:rPr>
          <w:rFonts w:asciiTheme="minorHAnsi" w:hAnsiTheme="minorHAnsi"/>
          <w:sz w:val="24"/>
        </w:rPr>
        <w:t>ladino</w:t>
      </w:r>
      <w:proofErr w:type="spellEnd"/>
      <w:r w:rsidRPr="00940103">
        <w:rPr>
          <w:rFonts w:asciiTheme="minorHAnsi" w:hAnsiTheme="minorHAnsi"/>
          <w:sz w:val="24"/>
        </w:rPr>
        <w:t xml:space="preserve"> i jidysz. </w:t>
      </w:r>
      <w:r w:rsidR="00081B1F">
        <w:rPr>
          <w:rFonts w:asciiTheme="minorHAnsi" w:hAnsiTheme="minorHAnsi"/>
          <w:sz w:val="24"/>
        </w:rPr>
        <w:br/>
      </w:r>
      <w:r w:rsidRPr="00940103">
        <w:rPr>
          <w:rFonts w:asciiTheme="minorHAnsi" w:hAnsiTheme="minorHAnsi"/>
          <w:sz w:val="24"/>
        </w:rPr>
        <w:t xml:space="preserve">Po drugie </w:t>
      </w:r>
      <w:proofErr w:type="spellStart"/>
      <w:r w:rsidRPr="00940103">
        <w:rPr>
          <w:rFonts w:asciiTheme="minorHAnsi" w:hAnsiTheme="minorHAnsi"/>
          <w:sz w:val="24"/>
        </w:rPr>
        <w:t>Żydzi</w:t>
      </w:r>
      <w:proofErr w:type="spellEnd"/>
      <w:r w:rsidRPr="00940103">
        <w:rPr>
          <w:rFonts w:asciiTheme="minorHAnsi" w:hAnsiTheme="minorHAnsi"/>
          <w:sz w:val="24"/>
        </w:rPr>
        <w:t xml:space="preserve"> mówili </w:t>
      </w:r>
      <w:proofErr w:type="spellStart"/>
      <w:r w:rsidRPr="00940103">
        <w:rPr>
          <w:rFonts w:asciiTheme="minorHAnsi" w:hAnsiTheme="minorHAnsi"/>
          <w:sz w:val="24"/>
        </w:rPr>
        <w:t>równiez</w:t>
      </w:r>
      <w:proofErr w:type="spellEnd"/>
      <w:r w:rsidRPr="00940103">
        <w:rPr>
          <w:rFonts w:asciiTheme="minorHAnsi" w:hAnsiTheme="minorHAnsi"/>
          <w:sz w:val="24"/>
        </w:rPr>
        <w:t xml:space="preserve">̇ w </w:t>
      </w:r>
      <w:proofErr w:type="spellStart"/>
      <w:r w:rsidRPr="00940103">
        <w:rPr>
          <w:rFonts w:asciiTheme="minorHAnsi" w:hAnsiTheme="minorHAnsi"/>
          <w:sz w:val="24"/>
        </w:rPr>
        <w:t>językach</w:t>
      </w:r>
      <w:proofErr w:type="spellEnd"/>
      <w:r w:rsidRPr="00940103">
        <w:rPr>
          <w:rFonts w:asciiTheme="minorHAnsi" w:hAnsiTheme="minorHAnsi"/>
          <w:sz w:val="24"/>
        </w:rPr>
        <w:t xml:space="preserve"> narodów, </w:t>
      </w:r>
      <w:proofErr w:type="spellStart"/>
      <w:r w:rsidRPr="00940103">
        <w:rPr>
          <w:rFonts w:asciiTheme="minorHAnsi" w:hAnsiTheme="minorHAnsi"/>
          <w:sz w:val="24"/>
        </w:rPr>
        <w:t>wśród</w:t>
      </w:r>
      <w:proofErr w:type="spellEnd"/>
      <w:r w:rsidRPr="00940103">
        <w:rPr>
          <w:rFonts w:asciiTheme="minorHAnsi" w:hAnsiTheme="minorHAnsi"/>
          <w:sz w:val="24"/>
        </w:rPr>
        <w:t xml:space="preserve"> których mieszkali. </w:t>
      </w:r>
      <w:r>
        <w:rPr>
          <w:rFonts w:asciiTheme="minorHAnsi" w:hAnsiTheme="minorHAnsi"/>
          <w:sz w:val="24"/>
        </w:rPr>
        <w:t xml:space="preserve">  </w:t>
      </w:r>
    </w:p>
    <w:p w:rsidR="00940103" w:rsidRPr="00940103" w:rsidRDefault="00940103" w:rsidP="00940103">
      <w:pPr>
        <w:pStyle w:val="Akapitzlist"/>
        <w:rPr>
          <w:rFonts w:asciiTheme="minorHAnsi" w:hAnsiTheme="minorHAnsi"/>
          <w:sz w:val="24"/>
        </w:rPr>
      </w:pPr>
    </w:p>
    <w:p w:rsidR="00081B1F" w:rsidRDefault="00940103" w:rsidP="00081B1F">
      <w:pPr>
        <w:pStyle w:val="Akapitzlist"/>
        <w:widowControl w:val="0"/>
        <w:numPr>
          <w:ilvl w:val="0"/>
          <w:numId w:val="30"/>
        </w:numPr>
        <w:autoSpaceDE w:val="0"/>
        <w:autoSpaceDN w:val="0"/>
        <w:adjustRightInd w:val="0"/>
        <w:spacing w:after="240" w:line="276" w:lineRule="auto"/>
        <w:ind w:left="1134"/>
        <w:jc w:val="both"/>
        <w:rPr>
          <w:rFonts w:asciiTheme="minorHAnsi" w:hAnsiTheme="minorHAnsi"/>
          <w:sz w:val="24"/>
        </w:rPr>
      </w:pPr>
      <w:r w:rsidRPr="00940103">
        <w:rPr>
          <w:rFonts w:asciiTheme="minorHAnsi" w:hAnsiTheme="minorHAnsi"/>
          <w:sz w:val="24"/>
        </w:rPr>
        <w:t xml:space="preserve">Za </w:t>
      </w:r>
      <w:proofErr w:type="spellStart"/>
      <w:r w:rsidRPr="00940103">
        <w:rPr>
          <w:rFonts w:asciiTheme="minorHAnsi" w:hAnsiTheme="minorHAnsi"/>
          <w:sz w:val="24"/>
        </w:rPr>
        <w:t>najważniejszy</w:t>
      </w:r>
      <w:proofErr w:type="spellEnd"/>
      <w:r w:rsidRPr="00940103">
        <w:rPr>
          <w:rFonts w:asciiTheme="minorHAnsi" w:hAnsiTheme="minorHAnsi"/>
          <w:sz w:val="24"/>
        </w:rPr>
        <w:t xml:space="preserve"> z </w:t>
      </w:r>
      <w:proofErr w:type="spellStart"/>
      <w:r w:rsidRPr="00940103">
        <w:rPr>
          <w:rFonts w:asciiTheme="minorHAnsi" w:hAnsiTheme="minorHAnsi"/>
          <w:sz w:val="24"/>
        </w:rPr>
        <w:t>języków</w:t>
      </w:r>
      <w:proofErr w:type="spellEnd"/>
      <w:r w:rsidRPr="00940103">
        <w:rPr>
          <w:rFonts w:asciiTheme="minorHAnsi" w:hAnsiTheme="minorHAnsi"/>
          <w:sz w:val="24"/>
        </w:rPr>
        <w:t xml:space="preserve"> </w:t>
      </w:r>
      <w:proofErr w:type="spellStart"/>
      <w:r w:rsidRPr="00940103">
        <w:rPr>
          <w:rFonts w:asciiTheme="minorHAnsi" w:hAnsiTheme="minorHAnsi"/>
          <w:sz w:val="24"/>
        </w:rPr>
        <w:t>żydowskich</w:t>
      </w:r>
      <w:proofErr w:type="spellEnd"/>
      <w:r w:rsidRPr="00940103">
        <w:rPr>
          <w:rFonts w:asciiTheme="minorHAnsi" w:hAnsiTheme="minorHAnsi"/>
          <w:sz w:val="24"/>
        </w:rPr>
        <w:t xml:space="preserve"> </w:t>
      </w:r>
      <w:proofErr w:type="spellStart"/>
      <w:r w:rsidRPr="00940103">
        <w:rPr>
          <w:rFonts w:asciiTheme="minorHAnsi" w:hAnsiTheme="minorHAnsi"/>
          <w:sz w:val="24"/>
        </w:rPr>
        <w:t>uważa</w:t>
      </w:r>
      <w:proofErr w:type="spellEnd"/>
      <w:r w:rsidRPr="00940103">
        <w:rPr>
          <w:rFonts w:asciiTheme="minorHAnsi" w:hAnsiTheme="minorHAnsi"/>
          <w:sz w:val="24"/>
        </w:rPr>
        <w:t xml:space="preserve"> </w:t>
      </w:r>
      <w:proofErr w:type="spellStart"/>
      <w:r w:rsidRPr="00940103">
        <w:rPr>
          <w:rFonts w:asciiTheme="minorHAnsi" w:hAnsiTheme="minorHAnsi"/>
          <w:sz w:val="24"/>
        </w:rPr>
        <w:t>sie</w:t>
      </w:r>
      <w:proofErr w:type="spellEnd"/>
      <w:r w:rsidRPr="00940103">
        <w:rPr>
          <w:rFonts w:asciiTheme="minorHAnsi" w:hAnsiTheme="minorHAnsi"/>
          <w:sz w:val="24"/>
        </w:rPr>
        <w:t xml:space="preserve">̨ hebrajski. Jest </w:t>
      </w:r>
      <w:proofErr w:type="spellStart"/>
      <w:r w:rsidRPr="00940103">
        <w:rPr>
          <w:rFonts w:asciiTheme="minorHAnsi" w:hAnsiTheme="minorHAnsi"/>
          <w:sz w:val="24"/>
        </w:rPr>
        <w:t>równiez</w:t>
      </w:r>
      <w:proofErr w:type="spellEnd"/>
      <w:r w:rsidRPr="00940103">
        <w:rPr>
          <w:rFonts w:asciiTheme="minorHAnsi" w:hAnsiTheme="minorHAnsi"/>
          <w:sz w:val="24"/>
        </w:rPr>
        <w:t xml:space="preserve">̇ najstarszym </w:t>
      </w:r>
      <w:proofErr w:type="spellStart"/>
      <w:r w:rsidRPr="00940103">
        <w:rPr>
          <w:rFonts w:asciiTheme="minorHAnsi" w:hAnsiTheme="minorHAnsi"/>
          <w:sz w:val="24"/>
        </w:rPr>
        <w:t>spośród</w:t>
      </w:r>
      <w:proofErr w:type="spellEnd"/>
      <w:r w:rsidRPr="00940103">
        <w:rPr>
          <w:rFonts w:asciiTheme="minorHAnsi" w:hAnsiTheme="minorHAnsi"/>
          <w:sz w:val="24"/>
        </w:rPr>
        <w:t xml:space="preserve"> nich. Po hebrajsku napisano Tanach (Biblię Hebrajską), w tym </w:t>
      </w:r>
      <w:proofErr w:type="spellStart"/>
      <w:r w:rsidRPr="00940103">
        <w:rPr>
          <w:rFonts w:asciiTheme="minorHAnsi" w:hAnsiTheme="minorHAnsi"/>
          <w:sz w:val="24"/>
        </w:rPr>
        <w:t>Tore</w:t>
      </w:r>
      <w:proofErr w:type="spellEnd"/>
      <w:r w:rsidRPr="00940103">
        <w:rPr>
          <w:rFonts w:asciiTheme="minorHAnsi" w:hAnsiTheme="minorHAnsi"/>
          <w:sz w:val="24"/>
        </w:rPr>
        <w:t xml:space="preserve">̨. Nazywany </w:t>
      </w:r>
      <w:proofErr w:type="spellStart"/>
      <w:r w:rsidRPr="00940103">
        <w:rPr>
          <w:rFonts w:asciiTheme="minorHAnsi" w:hAnsiTheme="minorHAnsi"/>
          <w:sz w:val="24"/>
        </w:rPr>
        <w:lastRenderedPageBreak/>
        <w:t>loszn</w:t>
      </w:r>
      <w:proofErr w:type="spellEnd"/>
      <w:r w:rsidRPr="00940103">
        <w:rPr>
          <w:rFonts w:asciiTheme="minorHAnsi" w:hAnsiTheme="minorHAnsi"/>
          <w:sz w:val="24"/>
        </w:rPr>
        <w:t xml:space="preserve"> </w:t>
      </w:r>
      <w:proofErr w:type="spellStart"/>
      <w:r w:rsidRPr="00940103">
        <w:rPr>
          <w:rFonts w:asciiTheme="minorHAnsi" w:hAnsiTheme="minorHAnsi"/>
          <w:sz w:val="24"/>
        </w:rPr>
        <w:t>kodesz</w:t>
      </w:r>
      <w:proofErr w:type="spellEnd"/>
      <w:r w:rsidRPr="00940103">
        <w:rPr>
          <w:rFonts w:asciiTheme="minorHAnsi" w:hAnsiTheme="minorHAnsi"/>
          <w:sz w:val="24"/>
        </w:rPr>
        <w:t xml:space="preserve"> (z hebr. ‘</w:t>
      </w:r>
      <w:proofErr w:type="spellStart"/>
      <w:r w:rsidRPr="00940103">
        <w:rPr>
          <w:rFonts w:asciiTheme="minorHAnsi" w:hAnsiTheme="minorHAnsi"/>
          <w:sz w:val="24"/>
        </w:rPr>
        <w:t>święty</w:t>
      </w:r>
      <w:proofErr w:type="spellEnd"/>
      <w:r w:rsidRPr="00940103">
        <w:rPr>
          <w:rFonts w:asciiTheme="minorHAnsi" w:hAnsiTheme="minorHAnsi"/>
          <w:sz w:val="24"/>
        </w:rPr>
        <w:t xml:space="preserve"> </w:t>
      </w:r>
      <w:proofErr w:type="spellStart"/>
      <w:r w:rsidRPr="00940103">
        <w:rPr>
          <w:rFonts w:asciiTheme="minorHAnsi" w:hAnsiTheme="minorHAnsi"/>
          <w:sz w:val="24"/>
        </w:rPr>
        <w:t>język</w:t>
      </w:r>
      <w:proofErr w:type="spellEnd"/>
      <w:r w:rsidRPr="00940103">
        <w:rPr>
          <w:rFonts w:asciiTheme="minorHAnsi" w:hAnsiTheme="minorHAnsi"/>
          <w:sz w:val="24"/>
        </w:rPr>
        <w:t xml:space="preserve">’), był obecny w liturgii i literaturze religijnej. Od XIX wieku, za sprawą ideologii syjonistycznej, </w:t>
      </w:r>
      <w:proofErr w:type="spellStart"/>
      <w:r w:rsidRPr="00940103">
        <w:rPr>
          <w:rFonts w:asciiTheme="minorHAnsi" w:hAnsiTheme="minorHAnsi"/>
          <w:sz w:val="24"/>
        </w:rPr>
        <w:t>odżył</w:t>
      </w:r>
      <w:proofErr w:type="spellEnd"/>
      <w:r w:rsidRPr="00940103">
        <w:rPr>
          <w:rFonts w:asciiTheme="minorHAnsi" w:hAnsiTheme="minorHAnsi"/>
          <w:sz w:val="24"/>
        </w:rPr>
        <w:t xml:space="preserve"> </w:t>
      </w:r>
      <w:proofErr w:type="spellStart"/>
      <w:r w:rsidRPr="00940103">
        <w:rPr>
          <w:rFonts w:asciiTheme="minorHAnsi" w:hAnsiTheme="minorHAnsi"/>
          <w:sz w:val="24"/>
        </w:rPr>
        <w:t>równiez</w:t>
      </w:r>
      <w:proofErr w:type="spellEnd"/>
      <w:r w:rsidRPr="00940103">
        <w:rPr>
          <w:rFonts w:asciiTheme="minorHAnsi" w:hAnsiTheme="minorHAnsi"/>
          <w:sz w:val="24"/>
        </w:rPr>
        <w:t xml:space="preserve">̇ w mowie codziennej, w </w:t>
      </w:r>
      <w:proofErr w:type="spellStart"/>
      <w:r w:rsidRPr="00940103">
        <w:rPr>
          <w:rFonts w:asciiTheme="minorHAnsi" w:hAnsiTheme="minorHAnsi"/>
          <w:sz w:val="24"/>
        </w:rPr>
        <w:t>uwspółcześnionej</w:t>
      </w:r>
      <w:proofErr w:type="spellEnd"/>
      <w:r w:rsidRPr="00940103">
        <w:rPr>
          <w:rFonts w:asciiTheme="minorHAnsi" w:hAnsiTheme="minorHAnsi"/>
          <w:sz w:val="24"/>
        </w:rPr>
        <w:t xml:space="preserve"> nieco formie (z hebr. </w:t>
      </w:r>
      <w:proofErr w:type="spellStart"/>
      <w:r w:rsidRPr="00940103">
        <w:rPr>
          <w:rFonts w:asciiTheme="minorHAnsi" w:hAnsiTheme="minorHAnsi"/>
          <w:sz w:val="24"/>
        </w:rPr>
        <w:t>iwrit</w:t>
      </w:r>
      <w:proofErr w:type="spellEnd"/>
      <w:r w:rsidRPr="00940103">
        <w:rPr>
          <w:rFonts w:asciiTheme="minorHAnsi" w:hAnsiTheme="minorHAnsi"/>
          <w:sz w:val="24"/>
        </w:rPr>
        <w:t xml:space="preserve">), </w:t>
      </w:r>
      <w:proofErr w:type="spellStart"/>
      <w:r w:rsidRPr="00940103">
        <w:rPr>
          <w:rFonts w:asciiTheme="minorHAnsi" w:hAnsiTheme="minorHAnsi"/>
          <w:sz w:val="24"/>
        </w:rPr>
        <w:t>używanej</w:t>
      </w:r>
      <w:proofErr w:type="spellEnd"/>
      <w:r w:rsidRPr="00940103">
        <w:rPr>
          <w:rFonts w:asciiTheme="minorHAnsi" w:hAnsiTheme="minorHAnsi"/>
          <w:sz w:val="24"/>
        </w:rPr>
        <w:t xml:space="preserve"> w Izraelu. Jest </w:t>
      </w:r>
      <w:proofErr w:type="spellStart"/>
      <w:r w:rsidRPr="00940103">
        <w:rPr>
          <w:rFonts w:asciiTheme="minorHAnsi" w:hAnsiTheme="minorHAnsi"/>
          <w:sz w:val="24"/>
        </w:rPr>
        <w:t>językiem</w:t>
      </w:r>
      <w:proofErr w:type="spellEnd"/>
      <w:r w:rsidRPr="00940103">
        <w:rPr>
          <w:rFonts w:asciiTheme="minorHAnsi" w:hAnsiTheme="minorHAnsi"/>
          <w:sz w:val="24"/>
        </w:rPr>
        <w:t xml:space="preserve"> semickim, spółgłoskowym, zapisywanym od prawej do lewej.</w:t>
      </w:r>
    </w:p>
    <w:p w:rsidR="00940103" w:rsidRPr="00940103" w:rsidRDefault="00940103" w:rsidP="00081B1F">
      <w:pPr>
        <w:pStyle w:val="Akapitzlist"/>
        <w:widowControl w:val="0"/>
        <w:autoSpaceDE w:val="0"/>
        <w:autoSpaceDN w:val="0"/>
        <w:adjustRightInd w:val="0"/>
        <w:spacing w:after="240" w:line="276" w:lineRule="auto"/>
        <w:ind w:left="1134"/>
        <w:jc w:val="both"/>
        <w:rPr>
          <w:rFonts w:asciiTheme="minorHAnsi" w:hAnsiTheme="minorHAnsi"/>
          <w:sz w:val="24"/>
        </w:rPr>
      </w:pPr>
    </w:p>
    <w:p w:rsidR="00081B1F" w:rsidRDefault="00940103" w:rsidP="00081B1F">
      <w:pPr>
        <w:pStyle w:val="Akapitzlist"/>
        <w:widowControl w:val="0"/>
        <w:numPr>
          <w:ilvl w:val="0"/>
          <w:numId w:val="29"/>
        </w:numPr>
        <w:autoSpaceDE w:val="0"/>
        <w:autoSpaceDN w:val="0"/>
        <w:adjustRightInd w:val="0"/>
        <w:spacing w:after="240" w:line="276" w:lineRule="auto"/>
        <w:ind w:left="1134"/>
        <w:jc w:val="both"/>
        <w:rPr>
          <w:rFonts w:asciiTheme="minorHAnsi" w:hAnsiTheme="minorHAnsi"/>
          <w:sz w:val="24"/>
        </w:rPr>
      </w:pPr>
      <w:r w:rsidRPr="00940103">
        <w:rPr>
          <w:rFonts w:asciiTheme="minorHAnsi" w:hAnsiTheme="minorHAnsi"/>
          <w:sz w:val="24"/>
        </w:rPr>
        <w:t>Jidysz (</w:t>
      </w:r>
      <w:proofErr w:type="spellStart"/>
      <w:r w:rsidRPr="00940103">
        <w:rPr>
          <w:rFonts w:asciiTheme="minorHAnsi" w:hAnsiTheme="minorHAnsi"/>
          <w:sz w:val="24"/>
        </w:rPr>
        <w:t>jid</w:t>
      </w:r>
      <w:proofErr w:type="spellEnd"/>
      <w:r w:rsidRPr="00940103">
        <w:rPr>
          <w:rFonts w:asciiTheme="minorHAnsi" w:hAnsiTheme="minorHAnsi"/>
          <w:sz w:val="24"/>
        </w:rPr>
        <w:t>. ‘</w:t>
      </w:r>
      <w:proofErr w:type="spellStart"/>
      <w:r w:rsidRPr="00940103">
        <w:rPr>
          <w:rFonts w:asciiTheme="minorHAnsi" w:hAnsiTheme="minorHAnsi"/>
          <w:sz w:val="24"/>
        </w:rPr>
        <w:t>żydowski</w:t>
      </w:r>
      <w:proofErr w:type="spellEnd"/>
      <w:r w:rsidRPr="00940103">
        <w:rPr>
          <w:rFonts w:asciiTheme="minorHAnsi" w:hAnsiTheme="minorHAnsi"/>
          <w:sz w:val="24"/>
        </w:rPr>
        <w:t xml:space="preserve">’), </w:t>
      </w:r>
      <w:proofErr w:type="spellStart"/>
      <w:r w:rsidRPr="00940103">
        <w:rPr>
          <w:rFonts w:asciiTheme="minorHAnsi" w:hAnsiTheme="minorHAnsi"/>
          <w:sz w:val="24"/>
        </w:rPr>
        <w:t>język</w:t>
      </w:r>
      <w:proofErr w:type="spellEnd"/>
      <w:r w:rsidRPr="00940103">
        <w:rPr>
          <w:rFonts w:asciiTheme="minorHAnsi" w:hAnsiTheme="minorHAnsi"/>
          <w:sz w:val="24"/>
        </w:rPr>
        <w:t xml:space="preserve"> dnia codziennego, zwany </w:t>
      </w:r>
      <w:proofErr w:type="spellStart"/>
      <w:r w:rsidRPr="00940103">
        <w:rPr>
          <w:rFonts w:asciiTheme="minorHAnsi" w:hAnsiTheme="minorHAnsi"/>
          <w:sz w:val="24"/>
        </w:rPr>
        <w:t>mameloszn</w:t>
      </w:r>
      <w:proofErr w:type="spellEnd"/>
      <w:r w:rsidRPr="00940103">
        <w:rPr>
          <w:rFonts w:asciiTheme="minorHAnsi" w:hAnsiTheme="minorHAnsi"/>
          <w:sz w:val="24"/>
        </w:rPr>
        <w:t xml:space="preserve"> (z </w:t>
      </w:r>
      <w:proofErr w:type="spellStart"/>
      <w:r w:rsidRPr="00940103">
        <w:rPr>
          <w:rFonts w:asciiTheme="minorHAnsi" w:hAnsiTheme="minorHAnsi"/>
          <w:sz w:val="24"/>
        </w:rPr>
        <w:t>jid</w:t>
      </w:r>
      <w:proofErr w:type="spellEnd"/>
      <w:r w:rsidRPr="00940103">
        <w:rPr>
          <w:rFonts w:asciiTheme="minorHAnsi" w:hAnsiTheme="minorHAnsi"/>
          <w:sz w:val="24"/>
        </w:rPr>
        <w:t>. ‘</w:t>
      </w:r>
      <w:proofErr w:type="spellStart"/>
      <w:r w:rsidRPr="00940103">
        <w:rPr>
          <w:rFonts w:asciiTheme="minorHAnsi" w:hAnsiTheme="minorHAnsi"/>
          <w:sz w:val="24"/>
        </w:rPr>
        <w:t>język</w:t>
      </w:r>
      <w:proofErr w:type="spellEnd"/>
      <w:r w:rsidRPr="00940103">
        <w:rPr>
          <w:rFonts w:asciiTheme="minorHAnsi" w:hAnsiTheme="minorHAnsi"/>
          <w:sz w:val="24"/>
        </w:rPr>
        <w:t xml:space="preserve"> matczyny’), to </w:t>
      </w:r>
      <w:proofErr w:type="spellStart"/>
      <w:r w:rsidRPr="00940103">
        <w:rPr>
          <w:rFonts w:asciiTheme="minorHAnsi" w:hAnsiTheme="minorHAnsi"/>
          <w:sz w:val="24"/>
        </w:rPr>
        <w:t>język</w:t>
      </w:r>
      <w:proofErr w:type="spellEnd"/>
      <w:r w:rsidRPr="00940103">
        <w:rPr>
          <w:rFonts w:asciiTheme="minorHAnsi" w:hAnsiTheme="minorHAnsi"/>
          <w:sz w:val="24"/>
        </w:rPr>
        <w:t xml:space="preserve"> </w:t>
      </w:r>
      <w:proofErr w:type="spellStart"/>
      <w:r w:rsidRPr="00940103">
        <w:rPr>
          <w:rFonts w:asciiTheme="minorHAnsi" w:hAnsiTheme="minorHAnsi"/>
          <w:sz w:val="24"/>
        </w:rPr>
        <w:t>Żydów</w:t>
      </w:r>
      <w:proofErr w:type="spellEnd"/>
      <w:r w:rsidRPr="00940103">
        <w:rPr>
          <w:rFonts w:asciiTheme="minorHAnsi" w:hAnsiTheme="minorHAnsi"/>
          <w:sz w:val="24"/>
        </w:rPr>
        <w:t xml:space="preserve"> </w:t>
      </w:r>
      <w:proofErr w:type="spellStart"/>
      <w:r w:rsidRPr="00940103">
        <w:rPr>
          <w:rFonts w:asciiTheme="minorHAnsi" w:hAnsiTheme="minorHAnsi"/>
          <w:sz w:val="24"/>
        </w:rPr>
        <w:t>aszkenazyjskich</w:t>
      </w:r>
      <w:proofErr w:type="spellEnd"/>
      <w:r w:rsidRPr="00940103">
        <w:rPr>
          <w:rFonts w:asciiTheme="minorHAnsi" w:hAnsiTheme="minorHAnsi"/>
          <w:sz w:val="24"/>
        </w:rPr>
        <w:t xml:space="preserve">. Jidysz stanowił jeden z </w:t>
      </w:r>
      <w:proofErr w:type="spellStart"/>
      <w:r w:rsidRPr="00940103">
        <w:rPr>
          <w:rFonts w:asciiTheme="minorHAnsi" w:hAnsiTheme="minorHAnsi"/>
          <w:sz w:val="24"/>
        </w:rPr>
        <w:t>najważniejszych</w:t>
      </w:r>
      <w:proofErr w:type="spellEnd"/>
      <w:r w:rsidRPr="00940103">
        <w:rPr>
          <w:rFonts w:asciiTheme="minorHAnsi" w:hAnsiTheme="minorHAnsi"/>
          <w:sz w:val="24"/>
        </w:rPr>
        <w:t xml:space="preserve"> elementów kultury i </w:t>
      </w:r>
      <w:proofErr w:type="spellStart"/>
      <w:r w:rsidRPr="00940103">
        <w:rPr>
          <w:rFonts w:asciiTheme="minorHAnsi" w:hAnsiTheme="minorHAnsi"/>
          <w:sz w:val="24"/>
        </w:rPr>
        <w:t>tożsamości</w:t>
      </w:r>
      <w:proofErr w:type="spellEnd"/>
      <w:r w:rsidRPr="00940103">
        <w:rPr>
          <w:rFonts w:asciiTheme="minorHAnsi" w:hAnsiTheme="minorHAnsi"/>
          <w:sz w:val="24"/>
        </w:rPr>
        <w:t xml:space="preserve"> </w:t>
      </w:r>
      <w:proofErr w:type="spellStart"/>
      <w:r w:rsidRPr="00940103">
        <w:rPr>
          <w:rFonts w:asciiTheme="minorHAnsi" w:hAnsiTheme="minorHAnsi"/>
          <w:sz w:val="24"/>
        </w:rPr>
        <w:t>Żydów</w:t>
      </w:r>
      <w:proofErr w:type="spellEnd"/>
      <w:r w:rsidRPr="00940103">
        <w:rPr>
          <w:rFonts w:asciiTheme="minorHAnsi" w:hAnsiTheme="minorHAnsi"/>
          <w:sz w:val="24"/>
        </w:rPr>
        <w:t xml:space="preserve"> </w:t>
      </w:r>
      <w:proofErr w:type="spellStart"/>
      <w:r w:rsidRPr="00940103">
        <w:rPr>
          <w:rFonts w:asciiTheme="minorHAnsi" w:hAnsiTheme="minorHAnsi"/>
          <w:sz w:val="24"/>
        </w:rPr>
        <w:t>mieszkających</w:t>
      </w:r>
      <w:proofErr w:type="spellEnd"/>
      <w:r w:rsidRPr="00940103">
        <w:rPr>
          <w:rFonts w:asciiTheme="minorHAnsi" w:hAnsiTheme="minorHAnsi"/>
          <w:sz w:val="24"/>
        </w:rPr>
        <w:t xml:space="preserve"> w Europie </w:t>
      </w:r>
      <w:proofErr w:type="spellStart"/>
      <w:r w:rsidRPr="00940103">
        <w:rPr>
          <w:rFonts w:asciiTheme="minorHAnsi" w:hAnsiTheme="minorHAnsi"/>
          <w:sz w:val="24"/>
        </w:rPr>
        <w:t>Środkowej</w:t>
      </w:r>
      <w:proofErr w:type="spellEnd"/>
      <w:r w:rsidRPr="00940103">
        <w:rPr>
          <w:rFonts w:asciiTheme="minorHAnsi" w:hAnsiTheme="minorHAnsi"/>
          <w:sz w:val="24"/>
        </w:rPr>
        <w:t xml:space="preserve"> i Wschodniej. Przed wybuchem II wojny </w:t>
      </w:r>
      <w:proofErr w:type="spellStart"/>
      <w:r w:rsidRPr="00940103">
        <w:rPr>
          <w:rFonts w:asciiTheme="minorHAnsi" w:hAnsiTheme="minorHAnsi"/>
          <w:sz w:val="24"/>
        </w:rPr>
        <w:t>światowej</w:t>
      </w:r>
      <w:proofErr w:type="spellEnd"/>
      <w:r w:rsidRPr="00940103">
        <w:rPr>
          <w:rFonts w:asciiTheme="minorHAnsi" w:hAnsiTheme="minorHAnsi"/>
          <w:sz w:val="24"/>
        </w:rPr>
        <w:t xml:space="preserve"> </w:t>
      </w:r>
      <w:proofErr w:type="spellStart"/>
      <w:r w:rsidRPr="00940103">
        <w:rPr>
          <w:rFonts w:asciiTheme="minorHAnsi" w:hAnsiTheme="minorHAnsi"/>
          <w:sz w:val="24"/>
        </w:rPr>
        <w:t>liczbe</w:t>
      </w:r>
      <w:proofErr w:type="spellEnd"/>
      <w:r w:rsidRPr="00940103">
        <w:rPr>
          <w:rFonts w:asciiTheme="minorHAnsi" w:hAnsiTheme="minorHAnsi"/>
          <w:sz w:val="24"/>
        </w:rPr>
        <w:t xml:space="preserve">̨ osób </w:t>
      </w:r>
      <w:proofErr w:type="spellStart"/>
      <w:r w:rsidRPr="00940103">
        <w:rPr>
          <w:rFonts w:asciiTheme="minorHAnsi" w:hAnsiTheme="minorHAnsi"/>
          <w:sz w:val="24"/>
        </w:rPr>
        <w:t>mówiących</w:t>
      </w:r>
      <w:proofErr w:type="spellEnd"/>
      <w:r w:rsidRPr="00940103">
        <w:rPr>
          <w:rFonts w:asciiTheme="minorHAnsi" w:hAnsiTheme="minorHAnsi"/>
          <w:sz w:val="24"/>
        </w:rPr>
        <w:t xml:space="preserve"> w jidysz szacowano na około 13 milionów. </w:t>
      </w:r>
      <w:proofErr w:type="spellStart"/>
      <w:r w:rsidRPr="00940103">
        <w:rPr>
          <w:rFonts w:asciiTheme="minorHAnsi" w:hAnsiTheme="minorHAnsi"/>
          <w:sz w:val="24"/>
        </w:rPr>
        <w:t>Współcześnie</w:t>
      </w:r>
      <w:proofErr w:type="spellEnd"/>
      <w:r w:rsidRPr="00940103">
        <w:rPr>
          <w:rFonts w:asciiTheme="minorHAnsi" w:hAnsiTheme="minorHAnsi"/>
          <w:sz w:val="24"/>
        </w:rPr>
        <w:t xml:space="preserve"> posługuje </w:t>
      </w:r>
      <w:proofErr w:type="spellStart"/>
      <w:r w:rsidRPr="00940103">
        <w:rPr>
          <w:rFonts w:asciiTheme="minorHAnsi" w:hAnsiTheme="minorHAnsi"/>
          <w:sz w:val="24"/>
        </w:rPr>
        <w:t>sie</w:t>
      </w:r>
      <w:proofErr w:type="spellEnd"/>
      <w:r w:rsidRPr="00940103">
        <w:rPr>
          <w:rFonts w:asciiTheme="minorHAnsi" w:hAnsiTheme="minorHAnsi"/>
          <w:sz w:val="24"/>
        </w:rPr>
        <w:t xml:space="preserve">̨ nim na co </w:t>
      </w:r>
      <w:proofErr w:type="spellStart"/>
      <w:r w:rsidRPr="00940103">
        <w:rPr>
          <w:rFonts w:asciiTheme="minorHAnsi" w:hAnsiTheme="minorHAnsi"/>
          <w:sz w:val="24"/>
        </w:rPr>
        <w:t>dzien</w:t>
      </w:r>
      <w:proofErr w:type="spellEnd"/>
      <w:r w:rsidRPr="00940103">
        <w:rPr>
          <w:rFonts w:asciiTheme="minorHAnsi" w:hAnsiTheme="minorHAnsi"/>
          <w:sz w:val="24"/>
        </w:rPr>
        <w:t xml:space="preserve">́ około 1,5 </w:t>
      </w:r>
      <w:proofErr w:type="spellStart"/>
      <w:r w:rsidRPr="00940103">
        <w:rPr>
          <w:rFonts w:asciiTheme="minorHAnsi" w:hAnsiTheme="minorHAnsi"/>
          <w:sz w:val="24"/>
        </w:rPr>
        <w:t>milio</w:t>
      </w:r>
      <w:proofErr w:type="spellEnd"/>
      <w:r w:rsidRPr="00940103">
        <w:rPr>
          <w:rFonts w:asciiTheme="minorHAnsi" w:hAnsiTheme="minorHAnsi"/>
          <w:sz w:val="24"/>
        </w:rPr>
        <w:t xml:space="preserve">- na osób. Do zapisu </w:t>
      </w:r>
      <w:proofErr w:type="spellStart"/>
      <w:r w:rsidRPr="00940103">
        <w:rPr>
          <w:rFonts w:asciiTheme="minorHAnsi" w:hAnsiTheme="minorHAnsi"/>
          <w:sz w:val="24"/>
        </w:rPr>
        <w:t>języka</w:t>
      </w:r>
      <w:proofErr w:type="spellEnd"/>
      <w:r w:rsidRPr="00940103">
        <w:rPr>
          <w:rFonts w:asciiTheme="minorHAnsi" w:hAnsiTheme="minorHAnsi"/>
          <w:sz w:val="24"/>
        </w:rPr>
        <w:t xml:space="preserve"> jidysz </w:t>
      </w:r>
      <w:proofErr w:type="spellStart"/>
      <w:r w:rsidRPr="00940103">
        <w:rPr>
          <w:rFonts w:asciiTheme="minorHAnsi" w:hAnsiTheme="minorHAnsi"/>
          <w:sz w:val="24"/>
        </w:rPr>
        <w:t>używa</w:t>
      </w:r>
      <w:proofErr w:type="spellEnd"/>
      <w:r w:rsidRPr="00940103">
        <w:rPr>
          <w:rFonts w:asciiTheme="minorHAnsi" w:hAnsiTheme="minorHAnsi"/>
          <w:sz w:val="24"/>
        </w:rPr>
        <w:t xml:space="preserve"> </w:t>
      </w:r>
      <w:proofErr w:type="spellStart"/>
      <w:r w:rsidRPr="00940103">
        <w:rPr>
          <w:rFonts w:asciiTheme="minorHAnsi" w:hAnsiTheme="minorHAnsi"/>
          <w:sz w:val="24"/>
        </w:rPr>
        <w:t>sie</w:t>
      </w:r>
      <w:proofErr w:type="spellEnd"/>
      <w:r w:rsidRPr="00940103">
        <w:rPr>
          <w:rFonts w:asciiTheme="minorHAnsi" w:hAnsiTheme="minorHAnsi"/>
          <w:sz w:val="24"/>
        </w:rPr>
        <w:t>̨ alfabetu hebrajskiego.</w:t>
      </w:r>
    </w:p>
    <w:p w:rsidR="00940103" w:rsidRPr="00940103" w:rsidRDefault="00940103" w:rsidP="00081B1F">
      <w:pPr>
        <w:pStyle w:val="Akapitzlist"/>
        <w:widowControl w:val="0"/>
        <w:autoSpaceDE w:val="0"/>
        <w:autoSpaceDN w:val="0"/>
        <w:adjustRightInd w:val="0"/>
        <w:spacing w:after="240" w:line="276" w:lineRule="auto"/>
        <w:ind w:left="1134"/>
        <w:jc w:val="both"/>
        <w:rPr>
          <w:rFonts w:asciiTheme="minorHAnsi" w:hAnsiTheme="minorHAnsi"/>
          <w:sz w:val="24"/>
        </w:rPr>
      </w:pPr>
    </w:p>
    <w:p w:rsidR="00940103" w:rsidRDefault="00940103" w:rsidP="00081B1F">
      <w:pPr>
        <w:pStyle w:val="Akapitzlist"/>
        <w:widowControl w:val="0"/>
        <w:numPr>
          <w:ilvl w:val="0"/>
          <w:numId w:val="29"/>
        </w:numPr>
        <w:autoSpaceDE w:val="0"/>
        <w:autoSpaceDN w:val="0"/>
        <w:adjustRightInd w:val="0"/>
        <w:spacing w:after="240" w:line="276" w:lineRule="auto"/>
        <w:ind w:left="1134"/>
        <w:jc w:val="both"/>
        <w:rPr>
          <w:rFonts w:asciiTheme="minorHAnsi" w:hAnsiTheme="minorHAnsi"/>
          <w:sz w:val="24"/>
        </w:rPr>
      </w:pPr>
      <w:proofErr w:type="spellStart"/>
      <w:r w:rsidRPr="00940103">
        <w:rPr>
          <w:rFonts w:asciiTheme="minorHAnsi" w:hAnsiTheme="minorHAnsi"/>
          <w:sz w:val="24"/>
        </w:rPr>
        <w:t>Język</w:t>
      </w:r>
      <w:proofErr w:type="spellEnd"/>
      <w:r w:rsidRPr="00940103">
        <w:rPr>
          <w:rFonts w:asciiTheme="minorHAnsi" w:hAnsiTheme="minorHAnsi"/>
          <w:sz w:val="24"/>
        </w:rPr>
        <w:t xml:space="preserve"> </w:t>
      </w:r>
      <w:proofErr w:type="spellStart"/>
      <w:r w:rsidRPr="00940103">
        <w:rPr>
          <w:rFonts w:asciiTheme="minorHAnsi" w:hAnsiTheme="minorHAnsi"/>
          <w:sz w:val="24"/>
        </w:rPr>
        <w:t>ladino</w:t>
      </w:r>
      <w:proofErr w:type="spellEnd"/>
      <w:r w:rsidRPr="00940103">
        <w:rPr>
          <w:rFonts w:asciiTheme="minorHAnsi" w:hAnsiTheme="minorHAnsi"/>
          <w:sz w:val="24"/>
        </w:rPr>
        <w:t xml:space="preserve"> </w:t>
      </w:r>
      <w:proofErr w:type="spellStart"/>
      <w:r w:rsidRPr="00940103">
        <w:rPr>
          <w:rFonts w:asciiTheme="minorHAnsi" w:hAnsiTheme="minorHAnsi"/>
          <w:sz w:val="24"/>
        </w:rPr>
        <w:t>używany</w:t>
      </w:r>
      <w:proofErr w:type="spellEnd"/>
      <w:r w:rsidRPr="00940103">
        <w:rPr>
          <w:rFonts w:asciiTheme="minorHAnsi" w:hAnsiTheme="minorHAnsi"/>
          <w:sz w:val="24"/>
        </w:rPr>
        <w:t xml:space="preserve"> był w basenie Morza </w:t>
      </w:r>
      <w:proofErr w:type="spellStart"/>
      <w:r w:rsidRPr="00940103">
        <w:rPr>
          <w:rFonts w:asciiTheme="minorHAnsi" w:hAnsiTheme="minorHAnsi"/>
          <w:sz w:val="24"/>
        </w:rPr>
        <w:t>Śródziemnego</w:t>
      </w:r>
      <w:proofErr w:type="spellEnd"/>
      <w:r w:rsidRPr="00940103">
        <w:rPr>
          <w:rFonts w:asciiTheme="minorHAnsi" w:hAnsiTheme="minorHAnsi"/>
          <w:sz w:val="24"/>
        </w:rPr>
        <w:t xml:space="preserve">. Mówili nim </w:t>
      </w:r>
      <w:proofErr w:type="spellStart"/>
      <w:r w:rsidRPr="00940103">
        <w:rPr>
          <w:rFonts w:asciiTheme="minorHAnsi" w:hAnsiTheme="minorHAnsi"/>
          <w:sz w:val="24"/>
        </w:rPr>
        <w:t>Żydzi</w:t>
      </w:r>
      <w:proofErr w:type="spellEnd"/>
      <w:r w:rsidRPr="00940103">
        <w:rPr>
          <w:rFonts w:asciiTheme="minorHAnsi" w:hAnsiTheme="minorHAnsi"/>
          <w:sz w:val="24"/>
        </w:rPr>
        <w:t xml:space="preserve"> sefardyjscy. Obecnie </w:t>
      </w:r>
      <w:proofErr w:type="spellStart"/>
      <w:r w:rsidRPr="00940103">
        <w:rPr>
          <w:rFonts w:asciiTheme="minorHAnsi" w:hAnsiTheme="minorHAnsi"/>
          <w:sz w:val="24"/>
        </w:rPr>
        <w:t>posługuja</w:t>
      </w:r>
      <w:proofErr w:type="spellEnd"/>
      <w:r w:rsidRPr="00940103">
        <w:rPr>
          <w:rFonts w:asciiTheme="minorHAnsi" w:hAnsiTheme="minorHAnsi"/>
          <w:sz w:val="24"/>
        </w:rPr>
        <w:t xml:space="preserve">̨ </w:t>
      </w:r>
      <w:proofErr w:type="spellStart"/>
      <w:r w:rsidRPr="00940103">
        <w:rPr>
          <w:rFonts w:asciiTheme="minorHAnsi" w:hAnsiTheme="minorHAnsi"/>
          <w:sz w:val="24"/>
        </w:rPr>
        <w:t>sie</w:t>
      </w:r>
      <w:proofErr w:type="spellEnd"/>
      <w:r w:rsidRPr="00940103">
        <w:rPr>
          <w:rFonts w:asciiTheme="minorHAnsi" w:hAnsiTheme="minorHAnsi"/>
          <w:sz w:val="24"/>
        </w:rPr>
        <w:t xml:space="preserve">̨ nim nieliczne </w:t>
      </w:r>
      <w:proofErr w:type="spellStart"/>
      <w:r w:rsidRPr="00940103">
        <w:rPr>
          <w:rFonts w:asciiTheme="minorHAnsi" w:hAnsiTheme="minorHAnsi"/>
          <w:sz w:val="24"/>
        </w:rPr>
        <w:t>społeczności</w:t>
      </w:r>
      <w:proofErr w:type="spellEnd"/>
      <w:r w:rsidRPr="00940103">
        <w:rPr>
          <w:rFonts w:asciiTheme="minorHAnsi" w:hAnsiTheme="minorHAnsi"/>
          <w:sz w:val="24"/>
        </w:rPr>
        <w:t xml:space="preserve"> w Izraelu i na Bałkanach.</w:t>
      </w:r>
    </w:p>
    <w:p w:rsidR="00081B1F" w:rsidRPr="00081B1F" w:rsidRDefault="00081B1F" w:rsidP="00081B1F">
      <w:pPr>
        <w:widowControl w:val="0"/>
        <w:autoSpaceDE w:val="0"/>
        <w:autoSpaceDN w:val="0"/>
        <w:adjustRightInd w:val="0"/>
        <w:spacing w:after="240"/>
        <w:jc w:val="both"/>
        <w:rPr>
          <w:rFonts w:asciiTheme="minorHAnsi" w:hAnsiTheme="minorHAnsi"/>
          <w:sz w:val="24"/>
        </w:rPr>
      </w:pPr>
    </w:p>
    <w:p w:rsidR="00081B1F" w:rsidRDefault="00940103" w:rsidP="00081B1F">
      <w:pPr>
        <w:pStyle w:val="Akapitzlist"/>
        <w:widowControl w:val="0"/>
        <w:numPr>
          <w:ilvl w:val="0"/>
          <w:numId w:val="28"/>
        </w:numPr>
        <w:autoSpaceDE w:val="0"/>
        <w:autoSpaceDN w:val="0"/>
        <w:adjustRightInd w:val="0"/>
        <w:spacing w:after="240" w:line="276" w:lineRule="auto"/>
        <w:jc w:val="both"/>
        <w:rPr>
          <w:rFonts w:asciiTheme="minorHAnsi" w:hAnsiTheme="minorHAnsi"/>
          <w:sz w:val="24"/>
        </w:rPr>
      </w:pPr>
      <w:r w:rsidRPr="00940103">
        <w:rPr>
          <w:rFonts w:asciiTheme="minorHAnsi" w:hAnsiTheme="minorHAnsi"/>
          <w:sz w:val="24"/>
        </w:rPr>
        <w:t xml:space="preserve">Rabin, </w:t>
      </w:r>
      <w:proofErr w:type="spellStart"/>
      <w:r w:rsidRPr="00940103">
        <w:rPr>
          <w:rFonts w:asciiTheme="minorHAnsi" w:hAnsiTheme="minorHAnsi"/>
          <w:sz w:val="24"/>
        </w:rPr>
        <w:t>pracujący</w:t>
      </w:r>
      <w:proofErr w:type="spellEnd"/>
      <w:r w:rsidRPr="00940103">
        <w:rPr>
          <w:rFonts w:asciiTheme="minorHAnsi" w:hAnsiTheme="minorHAnsi"/>
          <w:sz w:val="24"/>
        </w:rPr>
        <w:t xml:space="preserve"> na rzecz danej </w:t>
      </w:r>
      <w:proofErr w:type="spellStart"/>
      <w:r w:rsidRPr="00940103">
        <w:rPr>
          <w:rFonts w:asciiTheme="minorHAnsi" w:hAnsiTheme="minorHAnsi"/>
          <w:sz w:val="24"/>
        </w:rPr>
        <w:t>społeczności</w:t>
      </w:r>
      <w:proofErr w:type="spellEnd"/>
      <w:r w:rsidRPr="00940103">
        <w:rPr>
          <w:rFonts w:asciiTheme="minorHAnsi" w:hAnsiTheme="minorHAnsi"/>
          <w:sz w:val="24"/>
        </w:rPr>
        <w:t xml:space="preserve"> czy synagogi, zwykle prowadzi nauczanie judaizmu w formie </w:t>
      </w:r>
      <w:proofErr w:type="spellStart"/>
      <w:r w:rsidRPr="00940103">
        <w:rPr>
          <w:rFonts w:asciiTheme="minorHAnsi" w:hAnsiTheme="minorHAnsi"/>
          <w:sz w:val="24"/>
        </w:rPr>
        <w:t>kazan</w:t>
      </w:r>
      <w:proofErr w:type="spellEnd"/>
      <w:r w:rsidRPr="00940103">
        <w:rPr>
          <w:rFonts w:asciiTheme="minorHAnsi" w:hAnsiTheme="minorHAnsi"/>
          <w:sz w:val="24"/>
        </w:rPr>
        <w:t xml:space="preserve">́, lekcji, wykładów czy konsultacji. </w:t>
      </w:r>
      <w:proofErr w:type="spellStart"/>
      <w:r w:rsidRPr="00940103">
        <w:rPr>
          <w:rFonts w:asciiTheme="minorHAnsi" w:hAnsiTheme="minorHAnsi"/>
          <w:sz w:val="24"/>
        </w:rPr>
        <w:t>Świadczy</w:t>
      </w:r>
      <w:proofErr w:type="spellEnd"/>
      <w:r w:rsidRPr="00940103">
        <w:rPr>
          <w:rFonts w:asciiTheme="minorHAnsi" w:hAnsiTheme="minorHAnsi"/>
          <w:sz w:val="24"/>
        </w:rPr>
        <w:t xml:space="preserve"> też posługi religijne dla członków </w:t>
      </w:r>
      <w:proofErr w:type="spellStart"/>
      <w:r w:rsidRPr="00940103">
        <w:rPr>
          <w:rFonts w:asciiTheme="minorHAnsi" w:hAnsiTheme="minorHAnsi"/>
          <w:sz w:val="24"/>
        </w:rPr>
        <w:t>społeczności</w:t>
      </w:r>
      <w:proofErr w:type="spellEnd"/>
      <w:r w:rsidRPr="00940103">
        <w:rPr>
          <w:rFonts w:asciiTheme="minorHAnsi" w:hAnsiTheme="minorHAnsi"/>
          <w:sz w:val="24"/>
        </w:rPr>
        <w:t xml:space="preserve"> (bat </w:t>
      </w:r>
      <w:proofErr w:type="spellStart"/>
      <w:r w:rsidRPr="00940103">
        <w:rPr>
          <w:rFonts w:asciiTheme="minorHAnsi" w:hAnsiTheme="minorHAnsi"/>
          <w:sz w:val="24"/>
        </w:rPr>
        <w:t>micwy</w:t>
      </w:r>
      <w:proofErr w:type="spellEnd"/>
      <w:r w:rsidRPr="00940103">
        <w:rPr>
          <w:rFonts w:asciiTheme="minorHAnsi" w:hAnsiTheme="minorHAnsi"/>
          <w:sz w:val="24"/>
        </w:rPr>
        <w:t xml:space="preserve">, bar </w:t>
      </w:r>
      <w:proofErr w:type="spellStart"/>
      <w:r w:rsidRPr="00940103">
        <w:rPr>
          <w:rFonts w:asciiTheme="minorHAnsi" w:hAnsiTheme="minorHAnsi"/>
          <w:sz w:val="24"/>
        </w:rPr>
        <w:t>micwy</w:t>
      </w:r>
      <w:proofErr w:type="spellEnd"/>
      <w:r w:rsidRPr="00940103">
        <w:rPr>
          <w:rFonts w:asciiTheme="minorHAnsi" w:hAnsiTheme="minorHAnsi"/>
          <w:sz w:val="24"/>
        </w:rPr>
        <w:t xml:space="preserve">, wesela, pogrzeby etc.). Ponadto, </w:t>
      </w:r>
      <w:proofErr w:type="spellStart"/>
      <w:r w:rsidRPr="00940103">
        <w:rPr>
          <w:rFonts w:asciiTheme="minorHAnsi" w:hAnsiTheme="minorHAnsi"/>
          <w:sz w:val="24"/>
        </w:rPr>
        <w:t>jeżeli</w:t>
      </w:r>
      <w:proofErr w:type="spellEnd"/>
      <w:r w:rsidRPr="00940103">
        <w:rPr>
          <w:rFonts w:asciiTheme="minorHAnsi" w:hAnsiTheme="minorHAnsi"/>
          <w:sz w:val="24"/>
        </w:rPr>
        <w:t xml:space="preserve"> jest </w:t>
      </w:r>
      <w:proofErr w:type="spellStart"/>
      <w:r w:rsidRPr="00940103">
        <w:rPr>
          <w:rFonts w:asciiTheme="minorHAnsi" w:hAnsiTheme="minorHAnsi"/>
          <w:sz w:val="24"/>
        </w:rPr>
        <w:t>związany</w:t>
      </w:r>
      <w:proofErr w:type="spellEnd"/>
      <w:r w:rsidRPr="00940103">
        <w:rPr>
          <w:rFonts w:asciiTheme="minorHAnsi" w:hAnsiTheme="minorHAnsi"/>
          <w:sz w:val="24"/>
        </w:rPr>
        <w:t xml:space="preserve"> z daną synagogą, ma </w:t>
      </w:r>
      <w:proofErr w:type="spellStart"/>
      <w:r w:rsidRPr="00940103">
        <w:rPr>
          <w:rFonts w:asciiTheme="minorHAnsi" w:hAnsiTheme="minorHAnsi"/>
          <w:sz w:val="24"/>
        </w:rPr>
        <w:t>organizowac</w:t>
      </w:r>
      <w:proofErr w:type="spellEnd"/>
      <w:r w:rsidRPr="00940103">
        <w:rPr>
          <w:rFonts w:asciiTheme="minorHAnsi" w:hAnsiTheme="minorHAnsi"/>
          <w:sz w:val="24"/>
        </w:rPr>
        <w:t xml:space="preserve">́, </w:t>
      </w:r>
      <w:proofErr w:type="spellStart"/>
      <w:r w:rsidRPr="00940103">
        <w:rPr>
          <w:rFonts w:asciiTheme="minorHAnsi" w:hAnsiTheme="minorHAnsi"/>
          <w:sz w:val="24"/>
        </w:rPr>
        <w:t>prowadzic</w:t>
      </w:r>
      <w:proofErr w:type="spellEnd"/>
      <w:r w:rsidRPr="00940103">
        <w:rPr>
          <w:rFonts w:asciiTheme="minorHAnsi" w:hAnsiTheme="minorHAnsi"/>
          <w:sz w:val="24"/>
        </w:rPr>
        <w:t xml:space="preserve">́ i </w:t>
      </w:r>
      <w:proofErr w:type="spellStart"/>
      <w:r w:rsidRPr="00940103">
        <w:rPr>
          <w:rFonts w:asciiTheme="minorHAnsi" w:hAnsiTheme="minorHAnsi"/>
          <w:sz w:val="24"/>
        </w:rPr>
        <w:t>nadzorowac</w:t>
      </w:r>
      <w:proofErr w:type="spellEnd"/>
      <w:r w:rsidRPr="00940103">
        <w:rPr>
          <w:rFonts w:asciiTheme="minorHAnsi" w:hAnsiTheme="minorHAnsi"/>
          <w:sz w:val="24"/>
        </w:rPr>
        <w:t xml:space="preserve">́ </w:t>
      </w:r>
      <w:proofErr w:type="spellStart"/>
      <w:r w:rsidRPr="00940103">
        <w:rPr>
          <w:rFonts w:asciiTheme="minorHAnsi" w:hAnsiTheme="minorHAnsi"/>
          <w:sz w:val="24"/>
        </w:rPr>
        <w:t>odbywający</w:t>
      </w:r>
      <w:proofErr w:type="spellEnd"/>
      <w:r w:rsidRPr="00940103">
        <w:rPr>
          <w:rFonts w:asciiTheme="minorHAnsi" w:hAnsiTheme="minorHAnsi"/>
          <w:sz w:val="24"/>
        </w:rPr>
        <w:t xml:space="preserve"> </w:t>
      </w:r>
      <w:proofErr w:type="spellStart"/>
      <w:r w:rsidRPr="00940103">
        <w:rPr>
          <w:rFonts w:asciiTheme="minorHAnsi" w:hAnsiTheme="minorHAnsi"/>
          <w:sz w:val="24"/>
        </w:rPr>
        <w:t>sie</w:t>
      </w:r>
      <w:proofErr w:type="spellEnd"/>
      <w:r w:rsidRPr="00940103">
        <w:rPr>
          <w:rFonts w:asciiTheme="minorHAnsi" w:hAnsiTheme="minorHAnsi"/>
          <w:sz w:val="24"/>
        </w:rPr>
        <w:t xml:space="preserve">̨ tam kult religijny. Nie wszyscy rabini </w:t>
      </w:r>
      <w:proofErr w:type="spellStart"/>
      <w:r w:rsidRPr="00940103">
        <w:rPr>
          <w:rFonts w:asciiTheme="minorHAnsi" w:hAnsiTheme="minorHAnsi"/>
          <w:sz w:val="24"/>
        </w:rPr>
        <w:t>pracuja</w:t>
      </w:r>
      <w:proofErr w:type="spellEnd"/>
      <w:r w:rsidRPr="00940103">
        <w:rPr>
          <w:rFonts w:asciiTheme="minorHAnsi" w:hAnsiTheme="minorHAnsi"/>
          <w:sz w:val="24"/>
        </w:rPr>
        <w:t xml:space="preserve">̨ dla </w:t>
      </w:r>
      <w:proofErr w:type="spellStart"/>
      <w:r w:rsidRPr="00940103">
        <w:rPr>
          <w:rFonts w:asciiTheme="minorHAnsi" w:hAnsiTheme="minorHAnsi"/>
          <w:sz w:val="24"/>
        </w:rPr>
        <w:t>określonej</w:t>
      </w:r>
      <w:proofErr w:type="spellEnd"/>
      <w:r w:rsidRPr="00940103">
        <w:rPr>
          <w:rFonts w:asciiTheme="minorHAnsi" w:hAnsiTheme="minorHAnsi"/>
          <w:sz w:val="24"/>
        </w:rPr>
        <w:t xml:space="preserve"> </w:t>
      </w:r>
      <w:proofErr w:type="spellStart"/>
      <w:r w:rsidRPr="00940103">
        <w:rPr>
          <w:rFonts w:asciiTheme="minorHAnsi" w:hAnsiTheme="minorHAnsi"/>
          <w:sz w:val="24"/>
        </w:rPr>
        <w:t>społeczności</w:t>
      </w:r>
      <w:proofErr w:type="spellEnd"/>
      <w:r w:rsidRPr="00940103">
        <w:rPr>
          <w:rFonts w:asciiTheme="minorHAnsi" w:hAnsiTheme="minorHAnsi"/>
          <w:sz w:val="24"/>
        </w:rPr>
        <w:t xml:space="preserve"> czy synagogi. </w:t>
      </w:r>
      <w:proofErr w:type="spellStart"/>
      <w:r w:rsidRPr="00940103">
        <w:rPr>
          <w:rFonts w:asciiTheme="minorHAnsi" w:hAnsiTheme="minorHAnsi"/>
          <w:sz w:val="24"/>
        </w:rPr>
        <w:t>Sa</w:t>
      </w:r>
      <w:proofErr w:type="spellEnd"/>
      <w:r w:rsidRPr="00940103">
        <w:rPr>
          <w:rFonts w:asciiTheme="minorHAnsi" w:hAnsiTheme="minorHAnsi"/>
          <w:sz w:val="24"/>
        </w:rPr>
        <w:t xml:space="preserve">̨ tacy, którzy </w:t>
      </w:r>
      <w:proofErr w:type="spellStart"/>
      <w:r w:rsidRPr="00940103">
        <w:rPr>
          <w:rFonts w:asciiTheme="minorHAnsi" w:hAnsiTheme="minorHAnsi"/>
          <w:sz w:val="24"/>
        </w:rPr>
        <w:t>specjalizuja</w:t>
      </w:r>
      <w:proofErr w:type="spellEnd"/>
      <w:r w:rsidRPr="00940103">
        <w:rPr>
          <w:rFonts w:asciiTheme="minorHAnsi" w:hAnsiTheme="minorHAnsi"/>
          <w:sz w:val="24"/>
        </w:rPr>
        <w:t xml:space="preserve">̨ </w:t>
      </w:r>
      <w:proofErr w:type="spellStart"/>
      <w:r w:rsidRPr="00940103">
        <w:rPr>
          <w:rFonts w:asciiTheme="minorHAnsi" w:hAnsiTheme="minorHAnsi"/>
          <w:sz w:val="24"/>
        </w:rPr>
        <w:t>sie</w:t>
      </w:r>
      <w:proofErr w:type="spellEnd"/>
      <w:r w:rsidRPr="00940103">
        <w:rPr>
          <w:rFonts w:asciiTheme="minorHAnsi" w:hAnsiTheme="minorHAnsi"/>
          <w:sz w:val="24"/>
        </w:rPr>
        <w:t xml:space="preserve">̨ np. w dziedzinie </w:t>
      </w:r>
      <w:proofErr w:type="spellStart"/>
      <w:r w:rsidRPr="00940103">
        <w:rPr>
          <w:rFonts w:asciiTheme="minorHAnsi" w:hAnsiTheme="minorHAnsi"/>
          <w:sz w:val="24"/>
        </w:rPr>
        <w:t>koszerności</w:t>
      </w:r>
      <w:proofErr w:type="spellEnd"/>
      <w:r w:rsidRPr="00940103">
        <w:rPr>
          <w:rFonts w:asciiTheme="minorHAnsi" w:hAnsiTheme="minorHAnsi"/>
          <w:sz w:val="24"/>
        </w:rPr>
        <w:t xml:space="preserve">, </w:t>
      </w:r>
      <w:proofErr w:type="spellStart"/>
      <w:r w:rsidRPr="00940103">
        <w:rPr>
          <w:rFonts w:asciiTheme="minorHAnsi" w:hAnsiTheme="minorHAnsi"/>
          <w:sz w:val="24"/>
        </w:rPr>
        <w:t>nadzorując</w:t>
      </w:r>
      <w:proofErr w:type="spellEnd"/>
      <w:r w:rsidRPr="00940103">
        <w:rPr>
          <w:rFonts w:asciiTheme="minorHAnsi" w:hAnsiTheme="minorHAnsi"/>
          <w:sz w:val="24"/>
        </w:rPr>
        <w:t xml:space="preserve"> zakłady produkcji </w:t>
      </w:r>
      <w:proofErr w:type="spellStart"/>
      <w:r w:rsidRPr="00940103">
        <w:rPr>
          <w:rFonts w:asciiTheme="minorHAnsi" w:hAnsiTheme="minorHAnsi"/>
          <w:sz w:val="24"/>
        </w:rPr>
        <w:t>żywności</w:t>
      </w:r>
      <w:proofErr w:type="spellEnd"/>
      <w:r w:rsidRPr="00940103">
        <w:rPr>
          <w:rFonts w:asciiTheme="minorHAnsi" w:hAnsiTheme="minorHAnsi"/>
          <w:sz w:val="24"/>
        </w:rPr>
        <w:t xml:space="preserve">, piekarnie, restauracje I </w:t>
      </w:r>
      <w:proofErr w:type="spellStart"/>
      <w:r w:rsidRPr="00940103">
        <w:rPr>
          <w:rFonts w:asciiTheme="minorHAnsi" w:hAnsiTheme="minorHAnsi"/>
          <w:sz w:val="24"/>
        </w:rPr>
        <w:t>gwarantując</w:t>
      </w:r>
      <w:proofErr w:type="spellEnd"/>
      <w:r w:rsidRPr="00940103">
        <w:rPr>
          <w:rFonts w:asciiTheme="minorHAnsi" w:hAnsiTheme="minorHAnsi"/>
          <w:sz w:val="24"/>
        </w:rPr>
        <w:t xml:space="preserve"> dostosowanie tych miejsc do wymaganych religijnych reguł. </w:t>
      </w:r>
      <w:proofErr w:type="spellStart"/>
      <w:r w:rsidRPr="00940103">
        <w:rPr>
          <w:rFonts w:asciiTheme="minorHAnsi" w:hAnsiTheme="minorHAnsi"/>
          <w:sz w:val="24"/>
        </w:rPr>
        <w:t>Współcześnie</w:t>
      </w:r>
      <w:proofErr w:type="spellEnd"/>
      <w:r w:rsidRPr="00940103">
        <w:rPr>
          <w:rFonts w:asciiTheme="minorHAnsi" w:hAnsiTheme="minorHAnsi"/>
          <w:sz w:val="24"/>
        </w:rPr>
        <w:t xml:space="preserve"> w judaizmie funkcję tę pełnią </w:t>
      </w:r>
      <w:proofErr w:type="spellStart"/>
      <w:r w:rsidRPr="00940103">
        <w:rPr>
          <w:rFonts w:asciiTheme="minorHAnsi" w:hAnsiTheme="minorHAnsi"/>
          <w:sz w:val="24"/>
        </w:rPr>
        <w:t>mężczyźni</w:t>
      </w:r>
      <w:proofErr w:type="spellEnd"/>
      <w:r w:rsidRPr="00940103">
        <w:rPr>
          <w:rFonts w:asciiTheme="minorHAnsi" w:hAnsiTheme="minorHAnsi"/>
          <w:sz w:val="24"/>
        </w:rPr>
        <w:t xml:space="preserve"> i kobiety, te ostatnie – w nurtach nieortodoksyjnych. </w:t>
      </w:r>
      <w:proofErr w:type="spellStart"/>
      <w:r w:rsidRPr="00940103">
        <w:rPr>
          <w:rFonts w:asciiTheme="minorHAnsi" w:hAnsiTheme="minorHAnsi"/>
          <w:sz w:val="24"/>
        </w:rPr>
        <w:t>Każdy</w:t>
      </w:r>
      <w:proofErr w:type="spellEnd"/>
      <w:r w:rsidRPr="00940103">
        <w:rPr>
          <w:rFonts w:asciiTheme="minorHAnsi" w:hAnsiTheme="minorHAnsi"/>
          <w:sz w:val="24"/>
        </w:rPr>
        <w:t xml:space="preserve"> odłam judaizmu prowadzi własne uczelnie, w ortodoksji zwane </w:t>
      </w:r>
      <w:proofErr w:type="spellStart"/>
      <w:r w:rsidRPr="00940103">
        <w:rPr>
          <w:rFonts w:asciiTheme="minorHAnsi" w:hAnsiTheme="minorHAnsi"/>
          <w:sz w:val="24"/>
        </w:rPr>
        <w:t>jeszywami</w:t>
      </w:r>
      <w:proofErr w:type="spellEnd"/>
      <w:r w:rsidRPr="00940103">
        <w:rPr>
          <w:rFonts w:asciiTheme="minorHAnsi" w:hAnsiTheme="minorHAnsi"/>
          <w:sz w:val="24"/>
        </w:rPr>
        <w:t xml:space="preserve"> (z hebr. ‘zasiadanie’), po to, </w:t>
      </w:r>
      <w:proofErr w:type="spellStart"/>
      <w:r w:rsidRPr="00940103">
        <w:rPr>
          <w:rFonts w:asciiTheme="minorHAnsi" w:hAnsiTheme="minorHAnsi"/>
          <w:sz w:val="24"/>
        </w:rPr>
        <w:t>żeby</w:t>
      </w:r>
      <w:proofErr w:type="spellEnd"/>
      <w:r w:rsidRPr="00940103">
        <w:rPr>
          <w:rFonts w:asciiTheme="minorHAnsi" w:hAnsiTheme="minorHAnsi"/>
          <w:sz w:val="24"/>
        </w:rPr>
        <w:t xml:space="preserve"> </w:t>
      </w:r>
      <w:proofErr w:type="spellStart"/>
      <w:r w:rsidRPr="00940103">
        <w:rPr>
          <w:rFonts w:asciiTheme="minorHAnsi" w:hAnsiTheme="minorHAnsi"/>
          <w:sz w:val="24"/>
        </w:rPr>
        <w:t>wykształcic</w:t>
      </w:r>
      <w:proofErr w:type="spellEnd"/>
      <w:r w:rsidRPr="00940103">
        <w:rPr>
          <w:rFonts w:asciiTheme="minorHAnsi" w:hAnsiTheme="minorHAnsi"/>
          <w:sz w:val="24"/>
        </w:rPr>
        <w:t xml:space="preserve">́ i wszechstronnie </w:t>
      </w:r>
      <w:proofErr w:type="spellStart"/>
      <w:r w:rsidRPr="00940103">
        <w:rPr>
          <w:rFonts w:asciiTheme="minorHAnsi" w:hAnsiTheme="minorHAnsi"/>
          <w:sz w:val="24"/>
        </w:rPr>
        <w:t>przygotowac</w:t>
      </w:r>
      <w:proofErr w:type="spellEnd"/>
      <w:r w:rsidRPr="00940103">
        <w:rPr>
          <w:rFonts w:asciiTheme="minorHAnsi" w:hAnsiTheme="minorHAnsi"/>
          <w:sz w:val="24"/>
        </w:rPr>
        <w:t xml:space="preserve">́ kandydatów do pracy w charakterze rabinów lub </w:t>
      </w:r>
      <w:proofErr w:type="spellStart"/>
      <w:r w:rsidRPr="00940103">
        <w:rPr>
          <w:rFonts w:asciiTheme="minorHAnsi" w:hAnsiTheme="minorHAnsi"/>
          <w:sz w:val="24"/>
        </w:rPr>
        <w:t>rabinek</w:t>
      </w:r>
      <w:proofErr w:type="spellEnd"/>
      <w:r w:rsidRPr="00940103">
        <w:rPr>
          <w:rFonts w:asciiTheme="minorHAnsi" w:hAnsiTheme="minorHAnsi"/>
          <w:sz w:val="24"/>
        </w:rPr>
        <w:t xml:space="preserve">. Tradycyjnie, odbywszy wymagane studia, przyszły rabin staje do </w:t>
      </w:r>
      <w:proofErr w:type="spellStart"/>
      <w:r w:rsidRPr="00940103">
        <w:rPr>
          <w:rFonts w:asciiTheme="minorHAnsi" w:hAnsiTheme="minorHAnsi"/>
          <w:sz w:val="24"/>
        </w:rPr>
        <w:t>końcowego</w:t>
      </w:r>
      <w:proofErr w:type="spellEnd"/>
      <w:r w:rsidRPr="00940103">
        <w:rPr>
          <w:rFonts w:asciiTheme="minorHAnsi" w:hAnsiTheme="minorHAnsi"/>
          <w:sz w:val="24"/>
        </w:rPr>
        <w:t xml:space="preserve"> egzaminu, </w:t>
      </w:r>
      <w:proofErr w:type="spellStart"/>
      <w:r w:rsidRPr="00940103">
        <w:rPr>
          <w:rFonts w:asciiTheme="minorHAnsi" w:hAnsiTheme="minorHAnsi"/>
          <w:sz w:val="24"/>
        </w:rPr>
        <w:t>sprawdzającego</w:t>
      </w:r>
      <w:proofErr w:type="spellEnd"/>
      <w:r w:rsidRPr="00940103">
        <w:rPr>
          <w:rFonts w:asciiTheme="minorHAnsi" w:hAnsiTheme="minorHAnsi"/>
          <w:sz w:val="24"/>
        </w:rPr>
        <w:t xml:space="preserve"> </w:t>
      </w:r>
      <w:proofErr w:type="spellStart"/>
      <w:r w:rsidRPr="00940103">
        <w:rPr>
          <w:rFonts w:asciiTheme="minorHAnsi" w:hAnsiTheme="minorHAnsi"/>
          <w:sz w:val="24"/>
        </w:rPr>
        <w:t>znajomośc</w:t>
      </w:r>
      <w:proofErr w:type="spellEnd"/>
      <w:r w:rsidRPr="00940103">
        <w:rPr>
          <w:rFonts w:asciiTheme="minorHAnsi" w:hAnsiTheme="minorHAnsi"/>
          <w:sz w:val="24"/>
        </w:rPr>
        <w:t xml:space="preserve">́ religijnego prawa </w:t>
      </w:r>
      <w:proofErr w:type="spellStart"/>
      <w:r w:rsidRPr="00940103">
        <w:rPr>
          <w:rFonts w:asciiTheme="minorHAnsi" w:hAnsiTheme="minorHAnsi"/>
          <w:sz w:val="24"/>
        </w:rPr>
        <w:t>żydowskiego</w:t>
      </w:r>
      <w:proofErr w:type="spellEnd"/>
      <w:r w:rsidRPr="00940103">
        <w:rPr>
          <w:rFonts w:asciiTheme="minorHAnsi" w:hAnsiTheme="minorHAnsi"/>
          <w:sz w:val="24"/>
        </w:rPr>
        <w:t xml:space="preserve">. Po zdaniu egzaminu kandydat uzyskuje </w:t>
      </w:r>
      <w:proofErr w:type="spellStart"/>
      <w:r w:rsidRPr="00940103">
        <w:rPr>
          <w:rFonts w:asciiTheme="minorHAnsi" w:hAnsiTheme="minorHAnsi"/>
          <w:sz w:val="24"/>
        </w:rPr>
        <w:t>smiche</w:t>
      </w:r>
      <w:proofErr w:type="spellEnd"/>
      <w:r w:rsidRPr="00940103">
        <w:rPr>
          <w:rFonts w:asciiTheme="minorHAnsi" w:hAnsiTheme="minorHAnsi"/>
          <w:sz w:val="24"/>
        </w:rPr>
        <w:t xml:space="preserve">̨ – ordynację rabinacką, dokument </w:t>
      </w:r>
      <w:proofErr w:type="spellStart"/>
      <w:r w:rsidRPr="00940103">
        <w:rPr>
          <w:rFonts w:asciiTheme="minorHAnsi" w:hAnsiTheme="minorHAnsi"/>
          <w:sz w:val="24"/>
        </w:rPr>
        <w:t>poświadczający</w:t>
      </w:r>
      <w:proofErr w:type="spellEnd"/>
      <w:r w:rsidRPr="00940103">
        <w:rPr>
          <w:rFonts w:asciiTheme="minorHAnsi" w:hAnsiTheme="minorHAnsi"/>
          <w:sz w:val="24"/>
        </w:rPr>
        <w:t xml:space="preserve"> zakres jego kompetencji. Rabini i </w:t>
      </w:r>
      <w:proofErr w:type="spellStart"/>
      <w:r w:rsidRPr="00940103">
        <w:rPr>
          <w:rFonts w:asciiTheme="minorHAnsi" w:hAnsiTheme="minorHAnsi"/>
          <w:sz w:val="24"/>
        </w:rPr>
        <w:t>rabinki</w:t>
      </w:r>
      <w:proofErr w:type="spellEnd"/>
      <w:r w:rsidRPr="00940103">
        <w:rPr>
          <w:rFonts w:asciiTheme="minorHAnsi" w:hAnsiTheme="minorHAnsi"/>
          <w:sz w:val="24"/>
        </w:rPr>
        <w:t xml:space="preserve"> pełnią obecnie wiele </w:t>
      </w:r>
      <w:proofErr w:type="spellStart"/>
      <w:r w:rsidRPr="00940103">
        <w:rPr>
          <w:rFonts w:asciiTheme="minorHAnsi" w:hAnsiTheme="minorHAnsi"/>
          <w:sz w:val="24"/>
        </w:rPr>
        <w:t>różnorodnych</w:t>
      </w:r>
      <w:proofErr w:type="spellEnd"/>
      <w:r w:rsidRPr="00940103">
        <w:rPr>
          <w:rFonts w:asciiTheme="minorHAnsi" w:hAnsiTheme="minorHAnsi"/>
          <w:sz w:val="24"/>
        </w:rPr>
        <w:t xml:space="preserve"> funkcji, w </w:t>
      </w:r>
      <w:proofErr w:type="spellStart"/>
      <w:r w:rsidRPr="00940103">
        <w:rPr>
          <w:rFonts w:asciiTheme="minorHAnsi" w:hAnsiTheme="minorHAnsi"/>
          <w:sz w:val="24"/>
        </w:rPr>
        <w:t>zależności</w:t>
      </w:r>
      <w:proofErr w:type="spellEnd"/>
      <w:r w:rsidRPr="00940103">
        <w:rPr>
          <w:rFonts w:asciiTheme="minorHAnsi" w:hAnsiTheme="minorHAnsi"/>
          <w:sz w:val="24"/>
        </w:rPr>
        <w:t xml:space="preserve"> od kontraktu </w:t>
      </w:r>
      <w:proofErr w:type="spellStart"/>
      <w:r w:rsidRPr="00940103">
        <w:rPr>
          <w:rFonts w:asciiTheme="minorHAnsi" w:hAnsiTheme="minorHAnsi"/>
          <w:sz w:val="24"/>
        </w:rPr>
        <w:t>określającego</w:t>
      </w:r>
      <w:proofErr w:type="spellEnd"/>
      <w:r w:rsidRPr="00940103">
        <w:rPr>
          <w:rFonts w:asciiTheme="minorHAnsi" w:hAnsiTheme="minorHAnsi"/>
          <w:sz w:val="24"/>
        </w:rPr>
        <w:t xml:space="preserve"> zakres współpracy z danymi </w:t>
      </w:r>
      <w:proofErr w:type="spellStart"/>
      <w:r w:rsidRPr="00940103">
        <w:rPr>
          <w:rFonts w:asciiTheme="minorHAnsi" w:hAnsiTheme="minorHAnsi"/>
          <w:sz w:val="24"/>
        </w:rPr>
        <w:t>społecznościami</w:t>
      </w:r>
      <w:proofErr w:type="spellEnd"/>
      <w:r w:rsidRPr="00940103">
        <w:rPr>
          <w:rFonts w:asciiTheme="minorHAnsi" w:hAnsiTheme="minorHAnsi"/>
          <w:sz w:val="24"/>
        </w:rPr>
        <w:t xml:space="preserve"> oraz zgodnie z ich osobistymi predyspozycjami i </w:t>
      </w:r>
      <w:proofErr w:type="spellStart"/>
      <w:r w:rsidRPr="00940103">
        <w:rPr>
          <w:rFonts w:asciiTheme="minorHAnsi" w:hAnsiTheme="minorHAnsi"/>
          <w:sz w:val="24"/>
        </w:rPr>
        <w:t>aktywnościa</w:t>
      </w:r>
      <w:proofErr w:type="spellEnd"/>
      <w:r w:rsidRPr="00940103">
        <w:rPr>
          <w:rFonts w:asciiTheme="minorHAnsi" w:hAnsiTheme="minorHAnsi"/>
          <w:sz w:val="24"/>
        </w:rPr>
        <w:t>̨.</w:t>
      </w:r>
    </w:p>
    <w:p w:rsidR="00940103" w:rsidRPr="00940103" w:rsidRDefault="00940103" w:rsidP="00081B1F">
      <w:pPr>
        <w:pStyle w:val="Akapitzlist"/>
        <w:widowControl w:val="0"/>
        <w:autoSpaceDE w:val="0"/>
        <w:autoSpaceDN w:val="0"/>
        <w:adjustRightInd w:val="0"/>
        <w:spacing w:after="240" w:line="276" w:lineRule="auto"/>
        <w:jc w:val="both"/>
        <w:rPr>
          <w:rFonts w:asciiTheme="minorHAnsi" w:hAnsiTheme="minorHAnsi"/>
          <w:sz w:val="24"/>
        </w:rPr>
      </w:pPr>
    </w:p>
    <w:p w:rsidR="00081B1F" w:rsidRDefault="00940103" w:rsidP="00081B1F">
      <w:pPr>
        <w:pStyle w:val="Akapitzlist"/>
        <w:widowControl w:val="0"/>
        <w:numPr>
          <w:ilvl w:val="0"/>
          <w:numId w:val="28"/>
        </w:numPr>
        <w:autoSpaceDE w:val="0"/>
        <w:autoSpaceDN w:val="0"/>
        <w:adjustRightInd w:val="0"/>
        <w:spacing w:after="240" w:line="276" w:lineRule="auto"/>
        <w:jc w:val="both"/>
        <w:rPr>
          <w:rFonts w:asciiTheme="minorHAnsi" w:hAnsiTheme="minorHAnsi"/>
          <w:sz w:val="24"/>
        </w:rPr>
      </w:pPr>
      <w:r w:rsidRPr="00940103">
        <w:rPr>
          <w:rFonts w:asciiTheme="minorHAnsi" w:hAnsiTheme="minorHAnsi"/>
          <w:sz w:val="24"/>
        </w:rPr>
        <w:t xml:space="preserve">Szabat (też: szabas, sobota, </w:t>
      </w:r>
      <w:proofErr w:type="spellStart"/>
      <w:r w:rsidRPr="00940103">
        <w:rPr>
          <w:rFonts w:asciiTheme="minorHAnsi" w:hAnsiTheme="minorHAnsi"/>
          <w:sz w:val="24"/>
        </w:rPr>
        <w:t>szabes</w:t>
      </w:r>
      <w:proofErr w:type="spellEnd"/>
      <w:r w:rsidRPr="00940103">
        <w:rPr>
          <w:rFonts w:asciiTheme="minorHAnsi" w:hAnsiTheme="minorHAnsi"/>
          <w:sz w:val="24"/>
        </w:rPr>
        <w:t xml:space="preserve">; z hebr. ‘odpoczynek’, ‘zaprzestanie’). Szabat to </w:t>
      </w:r>
      <w:proofErr w:type="spellStart"/>
      <w:r w:rsidRPr="00940103">
        <w:rPr>
          <w:rFonts w:asciiTheme="minorHAnsi" w:hAnsiTheme="minorHAnsi"/>
          <w:sz w:val="24"/>
        </w:rPr>
        <w:t>najważaniejsze</w:t>
      </w:r>
      <w:proofErr w:type="spellEnd"/>
      <w:r w:rsidRPr="00940103">
        <w:rPr>
          <w:rFonts w:asciiTheme="minorHAnsi" w:hAnsiTheme="minorHAnsi"/>
          <w:sz w:val="24"/>
        </w:rPr>
        <w:t xml:space="preserve"> </w:t>
      </w:r>
      <w:proofErr w:type="spellStart"/>
      <w:r w:rsidRPr="00940103">
        <w:rPr>
          <w:rFonts w:asciiTheme="minorHAnsi" w:hAnsiTheme="minorHAnsi"/>
          <w:sz w:val="24"/>
        </w:rPr>
        <w:t>święto</w:t>
      </w:r>
      <w:proofErr w:type="spellEnd"/>
      <w:r w:rsidRPr="00940103">
        <w:rPr>
          <w:rFonts w:asciiTheme="minorHAnsi" w:hAnsiTheme="minorHAnsi"/>
          <w:sz w:val="24"/>
        </w:rPr>
        <w:t xml:space="preserve"> judaizmu. Obchodzone jest w </w:t>
      </w:r>
      <w:proofErr w:type="spellStart"/>
      <w:r w:rsidRPr="00940103">
        <w:rPr>
          <w:rFonts w:asciiTheme="minorHAnsi" w:hAnsiTheme="minorHAnsi"/>
          <w:sz w:val="24"/>
        </w:rPr>
        <w:t>każdy</w:t>
      </w:r>
      <w:proofErr w:type="spellEnd"/>
      <w:r w:rsidRPr="00940103">
        <w:rPr>
          <w:rFonts w:asciiTheme="minorHAnsi" w:hAnsiTheme="minorHAnsi"/>
          <w:sz w:val="24"/>
        </w:rPr>
        <w:t xml:space="preserve"> siódmy </w:t>
      </w:r>
      <w:proofErr w:type="spellStart"/>
      <w:r w:rsidRPr="00940103">
        <w:rPr>
          <w:rFonts w:asciiTheme="minorHAnsi" w:hAnsiTheme="minorHAnsi"/>
          <w:sz w:val="24"/>
        </w:rPr>
        <w:t>dzien</w:t>
      </w:r>
      <w:proofErr w:type="spellEnd"/>
      <w:r w:rsidRPr="00940103">
        <w:rPr>
          <w:rFonts w:asciiTheme="minorHAnsi" w:hAnsiTheme="minorHAnsi"/>
          <w:sz w:val="24"/>
        </w:rPr>
        <w:t xml:space="preserve">́ tygodnia na </w:t>
      </w:r>
      <w:proofErr w:type="spellStart"/>
      <w:r w:rsidRPr="00940103">
        <w:rPr>
          <w:rFonts w:asciiTheme="minorHAnsi" w:hAnsiTheme="minorHAnsi"/>
          <w:sz w:val="24"/>
        </w:rPr>
        <w:t>pamiątke</w:t>
      </w:r>
      <w:proofErr w:type="spellEnd"/>
      <w:r w:rsidRPr="00940103">
        <w:rPr>
          <w:rFonts w:asciiTheme="minorHAnsi" w:hAnsiTheme="minorHAnsi"/>
          <w:sz w:val="24"/>
        </w:rPr>
        <w:t xml:space="preserve">̨ odpoczynku Boga po stworzeniu </w:t>
      </w:r>
      <w:proofErr w:type="spellStart"/>
      <w:r w:rsidRPr="00940103">
        <w:rPr>
          <w:rFonts w:asciiTheme="minorHAnsi" w:hAnsiTheme="minorHAnsi"/>
          <w:sz w:val="24"/>
        </w:rPr>
        <w:t>świata</w:t>
      </w:r>
      <w:proofErr w:type="spellEnd"/>
      <w:r w:rsidRPr="00940103">
        <w:rPr>
          <w:rFonts w:asciiTheme="minorHAnsi" w:hAnsiTheme="minorHAnsi"/>
          <w:sz w:val="24"/>
        </w:rPr>
        <w:t xml:space="preserve">, przymierza Boga z Izraelem i wyprowadzenia ludu </w:t>
      </w:r>
      <w:r w:rsidRPr="00940103">
        <w:rPr>
          <w:rFonts w:asciiTheme="minorHAnsi" w:hAnsiTheme="minorHAnsi"/>
          <w:sz w:val="24"/>
        </w:rPr>
        <w:lastRenderedPageBreak/>
        <w:t xml:space="preserve">Izraela z Egiptu. Nakaz </w:t>
      </w:r>
      <w:proofErr w:type="spellStart"/>
      <w:r w:rsidRPr="00940103">
        <w:rPr>
          <w:rFonts w:asciiTheme="minorHAnsi" w:hAnsiTheme="minorHAnsi"/>
          <w:sz w:val="24"/>
        </w:rPr>
        <w:t>świętowania</w:t>
      </w:r>
      <w:proofErr w:type="spellEnd"/>
      <w:r w:rsidRPr="00940103">
        <w:rPr>
          <w:rFonts w:asciiTheme="minorHAnsi" w:hAnsiTheme="minorHAnsi"/>
          <w:sz w:val="24"/>
        </w:rPr>
        <w:t xml:space="preserve"> szabatu zawiera </w:t>
      </w:r>
      <w:proofErr w:type="spellStart"/>
      <w:r w:rsidRPr="00940103">
        <w:rPr>
          <w:rFonts w:asciiTheme="minorHAnsi" w:hAnsiTheme="minorHAnsi"/>
          <w:sz w:val="24"/>
        </w:rPr>
        <w:t>sie</w:t>
      </w:r>
      <w:proofErr w:type="spellEnd"/>
      <w:r w:rsidRPr="00940103">
        <w:rPr>
          <w:rFonts w:asciiTheme="minorHAnsi" w:hAnsiTheme="minorHAnsi"/>
          <w:sz w:val="24"/>
        </w:rPr>
        <w:t xml:space="preserve">̨ w czwartym przykazaniu Dekalogu. Według Tory nie </w:t>
      </w:r>
      <w:proofErr w:type="spellStart"/>
      <w:r w:rsidRPr="00940103">
        <w:rPr>
          <w:rFonts w:asciiTheme="minorHAnsi" w:hAnsiTheme="minorHAnsi"/>
          <w:sz w:val="24"/>
        </w:rPr>
        <w:t>należy</w:t>
      </w:r>
      <w:proofErr w:type="spellEnd"/>
      <w:r w:rsidRPr="00940103">
        <w:rPr>
          <w:rFonts w:asciiTheme="minorHAnsi" w:hAnsiTheme="minorHAnsi"/>
          <w:sz w:val="24"/>
        </w:rPr>
        <w:t xml:space="preserve"> w tym dniu </w:t>
      </w:r>
      <w:proofErr w:type="spellStart"/>
      <w:r w:rsidRPr="00940103">
        <w:rPr>
          <w:rFonts w:asciiTheme="minorHAnsi" w:hAnsiTheme="minorHAnsi"/>
          <w:sz w:val="24"/>
        </w:rPr>
        <w:t>rozpalac</w:t>
      </w:r>
      <w:proofErr w:type="spellEnd"/>
      <w:r w:rsidRPr="00940103">
        <w:rPr>
          <w:rFonts w:asciiTheme="minorHAnsi" w:hAnsiTheme="minorHAnsi"/>
          <w:sz w:val="24"/>
        </w:rPr>
        <w:t xml:space="preserve">́ ognia, </w:t>
      </w:r>
      <w:proofErr w:type="spellStart"/>
      <w:r w:rsidRPr="00940103">
        <w:rPr>
          <w:rFonts w:asciiTheme="minorHAnsi" w:hAnsiTheme="minorHAnsi"/>
          <w:sz w:val="24"/>
        </w:rPr>
        <w:t>handlowac</w:t>
      </w:r>
      <w:proofErr w:type="spellEnd"/>
      <w:r w:rsidRPr="00940103">
        <w:rPr>
          <w:rFonts w:asciiTheme="minorHAnsi" w:hAnsiTheme="minorHAnsi"/>
          <w:sz w:val="24"/>
        </w:rPr>
        <w:t xml:space="preserve">́, </w:t>
      </w:r>
      <w:proofErr w:type="spellStart"/>
      <w:r w:rsidRPr="00940103">
        <w:rPr>
          <w:rFonts w:asciiTheme="minorHAnsi" w:hAnsiTheme="minorHAnsi"/>
          <w:sz w:val="24"/>
        </w:rPr>
        <w:t>podróżowac</w:t>
      </w:r>
      <w:proofErr w:type="spellEnd"/>
      <w:r w:rsidRPr="00940103">
        <w:rPr>
          <w:rFonts w:asciiTheme="minorHAnsi" w:hAnsiTheme="minorHAnsi"/>
          <w:sz w:val="24"/>
        </w:rPr>
        <w:t xml:space="preserve">́ i </w:t>
      </w:r>
      <w:proofErr w:type="spellStart"/>
      <w:r w:rsidRPr="00940103">
        <w:rPr>
          <w:rFonts w:asciiTheme="minorHAnsi" w:hAnsiTheme="minorHAnsi"/>
          <w:sz w:val="24"/>
        </w:rPr>
        <w:t>nosic</w:t>
      </w:r>
      <w:proofErr w:type="spellEnd"/>
      <w:r w:rsidRPr="00940103">
        <w:rPr>
          <w:rFonts w:asciiTheme="minorHAnsi" w:hAnsiTheme="minorHAnsi"/>
          <w:sz w:val="24"/>
        </w:rPr>
        <w:t xml:space="preserve">́ </w:t>
      </w:r>
      <w:proofErr w:type="spellStart"/>
      <w:r w:rsidRPr="00940103">
        <w:rPr>
          <w:rFonts w:asciiTheme="minorHAnsi" w:hAnsiTheme="minorHAnsi"/>
          <w:sz w:val="24"/>
        </w:rPr>
        <w:t>ciężarów</w:t>
      </w:r>
      <w:proofErr w:type="spellEnd"/>
      <w:r w:rsidRPr="00940103">
        <w:rPr>
          <w:rFonts w:asciiTheme="minorHAnsi" w:hAnsiTheme="minorHAnsi"/>
          <w:sz w:val="24"/>
        </w:rPr>
        <w:t xml:space="preserve">. Talmud rozszerzył </w:t>
      </w:r>
      <w:proofErr w:type="spellStart"/>
      <w:r w:rsidRPr="00940103">
        <w:rPr>
          <w:rFonts w:asciiTheme="minorHAnsi" w:hAnsiTheme="minorHAnsi"/>
          <w:sz w:val="24"/>
        </w:rPr>
        <w:t>liste</w:t>
      </w:r>
      <w:proofErr w:type="spellEnd"/>
      <w:r w:rsidRPr="00940103">
        <w:rPr>
          <w:rFonts w:asciiTheme="minorHAnsi" w:hAnsiTheme="minorHAnsi"/>
          <w:sz w:val="24"/>
        </w:rPr>
        <w:t xml:space="preserve">̨ do 39 </w:t>
      </w:r>
      <w:proofErr w:type="spellStart"/>
      <w:r w:rsidRPr="00940103">
        <w:rPr>
          <w:rFonts w:asciiTheme="minorHAnsi" w:hAnsiTheme="minorHAnsi"/>
          <w:sz w:val="24"/>
        </w:rPr>
        <w:t>czynności</w:t>
      </w:r>
      <w:proofErr w:type="spellEnd"/>
      <w:r w:rsidRPr="00940103">
        <w:rPr>
          <w:rFonts w:asciiTheme="minorHAnsi" w:hAnsiTheme="minorHAnsi"/>
          <w:sz w:val="24"/>
        </w:rPr>
        <w:t xml:space="preserve"> całkowicie wzbronionych (hebr. </w:t>
      </w:r>
      <w:proofErr w:type="spellStart"/>
      <w:r w:rsidRPr="00940103">
        <w:rPr>
          <w:rFonts w:asciiTheme="minorHAnsi" w:hAnsiTheme="minorHAnsi"/>
          <w:sz w:val="24"/>
        </w:rPr>
        <w:t>melachot</w:t>
      </w:r>
      <w:proofErr w:type="spellEnd"/>
      <w:r w:rsidRPr="00940103">
        <w:rPr>
          <w:rFonts w:asciiTheme="minorHAnsi" w:hAnsiTheme="minorHAnsi"/>
          <w:sz w:val="24"/>
        </w:rPr>
        <w:t xml:space="preserve">) i wielu niewskazanych. Biblijne przykazania </w:t>
      </w:r>
      <w:proofErr w:type="spellStart"/>
      <w:r w:rsidRPr="00940103">
        <w:rPr>
          <w:rFonts w:asciiTheme="minorHAnsi" w:hAnsiTheme="minorHAnsi"/>
          <w:sz w:val="24"/>
        </w:rPr>
        <w:t>dotyczące</w:t>
      </w:r>
      <w:proofErr w:type="spellEnd"/>
      <w:r w:rsidRPr="00940103">
        <w:rPr>
          <w:rFonts w:asciiTheme="minorHAnsi" w:hAnsiTheme="minorHAnsi"/>
          <w:sz w:val="24"/>
        </w:rPr>
        <w:t xml:space="preserve"> dnia odpoczynku były nieustannie dopasowywane do </w:t>
      </w:r>
      <w:proofErr w:type="spellStart"/>
      <w:r w:rsidRPr="00940103">
        <w:rPr>
          <w:rFonts w:asciiTheme="minorHAnsi" w:hAnsiTheme="minorHAnsi"/>
          <w:sz w:val="24"/>
        </w:rPr>
        <w:t>zmieniającej</w:t>
      </w:r>
      <w:proofErr w:type="spellEnd"/>
      <w:r w:rsidRPr="00940103">
        <w:rPr>
          <w:rFonts w:asciiTheme="minorHAnsi" w:hAnsiTheme="minorHAnsi"/>
          <w:sz w:val="24"/>
        </w:rPr>
        <w:t xml:space="preserve"> </w:t>
      </w:r>
      <w:proofErr w:type="spellStart"/>
      <w:r w:rsidRPr="00940103">
        <w:rPr>
          <w:rFonts w:asciiTheme="minorHAnsi" w:hAnsiTheme="minorHAnsi"/>
          <w:sz w:val="24"/>
        </w:rPr>
        <w:t>sie</w:t>
      </w:r>
      <w:proofErr w:type="spellEnd"/>
      <w:r w:rsidRPr="00940103">
        <w:rPr>
          <w:rFonts w:asciiTheme="minorHAnsi" w:hAnsiTheme="minorHAnsi"/>
          <w:sz w:val="24"/>
        </w:rPr>
        <w:t xml:space="preserve">̨ </w:t>
      </w:r>
      <w:proofErr w:type="spellStart"/>
      <w:r w:rsidRPr="00940103">
        <w:rPr>
          <w:rFonts w:asciiTheme="minorHAnsi" w:hAnsiTheme="minorHAnsi"/>
          <w:sz w:val="24"/>
        </w:rPr>
        <w:t>rzeczywistości</w:t>
      </w:r>
      <w:proofErr w:type="spellEnd"/>
      <w:r w:rsidRPr="00940103">
        <w:rPr>
          <w:rFonts w:asciiTheme="minorHAnsi" w:hAnsiTheme="minorHAnsi"/>
          <w:sz w:val="24"/>
        </w:rPr>
        <w:t xml:space="preserve">. W obecnych czasach </w:t>
      </w:r>
      <w:proofErr w:type="spellStart"/>
      <w:r w:rsidRPr="00940103">
        <w:rPr>
          <w:rFonts w:asciiTheme="minorHAnsi" w:hAnsiTheme="minorHAnsi"/>
          <w:sz w:val="24"/>
        </w:rPr>
        <w:t>Żydzi</w:t>
      </w:r>
      <w:proofErr w:type="spellEnd"/>
      <w:r w:rsidRPr="00940103">
        <w:rPr>
          <w:rFonts w:asciiTheme="minorHAnsi" w:hAnsiTheme="minorHAnsi"/>
          <w:sz w:val="24"/>
        </w:rPr>
        <w:t xml:space="preserve"> </w:t>
      </w:r>
      <w:proofErr w:type="spellStart"/>
      <w:r w:rsidRPr="00940103">
        <w:rPr>
          <w:rFonts w:asciiTheme="minorHAnsi" w:hAnsiTheme="minorHAnsi"/>
          <w:sz w:val="24"/>
        </w:rPr>
        <w:t>przestrzegający</w:t>
      </w:r>
      <w:proofErr w:type="spellEnd"/>
      <w:r w:rsidRPr="00940103">
        <w:rPr>
          <w:rFonts w:asciiTheme="minorHAnsi" w:hAnsiTheme="minorHAnsi"/>
          <w:sz w:val="24"/>
        </w:rPr>
        <w:t xml:space="preserve"> szabatu podczas tego </w:t>
      </w:r>
      <w:proofErr w:type="spellStart"/>
      <w:r w:rsidRPr="00940103">
        <w:rPr>
          <w:rFonts w:asciiTheme="minorHAnsi" w:hAnsiTheme="minorHAnsi"/>
          <w:sz w:val="24"/>
        </w:rPr>
        <w:t>święta</w:t>
      </w:r>
      <w:proofErr w:type="spellEnd"/>
      <w:r w:rsidRPr="00940103">
        <w:rPr>
          <w:rFonts w:asciiTheme="minorHAnsi" w:hAnsiTheme="minorHAnsi"/>
          <w:sz w:val="24"/>
        </w:rPr>
        <w:t xml:space="preserve"> nie </w:t>
      </w:r>
      <w:proofErr w:type="spellStart"/>
      <w:r w:rsidRPr="00940103">
        <w:rPr>
          <w:rFonts w:asciiTheme="minorHAnsi" w:hAnsiTheme="minorHAnsi"/>
          <w:sz w:val="24"/>
        </w:rPr>
        <w:t>używaja</w:t>
      </w:r>
      <w:proofErr w:type="spellEnd"/>
      <w:r w:rsidRPr="00940103">
        <w:rPr>
          <w:rFonts w:asciiTheme="minorHAnsi" w:hAnsiTheme="minorHAnsi"/>
          <w:sz w:val="24"/>
        </w:rPr>
        <w:t xml:space="preserve">̨ komputerów, telefonów, nie </w:t>
      </w:r>
      <w:proofErr w:type="spellStart"/>
      <w:r w:rsidRPr="00940103">
        <w:rPr>
          <w:rFonts w:asciiTheme="minorHAnsi" w:hAnsiTheme="minorHAnsi"/>
          <w:sz w:val="24"/>
        </w:rPr>
        <w:t>oglądaja</w:t>
      </w:r>
      <w:proofErr w:type="spellEnd"/>
      <w:r w:rsidRPr="00940103">
        <w:rPr>
          <w:rFonts w:asciiTheme="minorHAnsi" w:hAnsiTheme="minorHAnsi"/>
          <w:sz w:val="24"/>
        </w:rPr>
        <w:t xml:space="preserve">̨ telewizji, nie </w:t>
      </w:r>
      <w:proofErr w:type="spellStart"/>
      <w:r w:rsidRPr="00940103">
        <w:rPr>
          <w:rFonts w:asciiTheme="minorHAnsi" w:hAnsiTheme="minorHAnsi"/>
          <w:sz w:val="24"/>
        </w:rPr>
        <w:t>korzystaja</w:t>
      </w:r>
      <w:proofErr w:type="spellEnd"/>
      <w:r w:rsidRPr="00940103">
        <w:rPr>
          <w:rFonts w:asciiTheme="minorHAnsi" w:hAnsiTheme="minorHAnsi"/>
          <w:sz w:val="24"/>
        </w:rPr>
        <w:t xml:space="preserve">̨ ze </w:t>
      </w:r>
      <w:proofErr w:type="spellStart"/>
      <w:r w:rsidRPr="00940103">
        <w:rPr>
          <w:rFonts w:asciiTheme="minorHAnsi" w:hAnsiTheme="minorHAnsi"/>
          <w:sz w:val="24"/>
        </w:rPr>
        <w:t>środków</w:t>
      </w:r>
      <w:proofErr w:type="spellEnd"/>
      <w:r w:rsidRPr="00940103">
        <w:rPr>
          <w:rFonts w:asciiTheme="minorHAnsi" w:hAnsiTheme="minorHAnsi"/>
          <w:sz w:val="24"/>
        </w:rPr>
        <w:t xml:space="preserve"> komunikacji, nie </w:t>
      </w:r>
      <w:proofErr w:type="spellStart"/>
      <w:r w:rsidRPr="00940103">
        <w:rPr>
          <w:rFonts w:asciiTheme="minorHAnsi" w:hAnsiTheme="minorHAnsi"/>
          <w:sz w:val="24"/>
        </w:rPr>
        <w:t>włączaja</w:t>
      </w:r>
      <w:proofErr w:type="spellEnd"/>
      <w:r w:rsidRPr="00940103">
        <w:rPr>
          <w:rFonts w:asciiTheme="minorHAnsi" w:hAnsiTheme="minorHAnsi"/>
          <w:sz w:val="24"/>
        </w:rPr>
        <w:t xml:space="preserve">̨ i nie </w:t>
      </w:r>
      <w:proofErr w:type="spellStart"/>
      <w:r w:rsidRPr="00940103">
        <w:rPr>
          <w:rFonts w:asciiTheme="minorHAnsi" w:hAnsiTheme="minorHAnsi"/>
          <w:sz w:val="24"/>
        </w:rPr>
        <w:t>wyłączaja</w:t>
      </w:r>
      <w:proofErr w:type="spellEnd"/>
      <w:r w:rsidRPr="00940103">
        <w:rPr>
          <w:rFonts w:asciiTheme="minorHAnsi" w:hAnsiTheme="minorHAnsi"/>
          <w:sz w:val="24"/>
        </w:rPr>
        <w:t xml:space="preserve">̨ </w:t>
      </w:r>
      <w:proofErr w:type="spellStart"/>
      <w:r w:rsidRPr="00940103">
        <w:rPr>
          <w:rFonts w:asciiTheme="minorHAnsi" w:hAnsiTheme="minorHAnsi"/>
          <w:sz w:val="24"/>
        </w:rPr>
        <w:t>światła</w:t>
      </w:r>
      <w:proofErr w:type="spellEnd"/>
      <w:r w:rsidRPr="00940103">
        <w:rPr>
          <w:rFonts w:asciiTheme="minorHAnsi" w:hAnsiTheme="minorHAnsi"/>
          <w:sz w:val="24"/>
        </w:rPr>
        <w:t xml:space="preserve"> oraz </w:t>
      </w:r>
      <w:proofErr w:type="spellStart"/>
      <w:r w:rsidRPr="00940103">
        <w:rPr>
          <w:rFonts w:asciiTheme="minorHAnsi" w:hAnsiTheme="minorHAnsi"/>
          <w:sz w:val="24"/>
        </w:rPr>
        <w:t>różnych</w:t>
      </w:r>
      <w:proofErr w:type="spellEnd"/>
      <w:r w:rsidRPr="00940103">
        <w:rPr>
          <w:rFonts w:asciiTheme="minorHAnsi" w:hAnsiTheme="minorHAnsi"/>
          <w:sz w:val="24"/>
        </w:rPr>
        <w:t xml:space="preserve"> maszyn, </w:t>
      </w:r>
      <w:proofErr w:type="spellStart"/>
      <w:r w:rsidRPr="00940103">
        <w:rPr>
          <w:rFonts w:asciiTheme="minorHAnsi" w:hAnsiTheme="minorHAnsi"/>
          <w:sz w:val="24"/>
        </w:rPr>
        <w:t>rezygnując</w:t>
      </w:r>
      <w:proofErr w:type="spellEnd"/>
      <w:r w:rsidRPr="00940103">
        <w:rPr>
          <w:rFonts w:asciiTheme="minorHAnsi" w:hAnsiTheme="minorHAnsi"/>
          <w:sz w:val="24"/>
        </w:rPr>
        <w:t xml:space="preserve"> tym samym ze zdobyczy cywilizacji i techniki, aby z pełnym </w:t>
      </w:r>
      <w:proofErr w:type="spellStart"/>
      <w:r w:rsidRPr="00940103">
        <w:rPr>
          <w:rFonts w:asciiTheme="minorHAnsi" w:hAnsiTheme="minorHAnsi"/>
          <w:sz w:val="24"/>
        </w:rPr>
        <w:t>zaangażowaniem</w:t>
      </w:r>
      <w:proofErr w:type="spellEnd"/>
      <w:r w:rsidRPr="00940103">
        <w:rPr>
          <w:rFonts w:asciiTheme="minorHAnsi" w:hAnsiTheme="minorHAnsi"/>
          <w:sz w:val="24"/>
        </w:rPr>
        <w:t xml:space="preserve"> </w:t>
      </w:r>
      <w:proofErr w:type="spellStart"/>
      <w:r w:rsidRPr="00940103">
        <w:rPr>
          <w:rFonts w:asciiTheme="minorHAnsi" w:hAnsiTheme="minorHAnsi"/>
          <w:sz w:val="24"/>
        </w:rPr>
        <w:t>świętowac</w:t>
      </w:r>
      <w:proofErr w:type="spellEnd"/>
      <w:r w:rsidRPr="00940103">
        <w:rPr>
          <w:rFonts w:asciiTheme="minorHAnsi" w:hAnsiTheme="minorHAnsi"/>
          <w:sz w:val="24"/>
        </w:rPr>
        <w:t xml:space="preserve">́ za przykładem Boga </w:t>
      </w:r>
      <w:proofErr w:type="spellStart"/>
      <w:r w:rsidRPr="00940103">
        <w:rPr>
          <w:rFonts w:asciiTheme="minorHAnsi" w:hAnsiTheme="minorHAnsi"/>
          <w:sz w:val="24"/>
        </w:rPr>
        <w:t>zakończenie</w:t>
      </w:r>
      <w:proofErr w:type="spellEnd"/>
      <w:r w:rsidRPr="00940103">
        <w:rPr>
          <w:rFonts w:asciiTheme="minorHAnsi" w:hAnsiTheme="minorHAnsi"/>
          <w:sz w:val="24"/>
        </w:rPr>
        <w:t xml:space="preserve"> dzieła stworzenia. Szabat rozpoczyna </w:t>
      </w:r>
      <w:proofErr w:type="spellStart"/>
      <w:r w:rsidRPr="00940103">
        <w:rPr>
          <w:rFonts w:asciiTheme="minorHAnsi" w:hAnsiTheme="minorHAnsi"/>
          <w:sz w:val="24"/>
        </w:rPr>
        <w:t>sie</w:t>
      </w:r>
      <w:proofErr w:type="spellEnd"/>
      <w:r w:rsidRPr="00940103">
        <w:rPr>
          <w:rFonts w:asciiTheme="minorHAnsi" w:hAnsiTheme="minorHAnsi"/>
          <w:sz w:val="24"/>
        </w:rPr>
        <w:t xml:space="preserve">̨ w </w:t>
      </w:r>
      <w:proofErr w:type="spellStart"/>
      <w:r w:rsidRPr="00940103">
        <w:rPr>
          <w:rFonts w:asciiTheme="minorHAnsi" w:hAnsiTheme="minorHAnsi"/>
          <w:sz w:val="24"/>
        </w:rPr>
        <w:t>piątek</w:t>
      </w:r>
      <w:proofErr w:type="spellEnd"/>
      <w:r w:rsidRPr="00940103">
        <w:rPr>
          <w:rFonts w:asciiTheme="minorHAnsi" w:hAnsiTheme="minorHAnsi"/>
          <w:sz w:val="24"/>
        </w:rPr>
        <w:t xml:space="preserve"> przed zachodem </w:t>
      </w:r>
      <w:proofErr w:type="spellStart"/>
      <w:r w:rsidRPr="00940103">
        <w:rPr>
          <w:rFonts w:asciiTheme="minorHAnsi" w:hAnsiTheme="minorHAnsi"/>
          <w:sz w:val="24"/>
        </w:rPr>
        <w:t>słońca</w:t>
      </w:r>
      <w:proofErr w:type="spellEnd"/>
      <w:r w:rsidRPr="00940103">
        <w:rPr>
          <w:rFonts w:asciiTheme="minorHAnsi" w:hAnsiTheme="minorHAnsi"/>
          <w:sz w:val="24"/>
        </w:rPr>
        <w:t xml:space="preserve">, a </w:t>
      </w:r>
      <w:proofErr w:type="spellStart"/>
      <w:r w:rsidRPr="00940103">
        <w:rPr>
          <w:rFonts w:asciiTheme="minorHAnsi" w:hAnsiTheme="minorHAnsi"/>
          <w:sz w:val="24"/>
        </w:rPr>
        <w:t>kończy</w:t>
      </w:r>
      <w:proofErr w:type="spellEnd"/>
      <w:r w:rsidRPr="00940103">
        <w:rPr>
          <w:rFonts w:asciiTheme="minorHAnsi" w:hAnsiTheme="minorHAnsi"/>
          <w:sz w:val="24"/>
        </w:rPr>
        <w:t xml:space="preserve"> w </w:t>
      </w:r>
      <w:proofErr w:type="spellStart"/>
      <w:r w:rsidRPr="00940103">
        <w:rPr>
          <w:rFonts w:asciiTheme="minorHAnsi" w:hAnsiTheme="minorHAnsi"/>
          <w:sz w:val="24"/>
        </w:rPr>
        <w:t>sobote</w:t>
      </w:r>
      <w:proofErr w:type="spellEnd"/>
      <w:r w:rsidRPr="00940103">
        <w:rPr>
          <w:rFonts w:asciiTheme="minorHAnsi" w:hAnsiTheme="minorHAnsi"/>
          <w:sz w:val="24"/>
        </w:rPr>
        <w:t xml:space="preserve">̨ po </w:t>
      </w:r>
      <w:proofErr w:type="spellStart"/>
      <w:r w:rsidRPr="00940103">
        <w:rPr>
          <w:rFonts w:asciiTheme="minorHAnsi" w:hAnsiTheme="minorHAnsi"/>
          <w:sz w:val="24"/>
        </w:rPr>
        <w:t>zapadnięciu</w:t>
      </w:r>
      <w:proofErr w:type="spellEnd"/>
      <w:r w:rsidRPr="00940103">
        <w:rPr>
          <w:rFonts w:asciiTheme="minorHAnsi" w:hAnsiTheme="minorHAnsi"/>
          <w:sz w:val="24"/>
        </w:rPr>
        <w:t xml:space="preserve"> zmroku.  Szabat rozpoczyna </w:t>
      </w:r>
      <w:proofErr w:type="spellStart"/>
      <w:r w:rsidRPr="00940103">
        <w:rPr>
          <w:rFonts w:asciiTheme="minorHAnsi" w:hAnsiTheme="minorHAnsi"/>
          <w:sz w:val="24"/>
        </w:rPr>
        <w:t>sie</w:t>
      </w:r>
      <w:proofErr w:type="spellEnd"/>
      <w:r w:rsidRPr="00940103">
        <w:rPr>
          <w:rFonts w:asciiTheme="minorHAnsi" w:hAnsiTheme="minorHAnsi"/>
          <w:sz w:val="24"/>
        </w:rPr>
        <w:t xml:space="preserve">̨ od przygotowania do </w:t>
      </w:r>
      <w:proofErr w:type="spellStart"/>
      <w:r w:rsidRPr="00940103">
        <w:rPr>
          <w:rFonts w:asciiTheme="minorHAnsi" w:hAnsiTheme="minorHAnsi"/>
          <w:sz w:val="24"/>
        </w:rPr>
        <w:t>święta</w:t>
      </w:r>
      <w:proofErr w:type="spellEnd"/>
      <w:r w:rsidRPr="00940103">
        <w:rPr>
          <w:rFonts w:asciiTheme="minorHAnsi" w:hAnsiTheme="minorHAnsi"/>
          <w:sz w:val="24"/>
        </w:rPr>
        <w:t xml:space="preserve">: posiłków, </w:t>
      </w:r>
      <w:proofErr w:type="spellStart"/>
      <w:r w:rsidRPr="00940103">
        <w:rPr>
          <w:rFonts w:asciiTheme="minorHAnsi" w:hAnsiTheme="minorHAnsi"/>
          <w:sz w:val="24"/>
        </w:rPr>
        <w:t>odświętnego</w:t>
      </w:r>
      <w:proofErr w:type="spellEnd"/>
      <w:r w:rsidRPr="00940103">
        <w:rPr>
          <w:rFonts w:asciiTheme="minorHAnsi" w:hAnsiTheme="minorHAnsi"/>
          <w:sz w:val="24"/>
        </w:rPr>
        <w:t xml:space="preserve"> stroju, mieszkania. Do ceremonii szykuje </w:t>
      </w:r>
      <w:proofErr w:type="spellStart"/>
      <w:r w:rsidRPr="00940103">
        <w:rPr>
          <w:rFonts w:asciiTheme="minorHAnsi" w:hAnsiTheme="minorHAnsi"/>
          <w:sz w:val="24"/>
        </w:rPr>
        <w:t>sie</w:t>
      </w:r>
      <w:proofErr w:type="spellEnd"/>
      <w:r w:rsidRPr="00940103">
        <w:rPr>
          <w:rFonts w:asciiTheme="minorHAnsi" w:hAnsiTheme="minorHAnsi"/>
          <w:sz w:val="24"/>
        </w:rPr>
        <w:t xml:space="preserve">̨ chałki kupione w sklepie koszernym lub samodzielnie wypieczone. Potrzebne jest koszerne wino (lub sok z winogron). Podczas szabatu </w:t>
      </w:r>
      <w:proofErr w:type="spellStart"/>
      <w:r w:rsidRPr="00940103">
        <w:rPr>
          <w:rFonts w:asciiTheme="minorHAnsi" w:hAnsiTheme="minorHAnsi"/>
          <w:sz w:val="24"/>
        </w:rPr>
        <w:t>spożywa</w:t>
      </w:r>
      <w:proofErr w:type="spellEnd"/>
      <w:r w:rsidRPr="00940103">
        <w:rPr>
          <w:rFonts w:asciiTheme="minorHAnsi" w:hAnsiTheme="minorHAnsi"/>
          <w:sz w:val="24"/>
        </w:rPr>
        <w:t xml:space="preserve"> </w:t>
      </w:r>
      <w:proofErr w:type="spellStart"/>
      <w:r w:rsidRPr="00940103">
        <w:rPr>
          <w:rFonts w:asciiTheme="minorHAnsi" w:hAnsiTheme="minorHAnsi"/>
          <w:sz w:val="24"/>
        </w:rPr>
        <w:t>sie</w:t>
      </w:r>
      <w:proofErr w:type="spellEnd"/>
      <w:r w:rsidRPr="00940103">
        <w:rPr>
          <w:rFonts w:asciiTheme="minorHAnsi" w:hAnsiTheme="minorHAnsi"/>
          <w:sz w:val="24"/>
        </w:rPr>
        <w:t xml:space="preserve">̨ trzy uroczyste posiłki. Pozdrowienia na czas szabatu: „Szabat szalom” (hebr.), „Gut </w:t>
      </w:r>
      <w:proofErr w:type="spellStart"/>
      <w:r w:rsidRPr="00940103">
        <w:rPr>
          <w:rFonts w:asciiTheme="minorHAnsi" w:hAnsiTheme="minorHAnsi"/>
          <w:sz w:val="24"/>
        </w:rPr>
        <w:t>szabes</w:t>
      </w:r>
      <w:proofErr w:type="spellEnd"/>
      <w:r w:rsidRPr="00940103">
        <w:rPr>
          <w:rFonts w:asciiTheme="minorHAnsi" w:hAnsiTheme="minorHAnsi"/>
          <w:sz w:val="24"/>
        </w:rPr>
        <w:t>” (</w:t>
      </w:r>
      <w:proofErr w:type="spellStart"/>
      <w:r w:rsidRPr="00940103">
        <w:rPr>
          <w:rFonts w:asciiTheme="minorHAnsi" w:hAnsiTheme="minorHAnsi"/>
          <w:sz w:val="24"/>
        </w:rPr>
        <w:t>jid</w:t>
      </w:r>
      <w:proofErr w:type="spellEnd"/>
      <w:r w:rsidRPr="00940103">
        <w:rPr>
          <w:rFonts w:asciiTheme="minorHAnsi" w:hAnsiTheme="minorHAnsi"/>
          <w:sz w:val="24"/>
        </w:rPr>
        <w:t>.)</w:t>
      </w:r>
    </w:p>
    <w:p w:rsidR="00940103" w:rsidRPr="00940103" w:rsidRDefault="00940103" w:rsidP="00081B1F">
      <w:pPr>
        <w:pStyle w:val="Akapitzlist"/>
        <w:widowControl w:val="0"/>
        <w:autoSpaceDE w:val="0"/>
        <w:autoSpaceDN w:val="0"/>
        <w:adjustRightInd w:val="0"/>
        <w:spacing w:after="240" w:line="276" w:lineRule="auto"/>
        <w:jc w:val="both"/>
        <w:rPr>
          <w:rFonts w:asciiTheme="minorHAnsi" w:hAnsiTheme="minorHAnsi"/>
          <w:sz w:val="24"/>
        </w:rPr>
      </w:pPr>
    </w:p>
    <w:p w:rsidR="00081B1F" w:rsidRDefault="00940103" w:rsidP="00081B1F">
      <w:pPr>
        <w:pStyle w:val="Akapitzlist"/>
        <w:widowControl w:val="0"/>
        <w:numPr>
          <w:ilvl w:val="0"/>
          <w:numId w:val="28"/>
        </w:numPr>
        <w:autoSpaceDE w:val="0"/>
        <w:autoSpaceDN w:val="0"/>
        <w:adjustRightInd w:val="0"/>
        <w:spacing w:after="240" w:line="276" w:lineRule="auto"/>
        <w:jc w:val="both"/>
        <w:rPr>
          <w:rFonts w:asciiTheme="minorHAnsi" w:hAnsiTheme="minorHAnsi"/>
          <w:sz w:val="24"/>
        </w:rPr>
      </w:pPr>
      <w:r w:rsidRPr="00940103">
        <w:rPr>
          <w:rFonts w:asciiTheme="minorHAnsi" w:hAnsiTheme="minorHAnsi"/>
          <w:sz w:val="24"/>
        </w:rPr>
        <w:t xml:space="preserve">Słowo „tałes” pochodzi z jidysz. Po hebrajsku </w:t>
      </w:r>
      <w:proofErr w:type="spellStart"/>
      <w:r w:rsidRPr="00940103">
        <w:rPr>
          <w:rFonts w:asciiTheme="minorHAnsi" w:hAnsiTheme="minorHAnsi"/>
          <w:sz w:val="24"/>
        </w:rPr>
        <w:t>talit</w:t>
      </w:r>
      <w:proofErr w:type="spellEnd"/>
      <w:r w:rsidRPr="00940103">
        <w:rPr>
          <w:rFonts w:asciiTheme="minorHAnsi" w:hAnsiTheme="minorHAnsi"/>
          <w:sz w:val="24"/>
        </w:rPr>
        <w:t xml:space="preserve"> to szal modlitewny, </w:t>
      </w:r>
      <w:proofErr w:type="spellStart"/>
      <w:r w:rsidRPr="00940103">
        <w:rPr>
          <w:rFonts w:asciiTheme="minorHAnsi" w:hAnsiTheme="minorHAnsi"/>
          <w:sz w:val="24"/>
        </w:rPr>
        <w:t>zakładny</w:t>
      </w:r>
      <w:proofErr w:type="spellEnd"/>
      <w:r w:rsidRPr="00940103">
        <w:rPr>
          <w:rFonts w:asciiTheme="minorHAnsi" w:hAnsiTheme="minorHAnsi"/>
          <w:sz w:val="24"/>
        </w:rPr>
        <w:t xml:space="preserve"> przez </w:t>
      </w:r>
      <w:proofErr w:type="spellStart"/>
      <w:r w:rsidRPr="00940103">
        <w:rPr>
          <w:rFonts w:asciiTheme="minorHAnsi" w:hAnsiTheme="minorHAnsi"/>
          <w:sz w:val="24"/>
        </w:rPr>
        <w:t>żydowskich</w:t>
      </w:r>
      <w:proofErr w:type="spellEnd"/>
      <w:r w:rsidRPr="00940103">
        <w:rPr>
          <w:rFonts w:asciiTheme="minorHAnsi" w:hAnsiTheme="minorHAnsi"/>
          <w:sz w:val="24"/>
        </w:rPr>
        <w:t xml:space="preserve"> </w:t>
      </w:r>
      <w:proofErr w:type="spellStart"/>
      <w:r w:rsidRPr="00940103">
        <w:rPr>
          <w:rFonts w:asciiTheme="minorHAnsi" w:hAnsiTheme="minorHAnsi"/>
          <w:sz w:val="24"/>
        </w:rPr>
        <w:t>mężczyzn</w:t>
      </w:r>
      <w:proofErr w:type="spellEnd"/>
      <w:r w:rsidRPr="00940103">
        <w:rPr>
          <w:rFonts w:asciiTheme="minorHAnsi" w:hAnsiTheme="minorHAnsi"/>
          <w:sz w:val="24"/>
        </w:rPr>
        <w:t xml:space="preserve">, a </w:t>
      </w:r>
      <w:proofErr w:type="spellStart"/>
      <w:r w:rsidRPr="00940103">
        <w:rPr>
          <w:rFonts w:asciiTheme="minorHAnsi" w:hAnsiTheme="minorHAnsi"/>
          <w:sz w:val="24"/>
        </w:rPr>
        <w:t>współcześnie</w:t>
      </w:r>
      <w:proofErr w:type="spellEnd"/>
      <w:r w:rsidRPr="00940103">
        <w:rPr>
          <w:rFonts w:asciiTheme="minorHAnsi" w:hAnsiTheme="minorHAnsi"/>
          <w:sz w:val="24"/>
        </w:rPr>
        <w:t xml:space="preserve"> </w:t>
      </w:r>
      <w:proofErr w:type="spellStart"/>
      <w:r w:rsidRPr="00940103">
        <w:rPr>
          <w:rFonts w:asciiTheme="minorHAnsi" w:hAnsiTheme="minorHAnsi"/>
          <w:sz w:val="24"/>
        </w:rPr>
        <w:t>także</w:t>
      </w:r>
      <w:proofErr w:type="spellEnd"/>
      <w:r w:rsidRPr="00940103">
        <w:rPr>
          <w:rFonts w:asciiTheme="minorHAnsi" w:hAnsiTheme="minorHAnsi"/>
          <w:sz w:val="24"/>
        </w:rPr>
        <w:t xml:space="preserve"> przez </w:t>
      </w:r>
      <w:proofErr w:type="spellStart"/>
      <w:r w:rsidRPr="00940103">
        <w:rPr>
          <w:rFonts w:asciiTheme="minorHAnsi" w:hAnsiTheme="minorHAnsi"/>
          <w:sz w:val="24"/>
        </w:rPr>
        <w:t>Żydówki</w:t>
      </w:r>
      <w:proofErr w:type="spellEnd"/>
      <w:r w:rsidRPr="00940103">
        <w:rPr>
          <w:rFonts w:asciiTheme="minorHAnsi" w:hAnsiTheme="minorHAnsi"/>
          <w:sz w:val="24"/>
        </w:rPr>
        <w:t xml:space="preserve">. Zwyczaj nakładania szala </w:t>
      </w:r>
      <w:proofErr w:type="spellStart"/>
      <w:r w:rsidRPr="00940103">
        <w:rPr>
          <w:rFonts w:asciiTheme="minorHAnsi" w:hAnsiTheme="minorHAnsi"/>
          <w:sz w:val="24"/>
        </w:rPr>
        <w:t>związany</w:t>
      </w:r>
      <w:proofErr w:type="spellEnd"/>
      <w:r w:rsidRPr="00940103">
        <w:rPr>
          <w:rFonts w:asciiTheme="minorHAnsi" w:hAnsiTheme="minorHAnsi"/>
          <w:sz w:val="24"/>
        </w:rPr>
        <w:t xml:space="preserve"> jest z biblijnym nakazem </w:t>
      </w:r>
      <w:proofErr w:type="spellStart"/>
      <w:r w:rsidRPr="00940103">
        <w:rPr>
          <w:rFonts w:asciiTheme="minorHAnsi" w:hAnsiTheme="minorHAnsi"/>
          <w:sz w:val="24"/>
        </w:rPr>
        <w:t>wiązania</w:t>
      </w:r>
      <w:proofErr w:type="spellEnd"/>
      <w:r w:rsidRPr="00940103">
        <w:rPr>
          <w:rFonts w:asciiTheme="minorHAnsi" w:hAnsiTheme="minorHAnsi"/>
          <w:sz w:val="24"/>
        </w:rPr>
        <w:t xml:space="preserve"> </w:t>
      </w:r>
      <w:proofErr w:type="spellStart"/>
      <w:r w:rsidRPr="00940103">
        <w:rPr>
          <w:rFonts w:asciiTheme="minorHAnsi" w:hAnsiTheme="minorHAnsi"/>
          <w:sz w:val="24"/>
        </w:rPr>
        <w:t>frędzli</w:t>
      </w:r>
      <w:proofErr w:type="spellEnd"/>
      <w:r w:rsidRPr="00940103">
        <w:rPr>
          <w:rFonts w:asciiTheme="minorHAnsi" w:hAnsiTheme="minorHAnsi"/>
          <w:sz w:val="24"/>
        </w:rPr>
        <w:t xml:space="preserve"> na </w:t>
      </w:r>
      <w:proofErr w:type="spellStart"/>
      <w:r w:rsidRPr="00940103">
        <w:rPr>
          <w:rFonts w:asciiTheme="minorHAnsi" w:hAnsiTheme="minorHAnsi"/>
          <w:sz w:val="24"/>
        </w:rPr>
        <w:t>krańcach</w:t>
      </w:r>
      <w:proofErr w:type="spellEnd"/>
      <w:r w:rsidRPr="00940103">
        <w:rPr>
          <w:rFonts w:asciiTheme="minorHAnsi" w:hAnsiTheme="minorHAnsi"/>
          <w:sz w:val="24"/>
        </w:rPr>
        <w:t xml:space="preserve"> szat. Szal uszyty jest z białego materiału – </w:t>
      </w:r>
      <w:proofErr w:type="spellStart"/>
      <w:r w:rsidRPr="00940103">
        <w:rPr>
          <w:rFonts w:asciiTheme="minorHAnsi" w:hAnsiTheme="minorHAnsi"/>
          <w:sz w:val="24"/>
        </w:rPr>
        <w:t>najczęściej</w:t>
      </w:r>
      <w:proofErr w:type="spellEnd"/>
      <w:r w:rsidRPr="00940103">
        <w:rPr>
          <w:rFonts w:asciiTheme="minorHAnsi" w:hAnsiTheme="minorHAnsi"/>
          <w:sz w:val="24"/>
        </w:rPr>
        <w:t xml:space="preserve"> jedwabiu, wełny lub bawełny. </w:t>
      </w:r>
      <w:proofErr w:type="spellStart"/>
      <w:r w:rsidRPr="00940103">
        <w:rPr>
          <w:rFonts w:asciiTheme="minorHAnsi" w:hAnsiTheme="minorHAnsi"/>
          <w:sz w:val="24"/>
        </w:rPr>
        <w:t>Ozdabiaja</w:t>
      </w:r>
      <w:proofErr w:type="spellEnd"/>
      <w:r w:rsidRPr="00940103">
        <w:rPr>
          <w:rFonts w:asciiTheme="minorHAnsi" w:hAnsiTheme="minorHAnsi"/>
          <w:sz w:val="24"/>
        </w:rPr>
        <w:t xml:space="preserve">̨ go poprzeczne niebieskie lub czarne pasy. Na górną </w:t>
      </w:r>
      <w:proofErr w:type="spellStart"/>
      <w:r w:rsidRPr="00940103">
        <w:rPr>
          <w:rFonts w:asciiTheme="minorHAnsi" w:hAnsiTheme="minorHAnsi"/>
          <w:sz w:val="24"/>
        </w:rPr>
        <w:t>krawędz</w:t>
      </w:r>
      <w:proofErr w:type="spellEnd"/>
      <w:r w:rsidRPr="00940103">
        <w:rPr>
          <w:rFonts w:asciiTheme="minorHAnsi" w:hAnsiTheme="minorHAnsi"/>
          <w:sz w:val="24"/>
        </w:rPr>
        <w:t xml:space="preserve">́ tałesu, przy szyi, naszywa </w:t>
      </w:r>
      <w:proofErr w:type="spellStart"/>
      <w:r w:rsidRPr="00940103">
        <w:rPr>
          <w:rFonts w:asciiTheme="minorHAnsi" w:hAnsiTheme="minorHAnsi"/>
          <w:sz w:val="24"/>
        </w:rPr>
        <w:t>sie</w:t>
      </w:r>
      <w:proofErr w:type="spellEnd"/>
      <w:r w:rsidRPr="00940103">
        <w:rPr>
          <w:rFonts w:asciiTheme="minorHAnsi" w:hAnsiTheme="minorHAnsi"/>
          <w:sz w:val="24"/>
        </w:rPr>
        <w:t xml:space="preserve">̨ ozdobny kołnierz – </w:t>
      </w:r>
      <w:proofErr w:type="spellStart"/>
      <w:r w:rsidRPr="00940103">
        <w:rPr>
          <w:rFonts w:asciiTheme="minorHAnsi" w:hAnsiTheme="minorHAnsi"/>
          <w:sz w:val="24"/>
        </w:rPr>
        <w:t>atare</w:t>
      </w:r>
      <w:proofErr w:type="spellEnd"/>
      <w:r w:rsidRPr="00940103">
        <w:rPr>
          <w:rFonts w:asciiTheme="minorHAnsi" w:hAnsiTheme="minorHAnsi"/>
          <w:sz w:val="24"/>
        </w:rPr>
        <w:t xml:space="preserve">̨ – </w:t>
      </w:r>
      <w:proofErr w:type="spellStart"/>
      <w:r w:rsidRPr="00940103">
        <w:rPr>
          <w:rFonts w:asciiTheme="minorHAnsi" w:hAnsiTheme="minorHAnsi"/>
          <w:sz w:val="24"/>
        </w:rPr>
        <w:t>często</w:t>
      </w:r>
      <w:proofErr w:type="spellEnd"/>
      <w:r w:rsidRPr="00940103">
        <w:rPr>
          <w:rFonts w:asciiTheme="minorHAnsi" w:hAnsiTheme="minorHAnsi"/>
          <w:sz w:val="24"/>
        </w:rPr>
        <w:t xml:space="preserve"> dekorowany srebrnym, wypukłym haftem. Na rogach szala przyszyte </w:t>
      </w:r>
      <w:proofErr w:type="spellStart"/>
      <w:r w:rsidRPr="00940103">
        <w:rPr>
          <w:rFonts w:asciiTheme="minorHAnsi" w:hAnsiTheme="minorHAnsi"/>
          <w:sz w:val="24"/>
        </w:rPr>
        <w:t>sa</w:t>
      </w:r>
      <w:proofErr w:type="spellEnd"/>
      <w:r w:rsidRPr="00940103">
        <w:rPr>
          <w:rFonts w:asciiTheme="minorHAnsi" w:hAnsiTheme="minorHAnsi"/>
          <w:sz w:val="24"/>
        </w:rPr>
        <w:t xml:space="preserve">̨ </w:t>
      </w:r>
      <w:proofErr w:type="spellStart"/>
      <w:r w:rsidRPr="00940103">
        <w:rPr>
          <w:rFonts w:asciiTheme="minorHAnsi" w:hAnsiTheme="minorHAnsi"/>
          <w:sz w:val="24"/>
        </w:rPr>
        <w:t>frędzle</w:t>
      </w:r>
      <w:proofErr w:type="spellEnd"/>
      <w:r w:rsidRPr="00940103">
        <w:rPr>
          <w:rFonts w:asciiTheme="minorHAnsi" w:hAnsiTheme="minorHAnsi"/>
          <w:sz w:val="24"/>
        </w:rPr>
        <w:t xml:space="preserve"> zwane </w:t>
      </w:r>
      <w:proofErr w:type="spellStart"/>
      <w:r w:rsidRPr="00940103">
        <w:rPr>
          <w:rFonts w:asciiTheme="minorHAnsi" w:hAnsiTheme="minorHAnsi"/>
          <w:sz w:val="24"/>
        </w:rPr>
        <w:t>cicit</w:t>
      </w:r>
      <w:proofErr w:type="spellEnd"/>
      <w:r w:rsidRPr="00940103">
        <w:rPr>
          <w:rFonts w:asciiTheme="minorHAnsi" w:hAnsiTheme="minorHAnsi"/>
          <w:sz w:val="24"/>
        </w:rPr>
        <w:t xml:space="preserve"> </w:t>
      </w:r>
      <w:r w:rsidR="00081B1F">
        <w:rPr>
          <w:rFonts w:asciiTheme="minorHAnsi" w:hAnsiTheme="minorHAnsi"/>
          <w:sz w:val="24"/>
        </w:rPr>
        <w:br/>
      </w:r>
      <w:r w:rsidRPr="00940103">
        <w:rPr>
          <w:rFonts w:asciiTheme="minorHAnsi" w:hAnsiTheme="minorHAnsi"/>
          <w:sz w:val="24"/>
        </w:rPr>
        <w:t xml:space="preserve">(z hebrajskiego) lub </w:t>
      </w:r>
      <w:proofErr w:type="spellStart"/>
      <w:r w:rsidRPr="00940103">
        <w:rPr>
          <w:rFonts w:asciiTheme="minorHAnsi" w:hAnsiTheme="minorHAnsi"/>
          <w:sz w:val="24"/>
        </w:rPr>
        <w:t>cyces</w:t>
      </w:r>
      <w:proofErr w:type="spellEnd"/>
      <w:r w:rsidRPr="00940103">
        <w:rPr>
          <w:rFonts w:asciiTheme="minorHAnsi" w:hAnsiTheme="minorHAnsi"/>
          <w:sz w:val="24"/>
        </w:rPr>
        <w:t xml:space="preserve"> (z jidysz). Nie powinno </w:t>
      </w:r>
      <w:proofErr w:type="spellStart"/>
      <w:r w:rsidRPr="00940103">
        <w:rPr>
          <w:rFonts w:asciiTheme="minorHAnsi" w:hAnsiTheme="minorHAnsi"/>
          <w:sz w:val="24"/>
        </w:rPr>
        <w:t>sie</w:t>
      </w:r>
      <w:proofErr w:type="spellEnd"/>
      <w:r w:rsidRPr="00940103">
        <w:rPr>
          <w:rFonts w:asciiTheme="minorHAnsi" w:hAnsiTheme="minorHAnsi"/>
          <w:sz w:val="24"/>
        </w:rPr>
        <w:t xml:space="preserve">̨ </w:t>
      </w:r>
      <w:proofErr w:type="spellStart"/>
      <w:r w:rsidRPr="00940103">
        <w:rPr>
          <w:rFonts w:asciiTheme="minorHAnsi" w:hAnsiTheme="minorHAnsi"/>
          <w:sz w:val="24"/>
        </w:rPr>
        <w:t>używac</w:t>
      </w:r>
      <w:proofErr w:type="spellEnd"/>
      <w:r w:rsidRPr="00940103">
        <w:rPr>
          <w:rFonts w:asciiTheme="minorHAnsi" w:hAnsiTheme="minorHAnsi"/>
          <w:sz w:val="24"/>
        </w:rPr>
        <w:t xml:space="preserve">́ </w:t>
      </w:r>
      <w:proofErr w:type="spellStart"/>
      <w:r w:rsidRPr="00940103">
        <w:rPr>
          <w:rFonts w:asciiTheme="minorHAnsi" w:hAnsiTheme="minorHAnsi"/>
          <w:sz w:val="24"/>
        </w:rPr>
        <w:t>talitu</w:t>
      </w:r>
      <w:proofErr w:type="spellEnd"/>
      <w:r w:rsidRPr="00940103">
        <w:rPr>
          <w:rFonts w:asciiTheme="minorHAnsi" w:hAnsiTheme="minorHAnsi"/>
          <w:sz w:val="24"/>
        </w:rPr>
        <w:t xml:space="preserve">, w którym brakuje </w:t>
      </w:r>
      <w:proofErr w:type="spellStart"/>
      <w:r w:rsidRPr="00940103">
        <w:rPr>
          <w:rFonts w:asciiTheme="minorHAnsi" w:hAnsiTheme="minorHAnsi"/>
          <w:sz w:val="24"/>
        </w:rPr>
        <w:t>choćby</w:t>
      </w:r>
      <w:proofErr w:type="spellEnd"/>
      <w:r w:rsidRPr="00940103">
        <w:rPr>
          <w:rFonts w:asciiTheme="minorHAnsi" w:hAnsiTheme="minorHAnsi"/>
          <w:sz w:val="24"/>
        </w:rPr>
        <w:t xml:space="preserve"> jednej z </w:t>
      </w:r>
      <w:proofErr w:type="spellStart"/>
      <w:r w:rsidRPr="00940103">
        <w:rPr>
          <w:rFonts w:asciiTheme="minorHAnsi" w:hAnsiTheme="minorHAnsi"/>
          <w:sz w:val="24"/>
        </w:rPr>
        <w:t>cicit</w:t>
      </w:r>
      <w:proofErr w:type="spellEnd"/>
      <w:r w:rsidRPr="00940103">
        <w:rPr>
          <w:rFonts w:asciiTheme="minorHAnsi" w:hAnsiTheme="minorHAnsi"/>
          <w:sz w:val="24"/>
        </w:rPr>
        <w:t xml:space="preserve"> lub w którym </w:t>
      </w:r>
      <w:proofErr w:type="spellStart"/>
      <w:r w:rsidRPr="00940103">
        <w:rPr>
          <w:rFonts w:asciiTheme="minorHAnsi" w:hAnsiTheme="minorHAnsi"/>
          <w:sz w:val="24"/>
        </w:rPr>
        <w:t>choćby</w:t>
      </w:r>
      <w:proofErr w:type="spellEnd"/>
      <w:r w:rsidRPr="00940103">
        <w:rPr>
          <w:rFonts w:asciiTheme="minorHAnsi" w:hAnsiTheme="minorHAnsi"/>
          <w:sz w:val="24"/>
        </w:rPr>
        <w:t xml:space="preserve"> jedna z </w:t>
      </w:r>
      <w:proofErr w:type="spellStart"/>
      <w:r w:rsidRPr="00940103">
        <w:rPr>
          <w:rFonts w:asciiTheme="minorHAnsi" w:hAnsiTheme="minorHAnsi"/>
          <w:sz w:val="24"/>
        </w:rPr>
        <w:t>cicit</w:t>
      </w:r>
      <w:proofErr w:type="spellEnd"/>
      <w:r w:rsidRPr="00940103">
        <w:rPr>
          <w:rFonts w:asciiTheme="minorHAnsi" w:hAnsiTheme="minorHAnsi"/>
          <w:sz w:val="24"/>
        </w:rPr>
        <w:t xml:space="preserve"> jest za krótka </w:t>
      </w:r>
      <w:proofErr w:type="spellStart"/>
      <w:r w:rsidRPr="00940103">
        <w:rPr>
          <w:rFonts w:asciiTheme="minorHAnsi" w:hAnsiTheme="minorHAnsi"/>
          <w:sz w:val="24"/>
        </w:rPr>
        <w:t>bądz</w:t>
      </w:r>
      <w:proofErr w:type="spellEnd"/>
      <w:r w:rsidRPr="00940103">
        <w:rPr>
          <w:rFonts w:asciiTheme="minorHAnsi" w:hAnsiTheme="minorHAnsi"/>
          <w:sz w:val="24"/>
        </w:rPr>
        <w:t xml:space="preserve">́ </w:t>
      </w:r>
      <w:proofErr w:type="spellStart"/>
      <w:r w:rsidRPr="00940103">
        <w:rPr>
          <w:rFonts w:asciiTheme="minorHAnsi" w:hAnsiTheme="minorHAnsi"/>
          <w:sz w:val="24"/>
        </w:rPr>
        <w:t>źle</w:t>
      </w:r>
      <w:proofErr w:type="spellEnd"/>
      <w:r w:rsidRPr="00940103">
        <w:rPr>
          <w:rFonts w:asciiTheme="minorHAnsi" w:hAnsiTheme="minorHAnsi"/>
          <w:sz w:val="24"/>
        </w:rPr>
        <w:t xml:space="preserve"> </w:t>
      </w:r>
      <w:proofErr w:type="spellStart"/>
      <w:r w:rsidRPr="00940103">
        <w:rPr>
          <w:rFonts w:asciiTheme="minorHAnsi" w:hAnsiTheme="minorHAnsi"/>
          <w:sz w:val="24"/>
        </w:rPr>
        <w:t>zawiązana</w:t>
      </w:r>
      <w:proofErr w:type="spellEnd"/>
      <w:r w:rsidRPr="00940103">
        <w:rPr>
          <w:rFonts w:asciiTheme="minorHAnsi" w:hAnsiTheme="minorHAnsi"/>
          <w:sz w:val="24"/>
        </w:rPr>
        <w:t xml:space="preserve">. Wielu </w:t>
      </w:r>
      <w:proofErr w:type="spellStart"/>
      <w:r w:rsidRPr="00940103">
        <w:rPr>
          <w:rFonts w:asciiTheme="minorHAnsi" w:hAnsiTheme="minorHAnsi"/>
          <w:sz w:val="24"/>
        </w:rPr>
        <w:t>Żydów</w:t>
      </w:r>
      <w:proofErr w:type="spellEnd"/>
      <w:r w:rsidRPr="00940103">
        <w:rPr>
          <w:rFonts w:asciiTheme="minorHAnsi" w:hAnsiTheme="minorHAnsi"/>
          <w:sz w:val="24"/>
        </w:rPr>
        <w:t xml:space="preserve"> na co </w:t>
      </w:r>
      <w:proofErr w:type="spellStart"/>
      <w:r w:rsidRPr="00940103">
        <w:rPr>
          <w:rFonts w:asciiTheme="minorHAnsi" w:hAnsiTheme="minorHAnsi"/>
          <w:sz w:val="24"/>
        </w:rPr>
        <w:t>dzien</w:t>
      </w:r>
      <w:proofErr w:type="spellEnd"/>
      <w:r w:rsidRPr="00940103">
        <w:rPr>
          <w:rFonts w:asciiTheme="minorHAnsi" w:hAnsiTheme="minorHAnsi"/>
          <w:sz w:val="24"/>
        </w:rPr>
        <w:t xml:space="preserve">́ nakłada pod wierzchnie ubranie tzw. </w:t>
      </w:r>
      <w:proofErr w:type="spellStart"/>
      <w:r w:rsidRPr="00940103">
        <w:rPr>
          <w:rFonts w:asciiTheme="minorHAnsi" w:hAnsiTheme="minorHAnsi"/>
          <w:sz w:val="24"/>
        </w:rPr>
        <w:t>talit</w:t>
      </w:r>
      <w:proofErr w:type="spellEnd"/>
      <w:r w:rsidRPr="00940103">
        <w:rPr>
          <w:rFonts w:asciiTheme="minorHAnsi" w:hAnsiTheme="minorHAnsi"/>
          <w:sz w:val="24"/>
        </w:rPr>
        <w:t xml:space="preserve"> katan – krótki tałes w postaci kamizelki </w:t>
      </w:r>
      <w:proofErr w:type="spellStart"/>
      <w:r w:rsidRPr="00940103">
        <w:rPr>
          <w:rFonts w:asciiTheme="minorHAnsi" w:hAnsiTheme="minorHAnsi"/>
          <w:sz w:val="24"/>
        </w:rPr>
        <w:t>złożonej</w:t>
      </w:r>
      <w:proofErr w:type="spellEnd"/>
      <w:r w:rsidRPr="00940103">
        <w:rPr>
          <w:rFonts w:asciiTheme="minorHAnsi" w:hAnsiTheme="minorHAnsi"/>
          <w:sz w:val="24"/>
        </w:rPr>
        <w:t xml:space="preserve"> z dwóch </w:t>
      </w:r>
      <w:proofErr w:type="spellStart"/>
      <w:r w:rsidRPr="00940103">
        <w:rPr>
          <w:rFonts w:asciiTheme="minorHAnsi" w:hAnsiTheme="minorHAnsi"/>
          <w:sz w:val="24"/>
        </w:rPr>
        <w:t>prostokąt</w:t>
      </w:r>
      <w:proofErr w:type="spellEnd"/>
      <w:r w:rsidRPr="00940103">
        <w:rPr>
          <w:rFonts w:asciiTheme="minorHAnsi" w:hAnsiTheme="minorHAnsi"/>
          <w:sz w:val="24"/>
        </w:rPr>
        <w:t xml:space="preserve">- </w:t>
      </w:r>
      <w:proofErr w:type="spellStart"/>
      <w:r w:rsidRPr="00940103">
        <w:rPr>
          <w:rFonts w:asciiTheme="minorHAnsi" w:hAnsiTheme="minorHAnsi"/>
          <w:sz w:val="24"/>
        </w:rPr>
        <w:t>nych</w:t>
      </w:r>
      <w:proofErr w:type="spellEnd"/>
      <w:r w:rsidRPr="00940103">
        <w:rPr>
          <w:rFonts w:asciiTheme="minorHAnsi" w:hAnsiTheme="minorHAnsi"/>
          <w:sz w:val="24"/>
        </w:rPr>
        <w:t xml:space="preserve"> kawałków materiału, na którego rogach przyszyte </w:t>
      </w:r>
      <w:proofErr w:type="spellStart"/>
      <w:r w:rsidRPr="00940103">
        <w:rPr>
          <w:rFonts w:asciiTheme="minorHAnsi" w:hAnsiTheme="minorHAnsi"/>
          <w:sz w:val="24"/>
        </w:rPr>
        <w:t>sa</w:t>
      </w:r>
      <w:proofErr w:type="spellEnd"/>
      <w:r w:rsidRPr="00940103">
        <w:rPr>
          <w:rFonts w:asciiTheme="minorHAnsi" w:hAnsiTheme="minorHAnsi"/>
          <w:sz w:val="24"/>
        </w:rPr>
        <w:t xml:space="preserve">̨ </w:t>
      </w:r>
      <w:proofErr w:type="spellStart"/>
      <w:r w:rsidRPr="00940103">
        <w:rPr>
          <w:rFonts w:asciiTheme="minorHAnsi" w:hAnsiTheme="minorHAnsi"/>
          <w:sz w:val="24"/>
        </w:rPr>
        <w:t>cicit</w:t>
      </w:r>
      <w:proofErr w:type="spellEnd"/>
      <w:r w:rsidRPr="00940103">
        <w:rPr>
          <w:rFonts w:asciiTheme="minorHAnsi" w:hAnsiTheme="minorHAnsi"/>
          <w:sz w:val="24"/>
        </w:rPr>
        <w:t>.</w:t>
      </w:r>
    </w:p>
    <w:p w:rsidR="00081B1F" w:rsidRDefault="00081B1F" w:rsidP="00081B1F">
      <w:pPr>
        <w:pStyle w:val="Akapitzlist"/>
        <w:widowControl w:val="0"/>
        <w:autoSpaceDE w:val="0"/>
        <w:autoSpaceDN w:val="0"/>
        <w:adjustRightInd w:val="0"/>
        <w:spacing w:after="240" w:line="276" w:lineRule="auto"/>
        <w:rPr>
          <w:rFonts w:asciiTheme="minorHAnsi" w:hAnsiTheme="minorHAnsi"/>
          <w:sz w:val="24"/>
        </w:rPr>
      </w:pPr>
    </w:p>
    <w:p w:rsidR="00081B1F" w:rsidRDefault="00940103" w:rsidP="00081B1F">
      <w:pPr>
        <w:pStyle w:val="Akapitzlist"/>
        <w:widowControl w:val="0"/>
        <w:numPr>
          <w:ilvl w:val="0"/>
          <w:numId w:val="28"/>
        </w:numPr>
        <w:autoSpaceDE w:val="0"/>
        <w:autoSpaceDN w:val="0"/>
        <w:adjustRightInd w:val="0"/>
        <w:spacing w:after="240" w:line="276" w:lineRule="auto"/>
        <w:jc w:val="both"/>
        <w:rPr>
          <w:rFonts w:asciiTheme="minorHAnsi" w:hAnsiTheme="minorHAnsi"/>
          <w:sz w:val="24"/>
        </w:rPr>
      </w:pPr>
      <w:r w:rsidRPr="00940103">
        <w:rPr>
          <w:rFonts w:asciiTheme="minorHAnsi" w:hAnsiTheme="minorHAnsi"/>
          <w:sz w:val="24"/>
        </w:rPr>
        <w:t xml:space="preserve">Kipa (jarmułka, mycka) – nakrycie głowy noszone przez </w:t>
      </w:r>
      <w:proofErr w:type="spellStart"/>
      <w:r w:rsidRPr="00940103">
        <w:rPr>
          <w:rFonts w:asciiTheme="minorHAnsi" w:hAnsiTheme="minorHAnsi"/>
          <w:sz w:val="24"/>
        </w:rPr>
        <w:t>Żydów</w:t>
      </w:r>
      <w:proofErr w:type="spellEnd"/>
      <w:r w:rsidRPr="00940103">
        <w:rPr>
          <w:rFonts w:asciiTheme="minorHAnsi" w:hAnsiTheme="minorHAnsi"/>
          <w:sz w:val="24"/>
        </w:rPr>
        <w:t xml:space="preserve"> (</w:t>
      </w:r>
      <w:proofErr w:type="spellStart"/>
      <w:r w:rsidRPr="00940103">
        <w:rPr>
          <w:rFonts w:asciiTheme="minorHAnsi" w:hAnsiTheme="minorHAnsi"/>
          <w:sz w:val="24"/>
        </w:rPr>
        <w:t>mężczyzn</w:t>
      </w:r>
      <w:proofErr w:type="spellEnd"/>
      <w:r w:rsidRPr="00940103">
        <w:rPr>
          <w:rFonts w:asciiTheme="minorHAnsi" w:hAnsiTheme="minorHAnsi"/>
          <w:sz w:val="24"/>
        </w:rPr>
        <w:t xml:space="preserve">) na czubku głowy. Termin „jarmułka” wywodzi </w:t>
      </w:r>
      <w:proofErr w:type="spellStart"/>
      <w:r w:rsidRPr="00940103">
        <w:rPr>
          <w:rFonts w:asciiTheme="minorHAnsi" w:hAnsiTheme="minorHAnsi"/>
          <w:sz w:val="24"/>
        </w:rPr>
        <w:t>sie</w:t>
      </w:r>
      <w:proofErr w:type="spellEnd"/>
      <w:r w:rsidRPr="00940103">
        <w:rPr>
          <w:rFonts w:asciiTheme="minorHAnsi" w:hAnsiTheme="minorHAnsi"/>
          <w:sz w:val="24"/>
        </w:rPr>
        <w:t xml:space="preserve">̨ z tureckiego słowa </w:t>
      </w:r>
      <w:proofErr w:type="spellStart"/>
      <w:r w:rsidRPr="00940103">
        <w:rPr>
          <w:rFonts w:asciiTheme="minorHAnsi" w:hAnsiTheme="minorHAnsi"/>
          <w:sz w:val="24"/>
        </w:rPr>
        <w:t>oznaczającego</w:t>
      </w:r>
      <w:proofErr w:type="spellEnd"/>
      <w:r w:rsidRPr="00940103">
        <w:rPr>
          <w:rFonts w:asciiTheme="minorHAnsi" w:hAnsiTheme="minorHAnsi"/>
          <w:sz w:val="24"/>
        </w:rPr>
        <w:t xml:space="preserve"> kaptur. Termin „kipa” po hebrajsku oznacza „</w:t>
      </w:r>
      <w:proofErr w:type="spellStart"/>
      <w:r w:rsidRPr="00940103">
        <w:rPr>
          <w:rFonts w:asciiTheme="minorHAnsi" w:hAnsiTheme="minorHAnsi"/>
          <w:sz w:val="24"/>
        </w:rPr>
        <w:t>kopułe</w:t>
      </w:r>
      <w:proofErr w:type="spellEnd"/>
      <w:r w:rsidRPr="00940103">
        <w:rPr>
          <w:rFonts w:asciiTheme="minorHAnsi" w:hAnsiTheme="minorHAnsi"/>
          <w:sz w:val="24"/>
        </w:rPr>
        <w:t xml:space="preserve">̨” (kipa ma </w:t>
      </w:r>
      <w:proofErr w:type="spellStart"/>
      <w:r w:rsidRPr="00940103">
        <w:rPr>
          <w:rFonts w:asciiTheme="minorHAnsi" w:hAnsiTheme="minorHAnsi"/>
          <w:sz w:val="24"/>
        </w:rPr>
        <w:t>właśnie</w:t>
      </w:r>
      <w:proofErr w:type="spellEnd"/>
      <w:r w:rsidRPr="00940103">
        <w:rPr>
          <w:rFonts w:asciiTheme="minorHAnsi" w:hAnsiTheme="minorHAnsi"/>
          <w:sz w:val="24"/>
        </w:rPr>
        <w:t xml:space="preserve"> taki kolisty kształt). Noszenie kipy jest zwyczajowe i nie znajduje potwierdzenia w Torze. </w:t>
      </w:r>
      <w:proofErr w:type="spellStart"/>
      <w:r w:rsidRPr="00940103">
        <w:rPr>
          <w:rFonts w:asciiTheme="minorHAnsi" w:hAnsiTheme="minorHAnsi"/>
          <w:sz w:val="24"/>
        </w:rPr>
        <w:t>Początków</w:t>
      </w:r>
      <w:proofErr w:type="spellEnd"/>
      <w:r w:rsidRPr="00940103">
        <w:rPr>
          <w:rFonts w:asciiTheme="minorHAnsi" w:hAnsiTheme="minorHAnsi"/>
          <w:sz w:val="24"/>
        </w:rPr>
        <w:t xml:space="preserve"> zwyczaju trzeba </w:t>
      </w:r>
      <w:proofErr w:type="spellStart"/>
      <w:r w:rsidRPr="00940103">
        <w:rPr>
          <w:rFonts w:asciiTheme="minorHAnsi" w:hAnsiTheme="minorHAnsi"/>
          <w:sz w:val="24"/>
        </w:rPr>
        <w:t>szukac</w:t>
      </w:r>
      <w:proofErr w:type="spellEnd"/>
      <w:r w:rsidRPr="00940103">
        <w:rPr>
          <w:rFonts w:asciiTheme="minorHAnsi" w:hAnsiTheme="minorHAnsi"/>
          <w:sz w:val="24"/>
        </w:rPr>
        <w:t xml:space="preserve">́ </w:t>
      </w:r>
      <w:r w:rsidR="00081B1F">
        <w:rPr>
          <w:rFonts w:asciiTheme="minorHAnsi" w:hAnsiTheme="minorHAnsi"/>
          <w:sz w:val="24"/>
        </w:rPr>
        <w:br/>
      </w:r>
      <w:r w:rsidRPr="00940103">
        <w:rPr>
          <w:rFonts w:asciiTheme="minorHAnsi" w:hAnsiTheme="minorHAnsi"/>
          <w:sz w:val="24"/>
        </w:rPr>
        <w:t xml:space="preserve">w tradycji </w:t>
      </w:r>
      <w:proofErr w:type="spellStart"/>
      <w:r w:rsidRPr="00940103">
        <w:rPr>
          <w:rFonts w:asciiTheme="minorHAnsi" w:hAnsiTheme="minorHAnsi"/>
          <w:sz w:val="24"/>
        </w:rPr>
        <w:t>starożytnego</w:t>
      </w:r>
      <w:proofErr w:type="spellEnd"/>
      <w:r w:rsidRPr="00940103">
        <w:rPr>
          <w:rFonts w:asciiTheme="minorHAnsi" w:hAnsiTheme="minorHAnsi"/>
          <w:sz w:val="24"/>
        </w:rPr>
        <w:t xml:space="preserve"> Bliskiego Wschodu, kiedy nakrycie głowy było symbolem szacunku </w:t>
      </w:r>
      <w:r w:rsidR="00081B1F">
        <w:rPr>
          <w:rFonts w:asciiTheme="minorHAnsi" w:hAnsiTheme="minorHAnsi"/>
          <w:sz w:val="24"/>
        </w:rPr>
        <w:br/>
      </w:r>
      <w:r w:rsidRPr="00940103">
        <w:rPr>
          <w:rFonts w:asciiTheme="minorHAnsi" w:hAnsiTheme="minorHAnsi"/>
          <w:sz w:val="24"/>
        </w:rPr>
        <w:t xml:space="preserve">i </w:t>
      </w:r>
      <w:proofErr w:type="spellStart"/>
      <w:r w:rsidRPr="00940103">
        <w:rPr>
          <w:rFonts w:asciiTheme="minorHAnsi" w:hAnsiTheme="minorHAnsi"/>
          <w:sz w:val="24"/>
        </w:rPr>
        <w:t>służby</w:t>
      </w:r>
      <w:proofErr w:type="spellEnd"/>
      <w:r w:rsidRPr="00940103">
        <w:rPr>
          <w:rFonts w:asciiTheme="minorHAnsi" w:hAnsiTheme="minorHAnsi"/>
          <w:sz w:val="24"/>
        </w:rPr>
        <w:t xml:space="preserve"> – kipa oznacza bowiem </w:t>
      </w:r>
      <w:proofErr w:type="spellStart"/>
      <w:r w:rsidRPr="00940103">
        <w:rPr>
          <w:rFonts w:asciiTheme="minorHAnsi" w:hAnsiTheme="minorHAnsi"/>
          <w:sz w:val="24"/>
        </w:rPr>
        <w:t>służbe</w:t>
      </w:r>
      <w:proofErr w:type="spellEnd"/>
      <w:r w:rsidRPr="00940103">
        <w:rPr>
          <w:rFonts w:asciiTheme="minorHAnsi" w:hAnsiTheme="minorHAnsi"/>
          <w:sz w:val="24"/>
        </w:rPr>
        <w:t xml:space="preserve">̨ Bogu. W szerszym rozumieniu kipa jest wyrazem </w:t>
      </w:r>
      <w:proofErr w:type="spellStart"/>
      <w:r w:rsidRPr="00940103">
        <w:rPr>
          <w:rFonts w:asciiTheme="minorHAnsi" w:hAnsiTheme="minorHAnsi"/>
          <w:sz w:val="24"/>
        </w:rPr>
        <w:t>żydowskiej</w:t>
      </w:r>
      <w:proofErr w:type="spellEnd"/>
      <w:r w:rsidRPr="00940103">
        <w:rPr>
          <w:rFonts w:asciiTheme="minorHAnsi" w:hAnsiTheme="minorHAnsi"/>
          <w:sz w:val="24"/>
        </w:rPr>
        <w:t xml:space="preserve"> </w:t>
      </w:r>
      <w:proofErr w:type="spellStart"/>
      <w:r w:rsidRPr="00940103">
        <w:rPr>
          <w:rFonts w:asciiTheme="minorHAnsi" w:hAnsiTheme="minorHAnsi"/>
          <w:sz w:val="24"/>
        </w:rPr>
        <w:t>tożsamości</w:t>
      </w:r>
      <w:proofErr w:type="spellEnd"/>
      <w:r w:rsidRPr="00940103">
        <w:rPr>
          <w:rFonts w:asciiTheme="minorHAnsi" w:hAnsiTheme="minorHAnsi"/>
          <w:sz w:val="24"/>
        </w:rPr>
        <w:t xml:space="preserve">; zalecane jest noszenie tego nakrycia podczas modlitwy, studiowania Tory, wizyty w synagodze i na cmentarzu. Kipy </w:t>
      </w:r>
      <w:proofErr w:type="spellStart"/>
      <w:r w:rsidRPr="00940103">
        <w:rPr>
          <w:rFonts w:asciiTheme="minorHAnsi" w:hAnsiTheme="minorHAnsi"/>
          <w:sz w:val="24"/>
        </w:rPr>
        <w:t>moga</w:t>
      </w:r>
      <w:proofErr w:type="spellEnd"/>
      <w:r w:rsidRPr="00940103">
        <w:rPr>
          <w:rFonts w:asciiTheme="minorHAnsi" w:hAnsiTheme="minorHAnsi"/>
          <w:sz w:val="24"/>
        </w:rPr>
        <w:t xml:space="preserve">̨ </w:t>
      </w:r>
      <w:proofErr w:type="spellStart"/>
      <w:r w:rsidRPr="00940103">
        <w:rPr>
          <w:rFonts w:asciiTheme="minorHAnsi" w:hAnsiTheme="minorHAnsi"/>
          <w:sz w:val="24"/>
        </w:rPr>
        <w:t>miec</w:t>
      </w:r>
      <w:proofErr w:type="spellEnd"/>
      <w:r w:rsidRPr="00940103">
        <w:rPr>
          <w:rFonts w:asciiTheme="minorHAnsi" w:hAnsiTheme="minorHAnsi"/>
          <w:sz w:val="24"/>
        </w:rPr>
        <w:t xml:space="preserve">́ bardzo </w:t>
      </w:r>
      <w:proofErr w:type="spellStart"/>
      <w:r w:rsidRPr="00940103">
        <w:rPr>
          <w:rFonts w:asciiTheme="minorHAnsi" w:hAnsiTheme="minorHAnsi"/>
          <w:sz w:val="24"/>
        </w:rPr>
        <w:t>różne</w:t>
      </w:r>
      <w:proofErr w:type="spellEnd"/>
      <w:r w:rsidRPr="00940103">
        <w:rPr>
          <w:rFonts w:asciiTheme="minorHAnsi" w:hAnsiTheme="minorHAnsi"/>
          <w:sz w:val="24"/>
        </w:rPr>
        <w:t xml:space="preserve"> kolory i desenie, tylko fason pozostaje ten sam. Po rodzaju mycki </w:t>
      </w:r>
      <w:proofErr w:type="spellStart"/>
      <w:r w:rsidRPr="00940103">
        <w:rPr>
          <w:rFonts w:asciiTheme="minorHAnsi" w:hAnsiTheme="minorHAnsi"/>
          <w:sz w:val="24"/>
        </w:rPr>
        <w:t>można</w:t>
      </w:r>
      <w:proofErr w:type="spellEnd"/>
      <w:r w:rsidRPr="00940103">
        <w:rPr>
          <w:rFonts w:asciiTheme="minorHAnsi" w:hAnsiTheme="minorHAnsi"/>
          <w:sz w:val="24"/>
        </w:rPr>
        <w:t xml:space="preserve"> </w:t>
      </w:r>
      <w:proofErr w:type="spellStart"/>
      <w:r w:rsidRPr="00940103">
        <w:rPr>
          <w:rFonts w:asciiTheme="minorHAnsi" w:hAnsiTheme="minorHAnsi"/>
          <w:sz w:val="24"/>
        </w:rPr>
        <w:t>rozpoznac</w:t>
      </w:r>
      <w:proofErr w:type="spellEnd"/>
      <w:r w:rsidRPr="00940103">
        <w:rPr>
          <w:rFonts w:asciiTheme="minorHAnsi" w:hAnsiTheme="minorHAnsi"/>
          <w:sz w:val="24"/>
        </w:rPr>
        <w:t xml:space="preserve">́, do jakiej grupy religijnej lub politycznej </w:t>
      </w:r>
      <w:proofErr w:type="spellStart"/>
      <w:r w:rsidRPr="00940103">
        <w:rPr>
          <w:rFonts w:asciiTheme="minorHAnsi" w:hAnsiTheme="minorHAnsi"/>
          <w:sz w:val="24"/>
        </w:rPr>
        <w:t>ktos</w:t>
      </w:r>
      <w:proofErr w:type="spellEnd"/>
      <w:r w:rsidRPr="00940103">
        <w:rPr>
          <w:rFonts w:asciiTheme="minorHAnsi" w:hAnsiTheme="minorHAnsi"/>
          <w:sz w:val="24"/>
        </w:rPr>
        <w:t xml:space="preserve">́ </w:t>
      </w:r>
      <w:proofErr w:type="spellStart"/>
      <w:r w:rsidRPr="00940103">
        <w:rPr>
          <w:rFonts w:asciiTheme="minorHAnsi" w:hAnsiTheme="minorHAnsi"/>
          <w:sz w:val="24"/>
        </w:rPr>
        <w:t>sie</w:t>
      </w:r>
      <w:proofErr w:type="spellEnd"/>
      <w:r w:rsidRPr="00940103">
        <w:rPr>
          <w:rFonts w:asciiTheme="minorHAnsi" w:hAnsiTheme="minorHAnsi"/>
          <w:sz w:val="24"/>
        </w:rPr>
        <w:t>̨ zalicza.</w:t>
      </w:r>
    </w:p>
    <w:p w:rsidR="00081B1F" w:rsidRPr="00081B1F" w:rsidRDefault="00081B1F" w:rsidP="00081B1F">
      <w:pPr>
        <w:pStyle w:val="Akapitzlist"/>
        <w:rPr>
          <w:rFonts w:asciiTheme="minorHAnsi" w:hAnsiTheme="minorHAnsi"/>
          <w:sz w:val="24"/>
        </w:rPr>
      </w:pPr>
    </w:p>
    <w:p w:rsidR="00081B1F" w:rsidRDefault="00940103" w:rsidP="00081B1F">
      <w:pPr>
        <w:pStyle w:val="Akapitzlist"/>
        <w:widowControl w:val="0"/>
        <w:numPr>
          <w:ilvl w:val="0"/>
          <w:numId w:val="28"/>
        </w:numPr>
        <w:autoSpaceDE w:val="0"/>
        <w:autoSpaceDN w:val="0"/>
        <w:adjustRightInd w:val="0"/>
        <w:spacing w:after="240" w:line="276" w:lineRule="auto"/>
        <w:jc w:val="both"/>
        <w:rPr>
          <w:rFonts w:asciiTheme="minorHAnsi" w:hAnsiTheme="minorHAnsi"/>
          <w:sz w:val="24"/>
        </w:rPr>
      </w:pPr>
      <w:r w:rsidRPr="00940103">
        <w:rPr>
          <w:rFonts w:asciiTheme="minorHAnsi" w:hAnsiTheme="minorHAnsi"/>
          <w:sz w:val="24"/>
        </w:rPr>
        <w:lastRenderedPageBreak/>
        <w:t xml:space="preserve">Kapelusz – element tradycyjnego, </w:t>
      </w:r>
      <w:proofErr w:type="spellStart"/>
      <w:r w:rsidRPr="00940103">
        <w:rPr>
          <w:rFonts w:asciiTheme="minorHAnsi" w:hAnsiTheme="minorHAnsi"/>
          <w:sz w:val="24"/>
        </w:rPr>
        <w:t>żydowskiego</w:t>
      </w:r>
      <w:proofErr w:type="spellEnd"/>
      <w:r w:rsidRPr="00940103">
        <w:rPr>
          <w:rFonts w:asciiTheme="minorHAnsi" w:hAnsiTheme="minorHAnsi"/>
          <w:sz w:val="24"/>
        </w:rPr>
        <w:t xml:space="preserve"> </w:t>
      </w:r>
      <w:proofErr w:type="spellStart"/>
      <w:r w:rsidRPr="00940103">
        <w:rPr>
          <w:rFonts w:asciiTheme="minorHAnsi" w:hAnsiTheme="minorHAnsi"/>
          <w:sz w:val="24"/>
        </w:rPr>
        <w:t>męskiego</w:t>
      </w:r>
      <w:proofErr w:type="spellEnd"/>
      <w:r w:rsidRPr="00940103">
        <w:rPr>
          <w:rFonts w:asciiTheme="minorHAnsi" w:hAnsiTheme="minorHAnsi"/>
          <w:sz w:val="24"/>
        </w:rPr>
        <w:t xml:space="preserve"> stroju, </w:t>
      </w:r>
      <w:proofErr w:type="spellStart"/>
      <w:r w:rsidRPr="00940103">
        <w:rPr>
          <w:rFonts w:asciiTheme="minorHAnsi" w:hAnsiTheme="minorHAnsi"/>
          <w:sz w:val="24"/>
        </w:rPr>
        <w:t>któ</w:t>
      </w:r>
      <w:proofErr w:type="spellEnd"/>
      <w:r w:rsidRPr="00940103">
        <w:rPr>
          <w:rFonts w:asciiTheme="minorHAnsi" w:hAnsiTheme="minorHAnsi"/>
          <w:sz w:val="24"/>
        </w:rPr>
        <w:t xml:space="preserve">- </w:t>
      </w:r>
      <w:proofErr w:type="spellStart"/>
      <w:r w:rsidRPr="00940103">
        <w:rPr>
          <w:rFonts w:asciiTheme="minorHAnsi" w:hAnsiTheme="minorHAnsi"/>
          <w:sz w:val="24"/>
        </w:rPr>
        <w:t>ry</w:t>
      </w:r>
      <w:proofErr w:type="spellEnd"/>
      <w:r w:rsidRPr="00940103">
        <w:rPr>
          <w:rFonts w:asciiTheme="minorHAnsi" w:hAnsiTheme="minorHAnsi"/>
          <w:sz w:val="24"/>
        </w:rPr>
        <w:t xml:space="preserve"> w Rzeczpospolitej ukształtował </w:t>
      </w:r>
      <w:proofErr w:type="spellStart"/>
      <w:r w:rsidRPr="00940103">
        <w:rPr>
          <w:rFonts w:asciiTheme="minorHAnsi" w:hAnsiTheme="minorHAnsi"/>
          <w:sz w:val="24"/>
        </w:rPr>
        <w:t>sie</w:t>
      </w:r>
      <w:proofErr w:type="spellEnd"/>
      <w:r w:rsidRPr="00940103">
        <w:rPr>
          <w:rFonts w:asciiTheme="minorHAnsi" w:hAnsiTheme="minorHAnsi"/>
          <w:sz w:val="24"/>
        </w:rPr>
        <w:t xml:space="preserve">̨ w XVIII wieku. Czarny kapelusz </w:t>
      </w:r>
      <w:proofErr w:type="spellStart"/>
      <w:r w:rsidRPr="00940103">
        <w:rPr>
          <w:rFonts w:asciiTheme="minorHAnsi" w:hAnsiTheme="minorHAnsi"/>
          <w:sz w:val="24"/>
        </w:rPr>
        <w:t>często</w:t>
      </w:r>
      <w:proofErr w:type="spellEnd"/>
      <w:r w:rsidRPr="00940103">
        <w:rPr>
          <w:rFonts w:asciiTheme="minorHAnsi" w:hAnsiTheme="minorHAnsi"/>
          <w:sz w:val="24"/>
        </w:rPr>
        <w:t xml:space="preserve"> nakładany był na </w:t>
      </w:r>
      <w:proofErr w:type="spellStart"/>
      <w:r w:rsidRPr="00940103">
        <w:rPr>
          <w:rFonts w:asciiTheme="minorHAnsi" w:hAnsiTheme="minorHAnsi"/>
          <w:sz w:val="24"/>
        </w:rPr>
        <w:t>mycke</w:t>
      </w:r>
      <w:proofErr w:type="spellEnd"/>
      <w:r w:rsidRPr="00940103">
        <w:rPr>
          <w:rFonts w:asciiTheme="minorHAnsi" w:hAnsiTheme="minorHAnsi"/>
          <w:sz w:val="24"/>
        </w:rPr>
        <w:t xml:space="preserve">̨. Do dzisiaj tylko ortodoksyjni </w:t>
      </w:r>
      <w:proofErr w:type="spellStart"/>
      <w:r w:rsidRPr="00940103">
        <w:rPr>
          <w:rFonts w:asciiTheme="minorHAnsi" w:hAnsiTheme="minorHAnsi"/>
          <w:sz w:val="24"/>
        </w:rPr>
        <w:t>Żydzi</w:t>
      </w:r>
      <w:proofErr w:type="spellEnd"/>
      <w:r w:rsidRPr="00940103">
        <w:rPr>
          <w:rFonts w:asciiTheme="minorHAnsi" w:hAnsiTheme="minorHAnsi"/>
          <w:sz w:val="24"/>
        </w:rPr>
        <w:t xml:space="preserve">, głównie chasydzi, pozostali wierni zwyczajowi noszenia na co </w:t>
      </w:r>
      <w:proofErr w:type="spellStart"/>
      <w:r w:rsidRPr="00940103">
        <w:rPr>
          <w:rFonts w:asciiTheme="minorHAnsi" w:hAnsiTheme="minorHAnsi"/>
          <w:sz w:val="24"/>
        </w:rPr>
        <w:t>dzien</w:t>
      </w:r>
      <w:proofErr w:type="spellEnd"/>
      <w:r w:rsidRPr="00940103">
        <w:rPr>
          <w:rFonts w:asciiTheme="minorHAnsi" w:hAnsiTheme="minorHAnsi"/>
          <w:sz w:val="24"/>
        </w:rPr>
        <w:t xml:space="preserve">́ charakterystycznego stroju </w:t>
      </w:r>
      <w:proofErr w:type="spellStart"/>
      <w:r w:rsidRPr="00940103">
        <w:rPr>
          <w:rFonts w:asciiTheme="minorHAnsi" w:hAnsiTheme="minorHAnsi"/>
          <w:sz w:val="24"/>
        </w:rPr>
        <w:t>żydowskiego</w:t>
      </w:r>
      <w:proofErr w:type="spellEnd"/>
      <w:r w:rsidRPr="00940103">
        <w:rPr>
          <w:rFonts w:asciiTheme="minorHAnsi" w:hAnsiTheme="minorHAnsi"/>
          <w:sz w:val="24"/>
        </w:rPr>
        <w:t xml:space="preserve">, w tym kapelusza, który jest </w:t>
      </w:r>
      <w:proofErr w:type="spellStart"/>
      <w:r w:rsidRPr="00940103">
        <w:rPr>
          <w:rFonts w:asciiTheme="minorHAnsi" w:hAnsiTheme="minorHAnsi"/>
          <w:sz w:val="24"/>
        </w:rPr>
        <w:t>zewnętrznym</w:t>
      </w:r>
      <w:proofErr w:type="spellEnd"/>
      <w:r w:rsidRPr="00940103">
        <w:rPr>
          <w:rFonts w:asciiTheme="minorHAnsi" w:hAnsiTheme="minorHAnsi"/>
          <w:sz w:val="24"/>
        </w:rPr>
        <w:t xml:space="preserve"> wyrazem ich </w:t>
      </w:r>
      <w:proofErr w:type="spellStart"/>
      <w:r w:rsidRPr="00940103">
        <w:rPr>
          <w:rFonts w:asciiTheme="minorHAnsi" w:hAnsiTheme="minorHAnsi"/>
          <w:sz w:val="24"/>
        </w:rPr>
        <w:t>przywiązania</w:t>
      </w:r>
      <w:proofErr w:type="spellEnd"/>
      <w:r w:rsidRPr="00940103">
        <w:rPr>
          <w:rFonts w:asciiTheme="minorHAnsi" w:hAnsiTheme="minorHAnsi"/>
          <w:sz w:val="24"/>
        </w:rPr>
        <w:t xml:space="preserve"> do tradycji.</w:t>
      </w:r>
    </w:p>
    <w:p w:rsidR="00081B1F" w:rsidRPr="00081B1F" w:rsidRDefault="00081B1F" w:rsidP="00081B1F">
      <w:pPr>
        <w:pStyle w:val="Akapitzlist"/>
        <w:rPr>
          <w:rFonts w:asciiTheme="minorHAnsi" w:hAnsiTheme="minorHAnsi"/>
          <w:sz w:val="24"/>
        </w:rPr>
      </w:pPr>
    </w:p>
    <w:p w:rsidR="00081B1F" w:rsidRDefault="00940103" w:rsidP="00081B1F">
      <w:pPr>
        <w:pStyle w:val="Akapitzlist"/>
        <w:widowControl w:val="0"/>
        <w:numPr>
          <w:ilvl w:val="0"/>
          <w:numId w:val="28"/>
        </w:numPr>
        <w:autoSpaceDE w:val="0"/>
        <w:autoSpaceDN w:val="0"/>
        <w:adjustRightInd w:val="0"/>
        <w:spacing w:after="240" w:line="276" w:lineRule="auto"/>
        <w:jc w:val="both"/>
        <w:rPr>
          <w:rFonts w:asciiTheme="minorHAnsi" w:hAnsiTheme="minorHAnsi"/>
          <w:sz w:val="24"/>
        </w:rPr>
      </w:pPr>
      <w:proofErr w:type="spellStart"/>
      <w:r w:rsidRPr="00940103">
        <w:rPr>
          <w:rFonts w:asciiTheme="minorHAnsi" w:hAnsiTheme="minorHAnsi"/>
          <w:sz w:val="24"/>
        </w:rPr>
        <w:t>Sztrajmł</w:t>
      </w:r>
      <w:proofErr w:type="spellEnd"/>
      <w:r w:rsidRPr="00940103">
        <w:rPr>
          <w:rFonts w:asciiTheme="minorHAnsi" w:hAnsiTheme="minorHAnsi"/>
          <w:sz w:val="24"/>
        </w:rPr>
        <w:t xml:space="preserve"> (też: </w:t>
      </w:r>
      <w:proofErr w:type="spellStart"/>
      <w:r w:rsidRPr="00940103">
        <w:rPr>
          <w:rFonts w:asciiTheme="minorHAnsi" w:hAnsiTheme="minorHAnsi"/>
          <w:sz w:val="24"/>
        </w:rPr>
        <w:t>sztrejmel</w:t>
      </w:r>
      <w:proofErr w:type="spellEnd"/>
      <w:r w:rsidRPr="00940103">
        <w:rPr>
          <w:rFonts w:asciiTheme="minorHAnsi" w:hAnsiTheme="minorHAnsi"/>
          <w:sz w:val="24"/>
        </w:rPr>
        <w:t xml:space="preserve">, </w:t>
      </w:r>
      <w:proofErr w:type="spellStart"/>
      <w:r w:rsidRPr="00940103">
        <w:rPr>
          <w:rFonts w:asciiTheme="minorHAnsi" w:hAnsiTheme="minorHAnsi"/>
          <w:sz w:val="24"/>
        </w:rPr>
        <w:t>sztrajml</w:t>
      </w:r>
      <w:proofErr w:type="spellEnd"/>
      <w:r w:rsidRPr="00940103">
        <w:rPr>
          <w:rFonts w:asciiTheme="minorHAnsi" w:hAnsiTheme="minorHAnsi"/>
          <w:sz w:val="24"/>
        </w:rPr>
        <w:t xml:space="preserve">) – ortodoksyjni </w:t>
      </w:r>
      <w:proofErr w:type="spellStart"/>
      <w:r w:rsidRPr="00940103">
        <w:rPr>
          <w:rFonts w:asciiTheme="minorHAnsi" w:hAnsiTheme="minorHAnsi"/>
          <w:sz w:val="24"/>
        </w:rPr>
        <w:t>Żydzi</w:t>
      </w:r>
      <w:proofErr w:type="spellEnd"/>
      <w:r w:rsidRPr="00940103">
        <w:rPr>
          <w:rFonts w:asciiTheme="minorHAnsi" w:hAnsiTheme="minorHAnsi"/>
          <w:sz w:val="24"/>
        </w:rPr>
        <w:t xml:space="preserve"> oraz cha- </w:t>
      </w:r>
      <w:proofErr w:type="spellStart"/>
      <w:r w:rsidRPr="00940103">
        <w:rPr>
          <w:rFonts w:asciiTheme="minorHAnsi" w:hAnsiTheme="minorHAnsi"/>
          <w:sz w:val="24"/>
        </w:rPr>
        <w:t>sydzi</w:t>
      </w:r>
      <w:proofErr w:type="spellEnd"/>
      <w:r w:rsidRPr="00940103">
        <w:rPr>
          <w:rFonts w:asciiTheme="minorHAnsi" w:hAnsiTheme="minorHAnsi"/>
          <w:sz w:val="24"/>
        </w:rPr>
        <w:t xml:space="preserve"> podczas </w:t>
      </w:r>
      <w:proofErr w:type="spellStart"/>
      <w:r w:rsidRPr="00940103">
        <w:rPr>
          <w:rFonts w:asciiTheme="minorHAnsi" w:hAnsiTheme="minorHAnsi"/>
          <w:sz w:val="24"/>
        </w:rPr>
        <w:t>świąt</w:t>
      </w:r>
      <w:proofErr w:type="spellEnd"/>
      <w:r w:rsidRPr="00940103">
        <w:rPr>
          <w:rFonts w:asciiTheme="minorHAnsi" w:hAnsiTheme="minorHAnsi"/>
          <w:sz w:val="24"/>
        </w:rPr>
        <w:t xml:space="preserve"> oraz </w:t>
      </w:r>
      <w:r w:rsidR="00081B1F">
        <w:rPr>
          <w:rFonts w:asciiTheme="minorHAnsi" w:hAnsiTheme="minorHAnsi"/>
          <w:sz w:val="24"/>
        </w:rPr>
        <w:br/>
      </w:r>
      <w:r w:rsidRPr="00940103">
        <w:rPr>
          <w:rFonts w:asciiTheme="minorHAnsi" w:hAnsiTheme="minorHAnsi"/>
          <w:sz w:val="24"/>
        </w:rPr>
        <w:t xml:space="preserve">w szabat </w:t>
      </w:r>
      <w:proofErr w:type="spellStart"/>
      <w:r w:rsidRPr="00940103">
        <w:rPr>
          <w:rFonts w:asciiTheme="minorHAnsi" w:hAnsiTheme="minorHAnsi"/>
          <w:sz w:val="24"/>
        </w:rPr>
        <w:t>nakrywaja</w:t>
      </w:r>
      <w:proofErr w:type="spellEnd"/>
      <w:r w:rsidRPr="00940103">
        <w:rPr>
          <w:rFonts w:asciiTheme="minorHAnsi" w:hAnsiTheme="minorHAnsi"/>
          <w:sz w:val="24"/>
        </w:rPr>
        <w:t xml:space="preserve">̨ głowy </w:t>
      </w:r>
      <w:proofErr w:type="spellStart"/>
      <w:r w:rsidRPr="00940103">
        <w:rPr>
          <w:rFonts w:asciiTheme="minorHAnsi" w:hAnsiTheme="minorHAnsi"/>
          <w:sz w:val="24"/>
        </w:rPr>
        <w:t>sztrajmłem</w:t>
      </w:r>
      <w:proofErr w:type="spellEnd"/>
      <w:r w:rsidRPr="00940103">
        <w:rPr>
          <w:rFonts w:asciiTheme="minorHAnsi" w:hAnsiTheme="minorHAnsi"/>
          <w:sz w:val="24"/>
        </w:rPr>
        <w:t xml:space="preserve"> – </w:t>
      </w:r>
      <w:proofErr w:type="spellStart"/>
      <w:r w:rsidRPr="00940103">
        <w:rPr>
          <w:rFonts w:asciiTheme="minorHAnsi" w:hAnsiTheme="minorHAnsi"/>
          <w:sz w:val="24"/>
        </w:rPr>
        <w:t>okrągła</w:t>
      </w:r>
      <w:proofErr w:type="spellEnd"/>
      <w:r w:rsidRPr="00940103">
        <w:rPr>
          <w:rFonts w:asciiTheme="minorHAnsi" w:hAnsiTheme="minorHAnsi"/>
          <w:sz w:val="24"/>
        </w:rPr>
        <w:t xml:space="preserve">̨ czapką uszytą z futra lub tylko nim pokrytą </w:t>
      </w:r>
      <w:r w:rsidR="00081B1F">
        <w:rPr>
          <w:rFonts w:asciiTheme="minorHAnsi" w:hAnsiTheme="minorHAnsi"/>
          <w:sz w:val="24"/>
        </w:rPr>
        <w:br/>
      </w:r>
      <w:r w:rsidRPr="00940103">
        <w:rPr>
          <w:rFonts w:asciiTheme="minorHAnsi" w:hAnsiTheme="minorHAnsi"/>
          <w:sz w:val="24"/>
        </w:rPr>
        <w:t xml:space="preserve">(w </w:t>
      </w:r>
      <w:proofErr w:type="spellStart"/>
      <w:r w:rsidRPr="00940103">
        <w:rPr>
          <w:rFonts w:asciiTheme="minorHAnsi" w:hAnsiTheme="minorHAnsi"/>
          <w:sz w:val="24"/>
        </w:rPr>
        <w:t>staropol</w:t>
      </w:r>
      <w:proofErr w:type="spellEnd"/>
      <w:r w:rsidRPr="00940103">
        <w:rPr>
          <w:rFonts w:asciiTheme="minorHAnsi" w:hAnsiTheme="minorHAnsi"/>
          <w:sz w:val="24"/>
        </w:rPr>
        <w:t xml:space="preserve">- </w:t>
      </w:r>
      <w:proofErr w:type="spellStart"/>
      <w:r w:rsidRPr="00940103">
        <w:rPr>
          <w:rFonts w:asciiTheme="minorHAnsi" w:hAnsiTheme="minorHAnsi"/>
          <w:sz w:val="24"/>
        </w:rPr>
        <w:t>skim</w:t>
      </w:r>
      <w:proofErr w:type="spellEnd"/>
      <w:r w:rsidRPr="00940103">
        <w:rPr>
          <w:rFonts w:asciiTheme="minorHAnsi" w:hAnsiTheme="minorHAnsi"/>
          <w:sz w:val="24"/>
        </w:rPr>
        <w:t xml:space="preserve"> istniało </w:t>
      </w:r>
      <w:proofErr w:type="spellStart"/>
      <w:r w:rsidRPr="00940103">
        <w:rPr>
          <w:rFonts w:asciiTheme="minorHAnsi" w:hAnsiTheme="minorHAnsi"/>
          <w:sz w:val="24"/>
        </w:rPr>
        <w:t>równiez</w:t>
      </w:r>
      <w:proofErr w:type="spellEnd"/>
      <w:r w:rsidRPr="00940103">
        <w:rPr>
          <w:rFonts w:asciiTheme="minorHAnsi" w:hAnsiTheme="minorHAnsi"/>
          <w:sz w:val="24"/>
        </w:rPr>
        <w:t xml:space="preserve">̇ </w:t>
      </w:r>
      <w:proofErr w:type="spellStart"/>
      <w:r w:rsidRPr="00940103">
        <w:rPr>
          <w:rFonts w:asciiTheme="minorHAnsi" w:hAnsiTheme="minorHAnsi"/>
          <w:sz w:val="24"/>
        </w:rPr>
        <w:t>określenie</w:t>
      </w:r>
      <w:proofErr w:type="spellEnd"/>
      <w:r w:rsidRPr="00940103">
        <w:rPr>
          <w:rFonts w:asciiTheme="minorHAnsi" w:hAnsiTheme="minorHAnsi"/>
          <w:sz w:val="24"/>
        </w:rPr>
        <w:t xml:space="preserve"> lisiurka). </w:t>
      </w:r>
      <w:proofErr w:type="spellStart"/>
      <w:r w:rsidRPr="00940103">
        <w:rPr>
          <w:rFonts w:asciiTheme="minorHAnsi" w:hAnsiTheme="minorHAnsi"/>
          <w:sz w:val="24"/>
        </w:rPr>
        <w:t>Mężczyzn</w:t>
      </w:r>
      <w:proofErr w:type="spellEnd"/>
      <w:r w:rsidRPr="00940103">
        <w:rPr>
          <w:rFonts w:asciiTheme="minorHAnsi" w:hAnsiTheme="minorHAnsi"/>
          <w:sz w:val="24"/>
        </w:rPr>
        <w:t xml:space="preserve"> w </w:t>
      </w:r>
      <w:proofErr w:type="spellStart"/>
      <w:r w:rsidRPr="00940103">
        <w:rPr>
          <w:rFonts w:asciiTheme="minorHAnsi" w:hAnsiTheme="minorHAnsi"/>
          <w:sz w:val="24"/>
        </w:rPr>
        <w:t>sztrajmłach</w:t>
      </w:r>
      <w:proofErr w:type="spellEnd"/>
      <w:r w:rsidRPr="00940103">
        <w:rPr>
          <w:rFonts w:asciiTheme="minorHAnsi" w:hAnsiTheme="minorHAnsi"/>
          <w:sz w:val="24"/>
        </w:rPr>
        <w:t xml:space="preserve">, </w:t>
      </w:r>
      <w:proofErr w:type="spellStart"/>
      <w:r w:rsidRPr="00940103">
        <w:rPr>
          <w:rFonts w:asciiTheme="minorHAnsi" w:hAnsiTheme="minorHAnsi"/>
          <w:sz w:val="24"/>
        </w:rPr>
        <w:t>spieszących</w:t>
      </w:r>
      <w:proofErr w:type="spellEnd"/>
      <w:r w:rsidRPr="00940103">
        <w:rPr>
          <w:rFonts w:asciiTheme="minorHAnsi" w:hAnsiTheme="minorHAnsi"/>
          <w:sz w:val="24"/>
        </w:rPr>
        <w:t xml:space="preserve"> </w:t>
      </w:r>
      <w:r w:rsidR="00081B1F">
        <w:rPr>
          <w:rFonts w:asciiTheme="minorHAnsi" w:hAnsiTheme="minorHAnsi"/>
          <w:sz w:val="24"/>
        </w:rPr>
        <w:br/>
      </w:r>
      <w:r w:rsidRPr="00940103">
        <w:rPr>
          <w:rFonts w:asciiTheme="minorHAnsi" w:hAnsiTheme="minorHAnsi"/>
          <w:sz w:val="24"/>
        </w:rPr>
        <w:t xml:space="preserve">do synagogi, </w:t>
      </w:r>
      <w:proofErr w:type="spellStart"/>
      <w:r w:rsidRPr="00940103">
        <w:rPr>
          <w:rFonts w:asciiTheme="minorHAnsi" w:hAnsiTheme="minorHAnsi"/>
          <w:sz w:val="24"/>
        </w:rPr>
        <w:t>można</w:t>
      </w:r>
      <w:proofErr w:type="spellEnd"/>
      <w:r w:rsidRPr="00940103">
        <w:rPr>
          <w:rFonts w:asciiTheme="minorHAnsi" w:hAnsiTheme="minorHAnsi"/>
          <w:sz w:val="24"/>
        </w:rPr>
        <w:t xml:space="preserve"> dzisiaj </w:t>
      </w:r>
      <w:proofErr w:type="spellStart"/>
      <w:r w:rsidRPr="00940103">
        <w:rPr>
          <w:rFonts w:asciiTheme="minorHAnsi" w:hAnsiTheme="minorHAnsi"/>
          <w:sz w:val="24"/>
        </w:rPr>
        <w:t>spotkac</w:t>
      </w:r>
      <w:proofErr w:type="spellEnd"/>
      <w:r w:rsidRPr="00940103">
        <w:rPr>
          <w:rFonts w:asciiTheme="minorHAnsi" w:hAnsiTheme="minorHAnsi"/>
          <w:sz w:val="24"/>
        </w:rPr>
        <w:t xml:space="preserve">́ podczas szabatu i </w:t>
      </w:r>
      <w:proofErr w:type="spellStart"/>
      <w:r w:rsidRPr="00940103">
        <w:rPr>
          <w:rFonts w:asciiTheme="minorHAnsi" w:hAnsiTheme="minorHAnsi"/>
          <w:sz w:val="24"/>
        </w:rPr>
        <w:t>świąt</w:t>
      </w:r>
      <w:proofErr w:type="spellEnd"/>
      <w:r w:rsidRPr="00940103">
        <w:rPr>
          <w:rFonts w:asciiTheme="minorHAnsi" w:hAnsiTheme="minorHAnsi"/>
          <w:sz w:val="24"/>
        </w:rPr>
        <w:t xml:space="preserve"> </w:t>
      </w:r>
      <w:proofErr w:type="spellStart"/>
      <w:r w:rsidRPr="00940103">
        <w:rPr>
          <w:rFonts w:asciiTheme="minorHAnsi" w:hAnsiTheme="minorHAnsi"/>
          <w:sz w:val="24"/>
        </w:rPr>
        <w:t>żydowskich</w:t>
      </w:r>
      <w:proofErr w:type="spellEnd"/>
      <w:r w:rsidRPr="00940103">
        <w:rPr>
          <w:rFonts w:asciiTheme="minorHAnsi" w:hAnsiTheme="minorHAnsi"/>
          <w:sz w:val="24"/>
        </w:rPr>
        <w:t xml:space="preserve"> w wielu miejscach na </w:t>
      </w:r>
      <w:proofErr w:type="spellStart"/>
      <w:r w:rsidRPr="00940103">
        <w:rPr>
          <w:rFonts w:asciiTheme="minorHAnsi" w:hAnsiTheme="minorHAnsi"/>
          <w:sz w:val="24"/>
        </w:rPr>
        <w:t>świecie</w:t>
      </w:r>
      <w:proofErr w:type="spellEnd"/>
      <w:r w:rsidRPr="00940103">
        <w:rPr>
          <w:rFonts w:asciiTheme="minorHAnsi" w:hAnsiTheme="minorHAnsi"/>
          <w:sz w:val="24"/>
        </w:rPr>
        <w:t xml:space="preserve">, </w:t>
      </w:r>
      <w:proofErr w:type="spellStart"/>
      <w:r w:rsidRPr="00940103">
        <w:rPr>
          <w:rFonts w:asciiTheme="minorHAnsi" w:hAnsiTheme="minorHAnsi"/>
          <w:sz w:val="24"/>
        </w:rPr>
        <w:t>także</w:t>
      </w:r>
      <w:proofErr w:type="spellEnd"/>
      <w:r w:rsidRPr="00940103">
        <w:rPr>
          <w:rFonts w:asciiTheme="minorHAnsi" w:hAnsiTheme="minorHAnsi"/>
          <w:sz w:val="24"/>
        </w:rPr>
        <w:t xml:space="preserve"> w Polsce.</w:t>
      </w:r>
    </w:p>
    <w:p w:rsidR="00081B1F" w:rsidRPr="00081B1F" w:rsidRDefault="00081B1F" w:rsidP="00081B1F">
      <w:pPr>
        <w:pStyle w:val="Akapitzlist"/>
        <w:rPr>
          <w:rFonts w:asciiTheme="minorHAnsi" w:hAnsiTheme="minorHAnsi"/>
          <w:sz w:val="24"/>
        </w:rPr>
      </w:pPr>
    </w:p>
    <w:p w:rsidR="00940103" w:rsidRPr="00940103" w:rsidRDefault="00940103" w:rsidP="00081B1F">
      <w:pPr>
        <w:pStyle w:val="Akapitzlist"/>
        <w:widowControl w:val="0"/>
        <w:autoSpaceDE w:val="0"/>
        <w:autoSpaceDN w:val="0"/>
        <w:adjustRightInd w:val="0"/>
        <w:spacing w:after="240" w:line="276" w:lineRule="auto"/>
        <w:jc w:val="both"/>
        <w:rPr>
          <w:rFonts w:asciiTheme="minorHAnsi" w:hAnsiTheme="minorHAnsi"/>
          <w:sz w:val="24"/>
        </w:rPr>
      </w:pPr>
    </w:p>
    <w:p w:rsidR="00081B1F" w:rsidRDefault="00940103" w:rsidP="00081B1F">
      <w:pPr>
        <w:pStyle w:val="Akapitzlist"/>
        <w:widowControl w:val="0"/>
        <w:numPr>
          <w:ilvl w:val="0"/>
          <w:numId w:val="28"/>
        </w:numPr>
        <w:autoSpaceDE w:val="0"/>
        <w:autoSpaceDN w:val="0"/>
        <w:adjustRightInd w:val="0"/>
        <w:spacing w:after="240" w:line="276" w:lineRule="auto"/>
        <w:jc w:val="both"/>
        <w:rPr>
          <w:rFonts w:asciiTheme="minorHAnsi" w:hAnsiTheme="minorHAnsi"/>
          <w:sz w:val="24"/>
        </w:rPr>
      </w:pPr>
      <w:r w:rsidRPr="00940103">
        <w:rPr>
          <w:rFonts w:asciiTheme="minorHAnsi" w:hAnsiTheme="minorHAnsi"/>
          <w:sz w:val="24"/>
        </w:rPr>
        <w:t xml:space="preserve">Filakterie (z grec. </w:t>
      </w:r>
      <w:proofErr w:type="spellStart"/>
      <w:r w:rsidRPr="00940103">
        <w:rPr>
          <w:rFonts w:asciiTheme="minorHAnsi" w:hAnsiTheme="minorHAnsi"/>
          <w:sz w:val="24"/>
        </w:rPr>
        <w:t>phylaktérion</w:t>
      </w:r>
      <w:proofErr w:type="spellEnd"/>
      <w:r w:rsidRPr="00940103">
        <w:rPr>
          <w:rFonts w:asciiTheme="minorHAnsi" w:hAnsiTheme="minorHAnsi"/>
          <w:sz w:val="24"/>
        </w:rPr>
        <w:t xml:space="preserve"> – ‘amulet‘) zwane </w:t>
      </w:r>
      <w:proofErr w:type="spellStart"/>
      <w:r w:rsidRPr="00940103">
        <w:rPr>
          <w:rFonts w:asciiTheme="minorHAnsi" w:hAnsiTheme="minorHAnsi"/>
          <w:sz w:val="24"/>
        </w:rPr>
        <w:t>równiez</w:t>
      </w:r>
      <w:proofErr w:type="spellEnd"/>
      <w:r w:rsidRPr="00940103">
        <w:rPr>
          <w:rFonts w:asciiTheme="minorHAnsi" w:hAnsiTheme="minorHAnsi"/>
          <w:sz w:val="24"/>
        </w:rPr>
        <w:t xml:space="preserve">̇ </w:t>
      </w:r>
      <w:proofErr w:type="spellStart"/>
      <w:r w:rsidRPr="00940103">
        <w:rPr>
          <w:rFonts w:asciiTheme="minorHAnsi" w:hAnsiTheme="minorHAnsi"/>
          <w:sz w:val="24"/>
        </w:rPr>
        <w:t>tfilin</w:t>
      </w:r>
      <w:proofErr w:type="spellEnd"/>
      <w:r w:rsidRPr="00940103">
        <w:rPr>
          <w:rFonts w:asciiTheme="minorHAnsi" w:hAnsiTheme="minorHAnsi"/>
          <w:sz w:val="24"/>
        </w:rPr>
        <w:t xml:space="preserve"> (z hebr. tefila – ‘ozdoby‘) to dwa </w:t>
      </w:r>
      <w:proofErr w:type="spellStart"/>
      <w:r w:rsidRPr="00940103">
        <w:rPr>
          <w:rFonts w:asciiTheme="minorHAnsi" w:hAnsiTheme="minorHAnsi"/>
          <w:sz w:val="24"/>
        </w:rPr>
        <w:t>sześcienne</w:t>
      </w:r>
      <w:proofErr w:type="spellEnd"/>
      <w:r w:rsidRPr="00940103">
        <w:rPr>
          <w:rFonts w:asciiTheme="minorHAnsi" w:hAnsiTheme="minorHAnsi"/>
          <w:sz w:val="24"/>
        </w:rPr>
        <w:t xml:space="preserve"> pudełeczka, wykona- </w:t>
      </w:r>
      <w:proofErr w:type="spellStart"/>
      <w:r w:rsidRPr="00940103">
        <w:rPr>
          <w:rFonts w:asciiTheme="minorHAnsi" w:hAnsiTheme="minorHAnsi"/>
          <w:sz w:val="24"/>
        </w:rPr>
        <w:t>ne</w:t>
      </w:r>
      <w:proofErr w:type="spellEnd"/>
      <w:r w:rsidRPr="00940103">
        <w:rPr>
          <w:rFonts w:asciiTheme="minorHAnsi" w:hAnsiTheme="minorHAnsi"/>
          <w:sz w:val="24"/>
        </w:rPr>
        <w:t xml:space="preserve"> ze skóry, w których </w:t>
      </w:r>
      <w:proofErr w:type="spellStart"/>
      <w:r w:rsidRPr="00940103">
        <w:rPr>
          <w:rFonts w:asciiTheme="minorHAnsi" w:hAnsiTheme="minorHAnsi"/>
          <w:sz w:val="24"/>
        </w:rPr>
        <w:t>wnętrzu</w:t>
      </w:r>
      <w:proofErr w:type="spellEnd"/>
      <w:r w:rsidRPr="00940103">
        <w:rPr>
          <w:rFonts w:asciiTheme="minorHAnsi" w:hAnsiTheme="minorHAnsi"/>
          <w:sz w:val="24"/>
        </w:rPr>
        <w:t xml:space="preserve"> umieszczane </w:t>
      </w:r>
      <w:proofErr w:type="spellStart"/>
      <w:r w:rsidRPr="00940103">
        <w:rPr>
          <w:rFonts w:asciiTheme="minorHAnsi" w:hAnsiTheme="minorHAnsi"/>
          <w:sz w:val="24"/>
        </w:rPr>
        <w:t>sa</w:t>
      </w:r>
      <w:proofErr w:type="spellEnd"/>
      <w:r w:rsidRPr="00940103">
        <w:rPr>
          <w:rFonts w:asciiTheme="minorHAnsi" w:hAnsiTheme="minorHAnsi"/>
          <w:sz w:val="24"/>
        </w:rPr>
        <w:t xml:space="preserve">̨ kawałki pergaminu z wypisanymi </w:t>
      </w:r>
      <w:proofErr w:type="spellStart"/>
      <w:r w:rsidRPr="00940103">
        <w:rPr>
          <w:rFonts w:asciiTheme="minorHAnsi" w:hAnsiTheme="minorHAnsi"/>
          <w:sz w:val="24"/>
        </w:rPr>
        <w:t>ręcznie</w:t>
      </w:r>
      <w:proofErr w:type="spellEnd"/>
      <w:r w:rsidRPr="00940103">
        <w:rPr>
          <w:rFonts w:asciiTheme="minorHAnsi" w:hAnsiTheme="minorHAnsi"/>
          <w:sz w:val="24"/>
        </w:rPr>
        <w:t xml:space="preserve"> fragmentami Tory. </w:t>
      </w:r>
      <w:proofErr w:type="spellStart"/>
      <w:r w:rsidRPr="00940103">
        <w:rPr>
          <w:rFonts w:asciiTheme="minorHAnsi" w:hAnsiTheme="minorHAnsi"/>
          <w:sz w:val="24"/>
        </w:rPr>
        <w:t>Tfilin</w:t>
      </w:r>
      <w:proofErr w:type="spellEnd"/>
      <w:r w:rsidRPr="00940103">
        <w:rPr>
          <w:rFonts w:asciiTheme="minorHAnsi" w:hAnsiTheme="minorHAnsi"/>
          <w:sz w:val="24"/>
        </w:rPr>
        <w:t xml:space="preserve"> nie zakłada </w:t>
      </w:r>
      <w:proofErr w:type="spellStart"/>
      <w:r w:rsidRPr="00940103">
        <w:rPr>
          <w:rFonts w:asciiTheme="minorHAnsi" w:hAnsiTheme="minorHAnsi"/>
          <w:sz w:val="24"/>
        </w:rPr>
        <w:t>sie</w:t>
      </w:r>
      <w:proofErr w:type="spellEnd"/>
      <w:r w:rsidRPr="00940103">
        <w:rPr>
          <w:rFonts w:asciiTheme="minorHAnsi" w:hAnsiTheme="minorHAnsi"/>
          <w:sz w:val="24"/>
        </w:rPr>
        <w:t xml:space="preserve">̨ w szabat i inne </w:t>
      </w:r>
      <w:proofErr w:type="spellStart"/>
      <w:r w:rsidRPr="00940103">
        <w:rPr>
          <w:rFonts w:asciiTheme="minorHAnsi" w:hAnsiTheme="minorHAnsi"/>
          <w:sz w:val="24"/>
        </w:rPr>
        <w:t>święta</w:t>
      </w:r>
      <w:proofErr w:type="spellEnd"/>
      <w:r w:rsidRPr="00940103">
        <w:rPr>
          <w:rFonts w:asciiTheme="minorHAnsi" w:hAnsiTheme="minorHAnsi"/>
          <w:sz w:val="24"/>
        </w:rPr>
        <w:t xml:space="preserve">. Do podstawy </w:t>
      </w:r>
      <w:proofErr w:type="spellStart"/>
      <w:r w:rsidRPr="00940103">
        <w:rPr>
          <w:rFonts w:asciiTheme="minorHAnsi" w:hAnsiTheme="minorHAnsi"/>
          <w:sz w:val="24"/>
        </w:rPr>
        <w:t>tfilin</w:t>
      </w:r>
      <w:proofErr w:type="spellEnd"/>
      <w:r w:rsidRPr="00940103">
        <w:rPr>
          <w:rFonts w:asciiTheme="minorHAnsi" w:hAnsiTheme="minorHAnsi"/>
          <w:sz w:val="24"/>
        </w:rPr>
        <w:t xml:space="preserve"> przymocowane </w:t>
      </w:r>
      <w:proofErr w:type="spellStart"/>
      <w:r w:rsidRPr="00940103">
        <w:rPr>
          <w:rFonts w:asciiTheme="minorHAnsi" w:hAnsiTheme="minorHAnsi"/>
          <w:sz w:val="24"/>
        </w:rPr>
        <w:t>sa</w:t>
      </w:r>
      <w:proofErr w:type="spellEnd"/>
      <w:r w:rsidRPr="00940103">
        <w:rPr>
          <w:rFonts w:asciiTheme="minorHAnsi" w:hAnsiTheme="minorHAnsi"/>
          <w:sz w:val="24"/>
        </w:rPr>
        <w:t xml:space="preserve">̨ dwa skórzane rzemienie, za </w:t>
      </w:r>
      <w:proofErr w:type="spellStart"/>
      <w:r w:rsidRPr="00940103">
        <w:rPr>
          <w:rFonts w:asciiTheme="minorHAnsi" w:hAnsiTheme="minorHAnsi"/>
          <w:sz w:val="24"/>
        </w:rPr>
        <w:t>pomoca</w:t>
      </w:r>
      <w:proofErr w:type="spellEnd"/>
      <w:r w:rsidRPr="00940103">
        <w:rPr>
          <w:rFonts w:asciiTheme="minorHAnsi" w:hAnsiTheme="minorHAnsi"/>
          <w:sz w:val="24"/>
        </w:rPr>
        <w:t xml:space="preserve">̨ których </w:t>
      </w:r>
      <w:proofErr w:type="spellStart"/>
      <w:r w:rsidRPr="00940103">
        <w:rPr>
          <w:rFonts w:asciiTheme="minorHAnsi" w:hAnsiTheme="minorHAnsi"/>
          <w:sz w:val="24"/>
        </w:rPr>
        <w:t>przywiązuje</w:t>
      </w:r>
      <w:proofErr w:type="spellEnd"/>
      <w:r w:rsidRPr="00940103">
        <w:rPr>
          <w:rFonts w:asciiTheme="minorHAnsi" w:hAnsiTheme="minorHAnsi"/>
          <w:sz w:val="24"/>
        </w:rPr>
        <w:t xml:space="preserve"> </w:t>
      </w:r>
      <w:proofErr w:type="spellStart"/>
      <w:r w:rsidRPr="00940103">
        <w:rPr>
          <w:rFonts w:asciiTheme="minorHAnsi" w:hAnsiTheme="minorHAnsi"/>
          <w:sz w:val="24"/>
        </w:rPr>
        <w:t>sie</w:t>
      </w:r>
      <w:proofErr w:type="spellEnd"/>
      <w:r w:rsidRPr="00940103">
        <w:rPr>
          <w:rFonts w:asciiTheme="minorHAnsi" w:hAnsiTheme="minorHAnsi"/>
          <w:sz w:val="24"/>
        </w:rPr>
        <w:t xml:space="preserve">̨ je do czoła oraz lewego przedramienia. </w:t>
      </w:r>
      <w:proofErr w:type="spellStart"/>
      <w:r w:rsidRPr="00940103">
        <w:rPr>
          <w:rFonts w:asciiTheme="minorHAnsi" w:hAnsiTheme="minorHAnsi"/>
          <w:sz w:val="24"/>
        </w:rPr>
        <w:t>Tfilin</w:t>
      </w:r>
      <w:proofErr w:type="spellEnd"/>
      <w:r w:rsidRPr="00940103">
        <w:rPr>
          <w:rFonts w:asciiTheme="minorHAnsi" w:hAnsiTheme="minorHAnsi"/>
          <w:sz w:val="24"/>
        </w:rPr>
        <w:t xml:space="preserve"> na ramieniu umieszczane </w:t>
      </w:r>
      <w:proofErr w:type="spellStart"/>
      <w:r w:rsidRPr="00940103">
        <w:rPr>
          <w:rFonts w:asciiTheme="minorHAnsi" w:hAnsiTheme="minorHAnsi"/>
          <w:sz w:val="24"/>
        </w:rPr>
        <w:t>sa</w:t>
      </w:r>
      <w:proofErr w:type="spellEnd"/>
      <w:r w:rsidRPr="00940103">
        <w:rPr>
          <w:rFonts w:asciiTheme="minorHAnsi" w:hAnsiTheme="minorHAnsi"/>
          <w:sz w:val="24"/>
        </w:rPr>
        <w:t xml:space="preserve">̨ </w:t>
      </w:r>
      <w:r w:rsidR="00081B1F">
        <w:rPr>
          <w:rFonts w:asciiTheme="minorHAnsi" w:hAnsiTheme="minorHAnsi"/>
          <w:sz w:val="24"/>
        </w:rPr>
        <w:br/>
      </w:r>
      <w:r w:rsidRPr="00940103">
        <w:rPr>
          <w:rFonts w:asciiTheme="minorHAnsi" w:hAnsiTheme="minorHAnsi"/>
          <w:sz w:val="24"/>
        </w:rPr>
        <w:t xml:space="preserve">w </w:t>
      </w:r>
      <w:proofErr w:type="spellStart"/>
      <w:r w:rsidRPr="00940103">
        <w:rPr>
          <w:rFonts w:asciiTheme="minorHAnsi" w:hAnsiTheme="minorHAnsi"/>
          <w:sz w:val="24"/>
        </w:rPr>
        <w:t>pobliżu</w:t>
      </w:r>
      <w:proofErr w:type="spellEnd"/>
      <w:r w:rsidRPr="00940103">
        <w:rPr>
          <w:rFonts w:asciiTheme="minorHAnsi" w:hAnsiTheme="minorHAnsi"/>
          <w:sz w:val="24"/>
        </w:rPr>
        <w:t xml:space="preserve"> serca, co ma </w:t>
      </w:r>
      <w:proofErr w:type="spellStart"/>
      <w:r w:rsidRPr="00940103">
        <w:rPr>
          <w:rFonts w:asciiTheme="minorHAnsi" w:hAnsiTheme="minorHAnsi"/>
          <w:sz w:val="24"/>
        </w:rPr>
        <w:t>symbolizowac</w:t>
      </w:r>
      <w:proofErr w:type="spellEnd"/>
      <w:r w:rsidRPr="00940103">
        <w:rPr>
          <w:rFonts w:asciiTheme="minorHAnsi" w:hAnsiTheme="minorHAnsi"/>
          <w:sz w:val="24"/>
        </w:rPr>
        <w:t xml:space="preserve">́ </w:t>
      </w:r>
      <w:proofErr w:type="spellStart"/>
      <w:r w:rsidRPr="00940103">
        <w:rPr>
          <w:rFonts w:asciiTheme="minorHAnsi" w:hAnsiTheme="minorHAnsi"/>
          <w:sz w:val="24"/>
        </w:rPr>
        <w:t>podporządkowanie</w:t>
      </w:r>
      <w:proofErr w:type="spellEnd"/>
      <w:r w:rsidRPr="00940103">
        <w:rPr>
          <w:rFonts w:asciiTheme="minorHAnsi" w:hAnsiTheme="minorHAnsi"/>
          <w:sz w:val="24"/>
        </w:rPr>
        <w:t xml:space="preserve"> ludzkich </w:t>
      </w:r>
      <w:proofErr w:type="spellStart"/>
      <w:r w:rsidRPr="00940103">
        <w:rPr>
          <w:rFonts w:asciiTheme="minorHAnsi" w:hAnsiTheme="minorHAnsi"/>
          <w:sz w:val="24"/>
        </w:rPr>
        <w:t>pragnien</w:t>
      </w:r>
      <w:proofErr w:type="spellEnd"/>
      <w:r w:rsidRPr="00940103">
        <w:rPr>
          <w:rFonts w:asciiTheme="minorHAnsi" w:hAnsiTheme="minorHAnsi"/>
          <w:sz w:val="24"/>
        </w:rPr>
        <w:t xml:space="preserve">́ </w:t>
      </w:r>
      <w:proofErr w:type="spellStart"/>
      <w:r w:rsidRPr="00940103">
        <w:rPr>
          <w:rFonts w:asciiTheme="minorHAnsi" w:hAnsiTheme="minorHAnsi"/>
          <w:sz w:val="24"/>
        </w:rPr>
        <w:t>służbie</w:t>
      </w:r>
      <w:proofErr w:type="spellEnd"/>
      <w:r w:rsidRPr="00940103">
        <w:rPr>
          <w:rFonts w:asciiTheme="minorHAnsi" w:hAnsiTheme="minorHAnsi"/>
          <w:sz w:val="24"/>
        </w:rPr>
        <w:t xml:space="preserve"> Bogu. </w:t>
      </w:r>
      <w:proofErr w:type="spellStart"/>
      <w:r w:rsidRPr="00940103">
        <w:rPr>
          <w:rFonts w:asciiTheme="minorHAnsi" w:hAnsiTheme="minorHAnsi"/>
          <w:sz w:val="24"/>
        </w:rPr>
        <w:t>Tfilin</w:t>
      </w:r>
      <w:proofErr w:type="spellEnd"/>
      <w:r w:rsidRPr="00940103">
        <w:rPr>
          <w:rFonts w:asciiTheme="minorHAnsi" w:hAnsiTheme="minorHAnsi"/>
          <w:sz w:val="24"/>
        </w:rPr>
        <w:t xml:space="preserve"> na głowie mają </w:t>
      </w:r>
      <w:proofErr w:type="spellStart"/>
      <w:r w:rsidRPr="00940103">
        <w:rPr>
          <w:rFonts w:asciiTheme="minorHAnsi" w:hAnsiTheme="minorHAnsi"/>
          <w:sz w:val="24"/>
        </w:rPr>
        <w:t>kierowac</w:t>
      </w:r>
      <w:proofErr w:type="spellEnd"/>
      <w:r w:rsidRPr="00940103">
        <w:rPr>
          <w:rFonts w:asciiTheme="minorHAnsi" w:hAnsiTheme="minorHAnsi"/>
          <w:sz w:val="24"/>
        </w:rPr>
        <w:t xml:space="preserve">́ </w:t>
      </w:r>
      <w:proofErr w:type="spellStart"/>
      <w:r w:rsidRPr="00940103">
        <w:rPr>
          <w:rFonts w:asciiTheme="minorHAnsi" w:hAnsiTheme="minorHAnsi"/>
          <w:sz w:val="24"/>
        </w:rPr>
        <w:t>myśli</w:t>
      </w:r>
      <w:proofErr w:type="spellEnd"/>
      <w:r w:rsidRPr="00940103">
        <w:rPr>
          <w:rFonts w:asciiTheme="minorHAnsi" w:hAnsiTheme="minorHAnsi"/>
          <w:sz w:val="24"/>
        </w:rPr>
        <w:t xml:space="preserve"> ku Torze. W obu pudełeczkach znajduje </w:t>
      </w:r>
      <w:proofErr w:type="spellStart"/>
      <w:r w:rsidRPr="00940103">
        <w:rPr>
          <w:rFonts w:asciiTheme="minorHAnsi" w:hAnsiTheme="minorHAnsi"/>
          <w:sz w:val="24"/>
        </w:rPr>
        <w:t>sie</w:t>
      </w:r>
      <w:proofErr w:type="spellEnd"/>
      <w:r w:rsidRPr="00940103">
        <w:rPr>
          <w:rFonts w:asciiTheme="minorHAnsi" w:hAnsiTheme="minorHAnsi"/>
          <w:sz w:val="24"/>
        </w:rPr>
        <w:t xml:space="preserve">̨ ten sam tekst; </w:t>
      </w:r>
      <w:r w:rsidR="00081B1F">
        <w:rPr>
          <w:rFonts w:asciiTheme="minorHAnsi" w:hAnsiTheme="minorHAnsi"/>
          <w:sz w:val="24"/>
        </w:rPr>
        <w:br/>
      </w:r>
      <w:r w:rsidRPr="00940103">
        <w:rPr>
          <w:rFonts w:asciiTheme="minorHAnsi" w:hAnsiTheme="minorHAnsi"/>
          <w:sz w:val="24"/>
        </w:rPr>
        <w:t xml:space="preserve">w noszonym na ramieniu zapisany jest na jednym kawałku pergaminu, a w noszonym na głowie na czterech kawałkach. Fragmenty Tory </w:t>
      </w:r>
      <w:proofErr w:type="spellStart"/>
      <w:r w:rsidRPr="00940103">
        <w:rPr>
          <w:rFonts w:asciiTheme="minorHAnsi" w:hAnsiTheme="minorHAnsi"/>
          <w:sz w:val="24"/>
        </w:rPr>
        <w:t>sa</w:t>
      </w:r>
      <w:proofErr w:type="spellEnd"/>
      <w:r w:rsidRPr="00940103">
        <w:rPr>
          <w:rFonts w:asciiTheme="minorHAnsi" w:hAnsiTheme="minorHAnsi"/>
          <w:sz w:val="24"/>
        </w:rPr>
        <w:t>̨ napisane na pergamini</w:t>
      </w:r>
      <w:r w:rsidR="00081B1F">
        <w:rPr>
          <w:rFonts w:asciiTheme="minorHAnsi" w:hAnsiTheme="minorHAnsi"/>
          <w:sz w:val="24"/>
        </w:rPr>
        <w:t xml:space="preserve">e ze skóry koszernego </w:t>
      </w:r>
      <w:proofErr w:type="spellStart"/>
      <w:r w:rsidR="00081B1F">
        <w:rPr>
          <w:rFonts w:asciiTheme="minorHAnsi" w:hAnsiTheme="minorHAnsi"/>
          <w:sz w:val="24"/>
        </w:rPr>
        <w:t>zwierzę</w:t>
      </w:r>
      <w:r w:rsidRPr="00940103">
        <w:rPr>
          <w:rFonts w:asciiTheme="minorHAnsi" w:hAnsiTheme="minorHAnsi"/>
          <w:sz w:val="24"/>
        </w:rPr>
        <w:t>cia</w:t>
      </w:r>
      <w:proofErr w:type="spellEnd"/>
      <w:r w:rsidRPr="00940103">
        <w:rPr>
          <w:rFonts w:asciiTheme="minorHAnsi" w:hAnsiTheme="minorHAnsi"/>
          <w:sz w:val="24"/>
        </w:rPr>
        <w:t xml:space="preserve">. </w:t>
      </w:r>
      <w:proofErr w:type="spellStart"/>
      <w:r w:rsidRPr="00940103">
        <w:rPr>
          <w:rFonts w:asciiTheme="minorHAnsi" w:hAnsiTheme="minorHAnsi"/>
          <w:sz w:val="24"/>
        </w:rPr>
        <w:t>Pochodza</w:t>
      </w:r>
      <w:proofErr w:type="spellEnd"/>
      <w:r w:rsidRPr="00940103">
        <w:rPr>
          <w:rFonts w:asciiTheme="minorHAnsi" w:hAnsiTheme="minorHAnsi"/>
          <w:sz w:val="24"/>
        </w:rPr>
        <w:t xml:space="preserve">̨ z </w:t>
      </w:r>
      <w:proofErr w:type="spellStart"/>
      <w:r w:rsidRPr="00940103">
        <w:rPr>
          <w:rFonts w:asciiTheme="minorHAnsi" w:hAnsiTheme="minorHAnsi"/>
          <w:sz w:val="24"/>
        </w:rPr>
        <w:t>Księgi</w:t>
      </w:r>
      <w:proofErr w:type="spellEnd"/>
      <w:r w:rsidRPr="00940103">
        <w:rPr>
          <w:rFonts w:asciiTheme="minorHAnsi" w:hAnsiTheme="minorHAnsi"/>
          <w:sz w:val="24"/>
        </w:rPr>
        <w:t xml:space="preserve"> </w:t>
      </w:r>
      <w:proofErr w:type="spellStart"/>
      <w:r w:rsidRPr="00940103">
        <w:rPr>
          <w:rFonts w:asciiTheme="minorHAnsi" w:hAnsiTheme="minorHAnsi"/>
          <w:sz w:val="24"/>
        </w:rPr>
        <w:t>Wyjścia</w:t>
      </w:r>
      <w:proofErr w:type="spellEnd"/>
      <w:r w:rsidRPr="00940103">
        <w:rPr>
          <w:rFonts w:asciiTheme="minorHAnsi" w:hAnsiTheme="minorHAnsi"/>
          <w:sz w:val="24"/>
        </w:rPr>
        <w:t xml:space="preserve"> i </w:t>
      </w:r>
      <w:proofErr w:type="spellStart"/>
      <w:r w:rsidRPr="00940103">
        <w:rPr>
          <w:rFonts w:asciiTheme="minorHAnsi" w:hAnsiTheme="minorHAnsi"/>
          <w:sz w:val="24"/>
        </w:rPr>
        <w:t>Księgi</w:t>
      </w:r>
      <w:proofErr w:type="spellEnd"/>
      <w:r w:rsidRPr="00940103">
        <w:rPr>
          <w:rFonts w:asciiTheme="minorHAnsi" w:hAnsiTheme="minorHAnsi"/>
          <w:sz w:val="24"/>
        </w:rPr>
        <w:t xml:space="preserve"> Powtórzonego Prawa.</w:t>
      </w:r>
    </w:p>
    <w:p w:rsidR="00081B1F" w:rsidRDefault="00081B1F" w:rsidP="00081B1F">
      <w:pPr>
        <w:pStyle w:val="Akapitzlist"/>
        <w:widowControl w:val="0"/>
        <w:autoSpaceDE w:val="0"/>
        <w:autoSpaceDN w:val="0"/>
        <w:adjustRightInd w:val="0"/>
        <w:spacing w:after="240" w:line="276" w:lineRule="auto"/>
        <w:rPr>
          <w:rFonts w:asciiTheme="minorHAnsi" w:hAnsiTheme="minorHAnsi"/>
          <w:sz w:val="24"/>
        </w:rPr>
      </w:pPr>
    </w:p>
    <w:p w:rsidR="00081B1F" w:rsidRDefault="00940103" w:rsidP="00081B1F">
      <w:pPr>
        <w:pStyle w:val="Akapitzlist"/>
        <w:widowControl w:val="0"/>
        <w:numPr>
          <w:ilvl w:val="0"/>
          <w:numId w:val="28"/>
        </w:numPr>
        <w:autoSpaceDE w:val="0"/>
        <w:autoSpaceDN w:val="0"/>
        <w:adjustRightInd w:val="0"/>
        <w:spacing w:after="240" w:line="276" w:lineRule="auto"/>
        <w:jc w:val="both"/>
        <w:rPr>
          <w:rFonts w:asciiTheme="minorHAnsi" w:hAnsiTheme="minorHAnsi"/>
          <w:sz w:val="24"/>
        </w:rPr>
      </w:pPr>
      <w:r w:rsidRPr="00940103">
        <w:rPr>
          <w:rFonts w:asciiTheme="minorHAnsi" w:hAnsiTheme="minorHAnsi"/>
          <w:sz w:val="24"/>
        </w:rPr>
        <w:t>Menora (z hebr. ‘lampa‘, ‘</w:t>
      </w:r>
      <w:proofErr w:type="spellStart"/>
      <w:r w:rsidRPr="00940103">
        <w:rPr>
          <w:rFonts w:asciiTheme="minorHAnsi" w:hAnsiTheme="minorHAnsi"/>
          <w:sz w:val="24"/>
        </w:rPr>
        <w:t>świecznik</w:t>
      </w:r>
      <w:proofErr w:type="spellEnd"/>
      <w:r w:rsidRPr="00940103">
        <w:rPr>
          <w:rFonts w:asciiTheme="minorHAnsi" w:hAnsiTheme="minorHAnsi"/>
          <w:sz w:val="24"/>
        </w:rPr>
        <w:t xml:space="preserve">‘) – siedmioramienny </w:t>
      </w:r>
      <w:proofErr w:type="spellStart"/>
      <w:r w:rsidRPr="00940103">
        <w:rPr>
          <w:rFonts w:asciiTheme="minorHAnsi" w:hAnsiTheme="minorHAnsi"/>
          <w:sz w:val="24"/>
        </w:rPr>
        <w:t>świecznik</w:t>
      </w:r>
      <w:proofErr w:type="spellEnd"/>
      <w:r w:rsidRPr="00940103">
        <w:rPr>
          <w:rFonts w:asciiTheme="minorHAnsi" w:hAnsiTheme="minorHAnsi"/>
          <w:sz w:val="24"/>
        </w:rPr>
        <w:t xml:space="preserve">, </w:t>
      </w:r>
      <w:proofErr w:type="spellStart"/>
      <w:r w:rsidRPr="00940103">
        <w:rPr>
          <w:rFonts w:asciiTheme="minorHAnsi" w:hAnsiTheme="minorHAnsi"/>
          <w:sz w:val="24"/>
        </w:rPr>
        <w:t>używany</w:t>
      </w:r>
      <w:proofErr w:type="spellEnd"/>
      <w:r w:rsidRPr="00940103">
        <w:rPr>
          <w:rFonts w:asciiTheme="minorHAnsi" w:hAnsiTheme="minorHAnsi"/>
          <w:sz w:val="24"/>
        </w:rPr>
        <w:t xml:space="preserve"> w liturgii judaizmu w czasach </w:t>
      </w:r>
      <w:proofErr w:type="spellStart"/>
      <w:r w:rsidRPr="00940103">
        <w:rPr>
          <w:rFonts w:asciiTheme="minorHAnsi" w:hAnsiTheme="minorHAnsi"/>
          <w:sz w:val="24"/>
        </w:rPr>
        <w:t>starożytnych</w:t>
      </w:r>
      <w:proofErr w:type="spellEnd"/>
      <w:r w:rsidRPr="00940103">
        <w:rPr>
          <w:rFonts w:asciiTheme="minorHAnsi" w:hAnsiTheme="minorHAnsi"/>
          <w:sz w:val="24"/>
        </w:rPr>
        <w:t xml:space="preserve">. W </w:t>
      </w:r>
      <w:proofErr w:type="spellStart"/>
      <w:r w:rsidRPr="00940103">
        <w:rPr>
          <w:rFonts w:asciiTheme="minorHAnsi" w:hAnsiTheme="minorHAnsi"/>
          <w:sz w:val="24"/>
        </w:rPr>
        <w:t>świątyni</w:t>
      </w:r>
      <w:proofErr w:type="spellEnd"/>
      <w:r w:rsidRPr="00940103">
        <w:rPr>
          <w:rFonts w:asciiTheme="minorHAnsi" w:hAnsiTheme="minorHAnsi"/>
          <w:sz w:val="24"/>
        </w:rPr>
        <w:t xml:space="preserve"> je- </w:t>
      </w:r>
      <w:proofErr w:type="spellStart"/>
      <w:r w:rsidRPr="00940103">
        <w:rPr>
          <w:rFonts w:asciiTheme="minorHAnsi" w:hAnsiTheme="minorHAnsi"/>
          <w:sz w:val="24"/>
        </w:rPr>
        <w:t>rozolimskiej</w:t>
      </w:r>
      <w:proofErr w:type="spellEnd"/>
      <w:r w:rsidRPr="00940103">
        <w:rPr>
          <w:rFonts w:asciiTheme="minorHAnsi" w:hAnsiTheme="minorHAnsi"/>
          <w:sz w:val="24"/>
        </w:rPr>
        <w:t xml:space="preserve"> była to lampa oliwna, która </w:t>
      </w:r>
      <w:proofErr w:type="spellStart"/>
      <w:r w:rsidRPr="00940103">
        <w:rPr>
          <w:rFonts w:asciiTheme="minorHAnsi" w:hAnsiTheme="minorHAnsi"/>
          <w:sz w:val="24"/>
        </w:rPr>
        <w:t>płonęła</w:t>
      </w:r>
      <w:proofErr w:type="spellEnd"/>
      <w:r w:rsidRPr="00940103">
        <w:rPr>
          <w:rFonts w:asciiTheme="minorHAnsi" w:hAnsiTheme="minorHAnsi"/>
          <w:sz w:val="24"/>
        </w:rPr>
        <w:t xml:space="preserve"> </w:t>
      </w:r>
      <w:proofErr w:type="spellStart"/>
      <w:r w:rsidRPr="00940103">
        <w:rPr>
          <w:rFonts w:asciiTheme="minorHAnsi" w:hAnsiTheme="minorHAnsi"/>
          <w:sz w:val="24"/>
        </w:rPr>
        <w:t>dzien</w:t>
      </w:r>
      <w:proofErr w:type="spellEnd"/>
      <w:r w:rsidRPr="00940103">
        <w:rPr>
          <w:rFonts w:asciiTheme="minorHAnsi" w:hAnsiTheme="minorHAnsi"/>
          <w:sz w:val="24"/>
        </w:rPr>
        <w:t xml:space="preserve">́ i noc na znak nieprzerwanej </w:t>
      </w:r>
      <w:proofErr w:type="spellStart"/>
      <w:r w:rsidRPr="00940103">
        <w:rPr>
          <w:rFonts w:asciiTheme="minorHAnsi" w:hAnsiTheme="minorHAnsi"/>
          <w:sz w:val="24"/>
        </w:rPr>
        <w:t>łączności</w:t>
      </w:r>
      <w:proofErr w:type="spellEnd"/>
      <w:r w:rsidRPr="00940103">
        <w:rPr>
          <w:rFonts w:asciiTheme="minorHAnsi" w:hAnsiTheme="minorHAnsi"/>
          <w:sz w:val="24"/>
        </w:rPr>
        <w:t xml:space="preserve"> z Bogiem. Według Biblii (wykonana była </w:t>
      </w:r>
      <w:r w:rsidR="00081B1F">
        <w:rPr>
          <w:rFonts w:asciiTheme="minorHAnsi" w:hAnsiTheme="minorHAnsi"/>
          <w:sz w:val="24"/>
        </w:rPr>
        <w:br/>
      </w:r>
      <w:r w:rsidRPr="00940103">
        <w:rPr>
          <w:rFonts w:asciiTheme="minorHAnsi" w:hAnsiTheme="minorHAnsi"/>
          <w:sz w:val="24"/>
        </w:rPr>
        <w:t xml:space="preserve">z litej bryły złota. Symbolizowała Drzewo </w:t>
      </w:r>
      <w:proofErr w:type="spellStart"/>
      <w:r w:rsidRPr="00940103">
        <w:rPr>
          <w:rFonts w:asciiTheme="minorHAnsi" w:hAnsiTheme="minorHAnsi"/>
          <w:sz w:val="24"/>
        </w:rPr>
        <w:t>Życia</w:t>
      </w:r>
      <w:proofErr w:type="spellEnd"/>
      <w:r w:rsidRPr="00940103">
        <w:rPr>
          <w:rFonts w:asciiTheme="minorHAnsi" w:hAnsiTheme="minorHAnsi"/>
          <w:sz w:val="24"/>
        </w:rPr>
        <w:t xml:space="preserve">, a tak- </w:t>
      </w:r>
      <w:proofErr w:type="spellStart"/>
      <w:r w:rsidRPr="00940103">
        <w:rPr>
          <w:rFonts w:asciiTheme="minorHAnsi" w:hAnsiTheme="minorHAnsi"/>
          <w:sz w:val="24"/>
        </w:rPr>
        <w:t>że</w:t>
      </w:r>
      <w:proofErr w:type="spellEnd"/>
      <w:r w:rsidRPr="00940103">
        <w:rPr>
          <w:rFonts w:asciiTheme="minorHAnsi" w:hAnsiTheme="minorHAnsi"/>
          <w:sz w:val="24"/>
        </w:rPr>
        <w:t xml:space="preserve"> planety i niebiosa, czyli </w:t>
      </w:r>
      <w:proofErr w:type="spellStart"/>
      <w:r w:rsidRPr="00940103">
        <w:rPr>
          <w:rFonts w:asciiTheme="minorHAnsi" w:hAnsiTheme="minorHAnsi"/>
          <w:sz w:val="24"/>
        </w:rPr>
        <w:t>wszechświat</w:t>
      </w:r>
      <w:proofErr w:type="spellEnd"/>
      <w:r w:rsidRPr="00940103">
        <w:rPr>
          <w:rFonts w:asciiTheme="minorHAnsi" w:hAnsiTheme="minorHAnsi"/>
          <w:sz w:val="24"/>
        </w:rPr>
        <w:t xml:space="preserve">. W liturgii synagogalnej jest symbolem Tory, czyli Wiecznego </w:t>
      </w:r>
      <w:proofErr w:type="spellStart"/>
      <w:r w:rsidRPr="00940103">
        <w:rPr>
          <w:rFonts w:asciiTheme="minorHAnsi" w:hAnsiTheme="minorHAnsi"/>
          <w:sz w:val="24"/>
        </w:rPr>
        <w:t>Światła</w:t>
      </w:r>
      <w:proofErr w:type="spellEnd"/>
      <w:r w:rsidRPr="00940103">
        <w:rPr>
          <w:rFonts w:asciiTheme="minorHAnsi" w:hAnsiTheme="minorHAnsi"/>
          <w:sz w:val="24"/>
        </w:rPr>
        <w:t xml:space="preserve"> i </w:t>
      </w:r>
      <w:proofErr w:type="spellStart"/>
      <w:r w:rsidRPr="00940103">
        <w:rPr>
          <w:rFonts w:asciiTheme="minorHAnsi" w:hAnsiTheme="minorHAnsi"/>
          <w:sz w:val="24"/>
        </w:rPr>
        <w:t>mądrości.Menora</w:t>
      </w:r>
      <w:proofErr w:type="spellEnd"/>
      <w:r w:rsidRPr="00940103">
        <w:rPr>
          <w:rFonts w:asciiTheme="minorHAnsi" w:hAnsiTheme="minorHAnsi"/>
          <w:sz w:val="24"/>
        </w:rPr>
        <w:t xml:space="preserve"> stała </w:t>
      </w:r>
      <w:proofErr w:type="spellStart"/>
      <w:r w:rsidRPr="00940103">
        <w:rPr>
          <w:rFonts w:asciiTheme="minorHAnsi" w:hAnsiTheme="minorHAnsi"/>
          <w:sz w:val="24"/>
        </w:rPr>
        <w:t>sie</w:t>
      </w:r>
      <w:proofErr w:type="spellEnd"/>
      <w:r w:rsidRPr="00940103">
        <w:rPr>
          <w:rFonts w:asciiTheme="minorHAnsi" w:hAnsiTheme="minorHAnsi"/>
          <w:sz w:val="24"/>
        </w:rPr>
        <w:t xml:space="preserve">̨ jednym z </w:t>
      </w:r>
      <w:proofErr w:type="spellStart"/>
      <w:r w:rsidRPr="00940103">
        <w:rPr>
          <w:rFonts w:asciiTheme="minorHAnsi" w:hAnsiTheme="minorHAnsi"/>
          <w:sz w:val="24"/>
        </w:rPr>
        <w:t>najważniejszych</w:t>
      </w:r>
      <w:proofErr w:type="spellEnd"/>
      <w:r w:rsidRPr="00940103">
        <w:rPr>
          <w:rFonts w:asciiTheme="minorHAnsi" w:hAnsiTheme="minorHAnsi"/>
          <w:sz w:val="24"/>
        </w:rPr>
        <w:t xml:space="preserve"> i najpopularniejszych symboli </w:t>
      </w:r>
      <w:proofErr w:type="spellStart"/>
      <w:r w:rsidRPr="00940103">
        <w:rPr>
          <w:rFonts w:asciiTheme="minorHAnsi" w:hAnsiTheme="minorHAnsi"/>
          <w:sz w:val="24"/>
        </w:rPr>
        <w:t>żydowskich</w:t>
      </w:r>
      <w:proofErr w:type="spellEnd"/>
      <w:r w:rsidRPr="00940103">
        <w:rPr>
          <w:rFonts w:asciiTheme="minorHAnsi" w:hAnsiTheme="minorHAnsi"/>
          <w:sz w:val="24"/>
        </w:rPr>
        <w:t xml:space="preserve">. </w:t>
      </w:r>
      <w:proofErr w:type="spellStart"/>
      <w:r w:rsidRPr="00940103">
        <w:rPr>
          <w:rFonts w:asciiTheme="minorHAnsi" w:hAnsiTheme="minorHAnsi"/>
          <w:sz w:val="24"/>
        </w:rPr>
        <w:t>Często</w:t>
      </w:r>
      <w:proofErr w:type="spellEnd"/>
      <w:r w:rsidRPr="00940103">
        <w:rPr>
          <w:rFonts w:asciiTheme="minorHAnsi" w:hAnsiTheme="minorHAnsi"/>
          <w:sz w:val="24"/>
        </w:rPr>
        <w:t xml:space="preserve"> przedstawiana jest jako motyw zdobniczy w synagogach, na monetach, nagrobkach, kamiennych </w:t>
      </w:r>
      <w:proofErr w:type="spellStart"/>
      <w:r w:rsidRPr="00940103">
        <w:rPr>
          <w:rFonts w:asciiTheme="minorHAnsi" w:hAnsiTheme="minorHAnsi"/>
          <w:sz w:val="24"/>
        </w:rPr>
        <w:t>płaskorzeźbach</w:t>
      </w:r>
      <w:proofErr w:type="spellEnd"/>
      <w:r w:rsidRPr="00940103">
        <w:rPr>
          <w:rFonts w:asciiTheme="minorHAnsi" w:hAnsiTheme="minorHAnsi"/>
          <w:sz w:val="24"/>
        </w:rPr>
        <w:t xml:space="preserve"> i mozaikach podłogowych. </w:t>
      </w:r>
      <w:proofErr w:type="spellStart"/>
      <w:r w:rsidRPr="00940103">
        <w:rPr>
          <w:rFonts w:asciiTheme="minorHAnsi" w:hAnsiTheme="minorHAnsi"/>
          <w:sz w:val="24"/>
        </w:rPr>
        <w:t>Współcześnie</w:t>
      </w:r>
      <w:proofErr w:type="spellEnd"/>
      <w:r w:rsidRPr="00940103">
        <w:rPr>
          <w:rFonts w:asciiTheme="minorHAnsi" w:hAnsiTheme="minorHAnsi"/>
          <w:sz w:val="24"/>
        </w:rPr>
        <w:t xml:space="preserve"> jest godłem Izraela.</w:t>
      </w:r>
    </w:p>
    <w:p w:rsidR="00081B1F" w:rsidRPr="00081B1F" w:rsidRDefault="00081B1F" w:rsidP="00081B1F">
      <w:pPr>
        <w:pStyle w:val="Akapitzlist"/>
        <w:rPr>
          <w:rFonts w:asciiTheme="minorHAnsi" w:hAnsiTheme="minorHAnsi"/>
          <w:sz w:val="24"/>
        </w:rPr>
      </w:pPr>
    </w:p>
    <w:p w:rsidR="00081B1F" w:rsidRDefault="00940103" w:rsidP="00081B1F">
      <w:pPr>
        <w:pStyle w:val="Akapitzlist"/>
        <w:widowControl w:val="0"/>
        <w:numPr>
          <w:ilvl w:val="0"/>
          <w:numId w:val="28"/>
        </w:numPr>
        <w:autoSpaceDE w:val="0"/>
        <w:autoSpaceDN w:val="0"/>
        <w:adjustRightInd w:val="0"/>
        <w:spacing w:after="240" w:line="276" w:lineRule="auto"/>
        <w:jc w:val="both"/>
        <w:rPr>
          <w:rFonts w:asciiTheme="minorHAnsi" w:hAnsiTheme="minorHAnsi"/>
          <w:sz w:val="24"/>
        </w:rPr>
      </w:pPr>
      <w:r w:rsidRPr="00940103">
        <w:rPr>
          <w:rFonts w:asciiTheme="minorHAnsi" w:hAnsiTheme="minorHAnsi"/>
          <w:sz w:val="24"/>
        </w:rPr>
        <w:t xml:space="preserve">Mezuza (z hebr. ‘odrzwia’) – niewielki futerał przymocowywany do framugi drzwi </w:t>
      </w:r>
      <w:r w:rsidR="00081B1F">
        <w:rPr>
          <w:rFonts w:asciiTheme="minorHAnsi" w:hAnsiTheme="minorHAnsi"/>
          <w:sz w:val="24"/>
        </w:rPr>
        <w:br/>
      </w:r>
      <w:r w:rsidRPr="00940103">
        <w:rPr>
          <w:rFonts w:asciiTheme="minorHAnsi" w:hAnsiTheme="minorHAnsi"/>
          <w:sz w:val="24"/>
        </w:rPr>
        <w:t xml:space="preserve">w </w:t>
      </w:r>
      <w:proofErr w:type="spellStart"/>
      <w:r w:rsidRPr="00940103">
        <w:rPr>
          <w:rFonts w:asciiTheme="minorHAnsi" w:hAnsiTheme="minorHAnsi"/>
          <w:sz w:val="24"/>
        </w:rPr>
        <w:t>żydowskich</w:t>
      </w:r>
      <w:proofErr w:type="spellEnd"/>
      <w:r w:rsidRPr="00940103">
        <w:rPr>
          <w:rFonts w:asciiTheme="minorHAnsi" w:hAnsiTheme="minorHAnsi"/>
          <w:sz w:val="24"/>
        </w:rPr>
        <w:t xml:space="preserve"> domach. Wykonywany jest z </w:t>
      </w:r>
      <w:proofErr w:type="spellStart"/>
      <w:r w:rsidRPr="00940103">
        <w:rPr>
          <w:rFonts w:asciiTheme="minorHAnsi" w:hAnsiTheme="minorHAnsi"/>
          <w:sz w:val="24"/>
        </w:rPr>
        <w:t>różnych</w:t>
      </w:r>
      <w:proofErr w:type="spellEnd"/>
      <w:r w:rsidRPr="00940103">
        <w:rPr>
          <w:rFonts w:asciiTheme="minorHAnsi" w:hAnsiTheme="minorHAnsi"/>
          <w:sz w:val="24"/>
        </w:rPr>
        <w:t xml:space="preserve"> materiałów, </w:t>
      </w:r>
      <w:proofErr w:type="spellStart"/>
      <w:r w:rsidRPr="00940103">
        <w:rPr>
          <w:rFonts w:asciiTheme="minorHAnsi" w:hAnsiTheme="minorHAnsi"/>
          <w:sz w:val="24"/>
        </w:rPr>
        <w:t>najczęściej</w:t>
      </w:r>
      <w:proofErr w:type="spellEnd"/>
      <w:r w:rsidRPr="00940103">
        <w:rPr>
          <w:rFonts w:asciiTheme="minorHAnsi" w:hAnsiTheme="minorHAnsi"/>
          <w:sz w:val="24"/>
        </w:rPr>
        <w:t xml:space="preserve"> z drewna lub metalu. W jego </w:t>
      </w:r>
      <w:proofErr w:type="spellStart"/>
      <w:r w:rsidRPr="00940103">
        <w:rPr>
          <w:rFonts w:asciiTheme="minorHAnsi" w:hAnsiTheme="minorHAnsi"/>
          <w:sz w:val="24"/>
        </w:rPr>
        <w:t>wnętrzu</w:t>
      </w:r>
      <w:proofErr w:type="spellEnd"/>
      <w:r w:rsidRPr="00940103">
        <w:rPr>
          <w:rFonts w:asciiTheme="minorHAnsi" w:hAnsiTheme="minorHAnsi"/>
          <w:sz w:val="24"/>
        </w:rPr>
        <w:t xml:space="preserve"> umieszcza </w:t>
      </w:r>
      <w:proofErr w:type="spellStart"/>
      <w:r w:rsidRPr="00940103">
        <w:rPr>
          <w:rFonts w:asciiTheme="minorHAnsi" w:hAnsiTheme="minorHAnsi"/>
          <w:sz w:val="24"/>
        </w:rPr>
        <w:t>sie</w:t>
      </w:r>
      <w:proofErr w:type="spellEnd"/>
      <w:r w:rsidRPr="00940103">
        <w:rPr>
          <w:rFonts w:asciiTheme="minorHAnsi" w:hAnsiTheme="minorHAnsi"/>
          <w:sz w:val="24"/>
        </w:rPr>
        <w:t xml:space="preserve">̨ </w:t>
      </w:r>
      <w:proofErr w:type="spellStart"/>
      <w:r w:rsidRPr="00940103">
        <w:rPr>
          <w:rFonts w:asciiTheme="minorHAnsi" w:hAnsiTheme="minorHAnsi"/>
          <w:sz w:val="24"/>
        </w:rPr>
        <w:t>zwinięty</w:t>
      </w:r>
      <w:proofErr w:type="spellEnd"/>
      <w:r w:rsidRPr="00940103">
        <w:rPr>
          <w:rFonts w:asciiTheme="minorHAnsi" w:hAnsiTheme="minorHAnsi"/>
          <w:sz w:val="24"/>
        </w:rPr>
        <w:t xml:space="preserve"> pergamin (</w:t>
      </w:r>
      <w:proofErr w:type="spellStart"/>
      <w:r w:rsidRPr="00940103">
        <w:rPr>
          <w:rFonts w:asciiTheme="minorHAnsi" w:hAnsiTheme="minorHAnsi"/>
          <w:sz w:val="24"/>
        </w:rPr>
        <w:t>klaf</w:t>
      </w:r>
      <w:proofErr w:type="spellEnd"/>
      <w:r w:rsidRPr="00940103">
        <w:rPr>
          <w:rFonts w:asciiTheme="minorHAnsi" w:hAnsiTheme="minorHAnsi"/>
          <w:sz w:val="24"/>
        </w:rPr>
        <w:t xml:space="preserve">), na którym zapisano </w:t>
      </w:r>
      <w:proofErr w:type="spellStart"/>
      <w:r w:rsidRPr="00940103">
        <w:rPr>
          <w:rFonts w:asciiTheme="minorHAnsi" w:hAnsiTheme="minorHAnsi"/>
          <w:sz w:val="24"/>
        </w:rPr>
        <w:lastRenderedPageBreak/>
        <w:t>pochodzące</w:t>
      </w:r>
      <w:proofErr w:type="spellEnd"/>
      <w:r w:rsidRPr="00940103">
        <w:rPr>
          <w:rFonts w:asciiTheme="minorHAnsi" w:hAnsiTheme="minorHAnsi"/>
          <w:sz w:val="24"/>
        </w:rPr>
        <w:t xml:space="preserve"> z Tory wersety. Fragmenty te nie tylko zawierają </w:t>
      </w:r>
      <w:proofErr w:type="spellStart"/>
      <w:r w:rsidRPr="00940103">
        <w:rPr>
          <w:rFonts w:asciiTheme="minorHAnsi" w:hAnsiTheme="minorHAnsi"/>
          <w:sz w:val="24"/>
        </w:rPr>
        <w:t>bezpośredni</w:t>
      </w:r>
      <w:proofErr w:type="spellEnd"/>
      <w:r w:rsidRPr="00940103">
        <w:rPr>
          <w:rFonts w:asciiTheme="minorHAnsi" w:hAnsiTheme="minorHAnsi"/>
          <w:sz w:val="24"/>
        </w:rPr>
        <w:t xml:space="preserve"> nakaz zawieszenia mezuzy, lecz </w:t>
      </w:r>
      <w:proofErr w:type="spellStart"/>
      <w:r w:rsidRPr="00940103">
        <w:rPr>
          <w:rFonts w:asciiTheme="minorHAnsi" w:hAnsiTheme="minorHAnsi"/>
          <w:sz w:val="24"/>
        </w:rPr>
        <w:t>także</w:t>
      </w:r>
      <w:proofErr w:type="spellEnd"/>
      <w:r w:rsidRPr="00940103">
        <w:rPr>
          <w:rFonts w:asciiTheme="minorHAnsi" w:hAnsiTheme="minorHAnsi"/>
          <w:sz w:val="24"/>
        </w:rPr>
        <w:t xml:space="preserve"> stanowią wyznanie wiary, element codziennej modlitwy </w:t>
      </w:r>
      <w:proofErr w:type="spellStart"/>
      <w:r w:rsidRPr="00940103">
        <w:rPr>
          <w:rFonts w:asciiTheme="minorHAnsi" w:hAnsiTheme="minorHAnsi"/>
          <w:sz w:val="24"/>
        </w:rPr>
        <w:t>Szma</w:t>
      </w:r>
      <w:proofErr w:type="spellEnd"/>
      <w:r w:rsidRPr="00940103">
        <w:rPr>
          <w:rFonts w:asciiTheme="minorHAnsi" w:hAnsiTheme="minorHAnsi"/>
          <w:sz w:val="24"/>
        </w:rPr>
        <w:t xml:space="preserve"> </w:t>
      </w:r>
      <w:proofErr w:type="spellStart"/>
      <w:r w:rsidRPr="00940103">
        <w:rPr>
          <w:rFonts w:asciiTheme="minorHAnsi" w:hAnsiTheme="minorHAnsi"/>
          <w:sz w:val="24"/>
        </w:rPr>
        <w:t>Israel</w:t>
      </w:r>
      <w:proofErr w:type="spellEnd"/>
      <w:r w:rsidRPr="00940103">
        <w:rPr>
          <w:rFonts w:asciiTheme="minorHAnsi" w:hAnsiTheme="minorHAnsi"/>
          <w:sz w:val="24"/>
        </w:rPr>
        <w:t>.</w:t>
      </w:r>
      <w:r w:rsidR="00081B1F">
        <w:rPr>
          <w:rFonts w:asciiTheme="minorHAnsi" w:hAnsiTheme="minorHAnsi"/>
          <w:sz w:val="24"/>
        </w:rPr>
        <w:t xml:space="preserve"> </w:t>
      </w:r>
      <w:r w:rsidRPr="00940103">
        <w:rPr>
          <w:rFonts w:asciiTheme="minorHAnsi" w:hAnsiTheme="minorHAnsi"/>
          <w:sz w:val="24"/>
        </w:rPr>
        <w:t xml:space="preserve">Tekst zapisywany jest </w:t>
      </w:r>
      <w:proofErr w:type="spellStart"/>
      <w:r w:rsidRPr="00940103">
        <w:rPr>
          <w:rFonts w:asciiTheme="minorHAnsi" w:hAnsiTheme="minorHAnsi"/>
          <w:sz w:val="24"/>
        </w:rPr>
        <w:t>ręcznie</w:t>
      </w:r>
      <w:proofErr w:type="spellEnd"/>
      <w:r w:rsidRPr="00940103">
        <w:rPr>
          <w:rFonts w:asciiTheme="minorHAnsi" w:hAnsiTheme="minorHAnsi"/>
          <w:sz w:val="24"/>
        </w:rPr>
        <w:t xml:space="preserve">, po hebrajsku i z niezwykłą </w:t>
      </w:r>
      <w:proofErr w:type="spellStart"/>
      <w:r w:rsidRPr="00940103">
        <w:rPr>
          <w:rFonts w:asciiTheme="minorHAnsi" w:hAnsiTheme="minorHAnsi"/>
          <w:sz w:val="24"/>
        </w:rPr>
        <w:t>sta</w:t>
      </w:r>
      <w:proofErr w:type="spellEnd"/>
      <w:r w:rsidRPr="00940103">
        <w:rPr>
          <w:rFonts w:asciiTheme="minorHAnsi" w:hAnsiTheme="minorHAnsi"/>
          <w:sz w:val="24"/>
        </w:rPr>
        <w:t xml:space="preserve">- </w:t>
      </w:r>
      <w:proofErr w:type="spellStart"/>
      <w:r w:rsidRPr="00940103">
        <w:rPr>
          <w:rFonts w:asciiTheme="minorHAnsi" w:hAnsiTheme="minorHAnsi"/>
          <w:sz w:val="24"/>
        </w:rPr>
        <w:t>rannościa</w:t>
      </w:r>
      <w:proofErr w:type="spellEnd"/>
      <w:r w:rsidRPr="00940103">
        <w:rPr>
          <w:rFonts w:asciiTheme="minorHAnsi" w:hAnsiTheme="minorHAnsi"/>
          <w:sz w:val="24"/>
        </w:rPr>
        <w:t xml:space="preserve">̨, przez </w:t>
      </w:r>
      <w:proofErr w:type="spellStart"/>
      <w:r w:rsidRPr="00940103">
        <w:rPr>
          <w:rFonts w:asciiTheme="minorHAnsi" w:hAnsiTheme="minorHAnsi"/>
          <w:sz w:val="24"/>
        </w:rPr>
        <w:t>sofera</w:t>
      </w:r>
      <w:proofErr w:type="spellEnd"/>
      <w:r w:rsidRPr="00940103">
        <w:rPr>
          <w:rFonts w:asciiTheme="minorHAnsi" w:hAnsiTheme="minorHAnsi"/>
          <w:sz w:val="24"/>
        </w:rPr>
        <w:t xml:space="preserve"> (z hebr. ‘pisarz’). </w:t>
      </w:r>
      <w:proofErr w:type="spellStart"/>
      <w:r w:rsidRPr="00940103">
        <w:rPr>
          <w:rFonts w:asciiTheme="minorHAnsi" w:hAnsiTheme="minorHAnsi"/>
          <w:sz w:val="24"/>
        </w:rPr>
        <w:t>Mezuze</w:t>
      </w:r>
      <w:proofErr w:type="spellEnd"/>
      <w:r w:rsidRPr="00940103">
        <w:rPr>
          <w:rFonts w:asciiTheme="minorHAnsi" w:hAnsiTheme="minorHAnsi"/>
          <w:sz w:val="24"/>
        </w:rPr>
        <w:t xml:space="preserve">̨ umieszcza </w:t>
      </w:r>
      <w:proofErr w:type="spellStart"/>
      <w:r w:rsidRPr="00940103">
        <w:rPr>
          <w:rFonts w:asciiTheme="minorHAnsi" w:hAnsiTheme="minorHAnsi"/>
          <w:sz w:val="24"/>
        </w:rPr>
        <w:t>sie</w:t>
      </w:r>
      <w:proofErr w:type="spellEnd"/>
      <w:r w:rsidRPr="00940103">
        <w:rPr>
          <w:rFonts w:asciiTheme="minorHAnsi" w:hAnsiTheme="minorHAnsi"/>
          <w:sz w:val="24"/>
        </w:rPr>
        <w:t xml:space="preserve">̨ w górnej </w:t>
      </w:r>
      <w:proofErr w:type="spellStart"/>
      <w:r w:rsidRPr="00940103">
        <w:rPr>
          <w:rFonts w:asciiTheme="minorHAnsi" w:hAnsiTheme="minorHAnsi"/>
          <w:sz w:val="24"/>
        </w:rPr>
        <w:t>części</w:t>
      </w:r>
      <w:proofErr w:type="spellEnd"/>
      <w:r w:rsidRPr="00940103">
        <w:rPr>
          <w:rFonts w:asciiTheme="minorHAnsi" w:hAnsiTheme="minorHAnsi"/>
          <w:sz w:val="24"/>
        </w:rPr>
        <w:t xml:space="preserve"> framugi drzwi, po prawej stronie.</w:t>
      </w:r>
    </w:p>
    <w:p w:rsidR="00081B1F" w:rsidRPr="00081B1F" w:rsidRDefault="00081B1F" w:rsidP="00081B1F">
      <w:pPr>
        <w:pStyle w:val="Akapitzlist"/>
        <w:rPr>
          <w:rFonts w:asciiTheme="minorHAnsi" w:hAnsiTheme="minorHAnsi"/>
          <w:sz w:val="24"/>
        </w:rPr>
      </w:pPr>
    </w:p>
    <w:p w:rsidR="00940103" w:rsidRPr="00940103" w:rsidRDefault="00940103" w:rsidP="00081B1F">
      <w:pPr>
        <w:pStyle w:val="Akapitzlist"/>
        <w:widowControl w:val="0"/>
        <w:numPr>
          <w:ilvl w:val="0"/>
          <w:numId w:val="28"/>
        </w:numPr>
        <w:autoSpaceDE w:val="0"/>
        <w:autoSpaceDN w:val="0"/>
        <w:adjustRightInd w:val="0"/>
        <w:spacing w:after="240" w:line="276" w:lineRule="auto"/>
        <w:jc w:val="both"/>
        <w:rPr>
          <w:rFonts w:asciiTheme="minorHAnsi" w:hAnsiTheme="minorHAnsi"/>
          <w:sz w:val="24"/>
        </w:rPr>
      </w:pPr>
      <w:r w:rsidRPr="00940103">
        <w:rPr>
          <w:rFonts w:asciiTheme="minorHAnsi" w:hAnsiTheme="minorHAnsi"/>
          <w:sz w:val="24"/>
        </w:rPr>
        <w:t>Koszerny (z hebr. ‘</w:t>
      </w:r>
      <w:proofErr w:type="spellStart"/>
      <w:r w:rsidRPr="00940103">
        <w:rPr>
          <w:rFonts w:asciiTheme="minorHAnsi" w:hAnsiTheme="minorHAnsi"/>
          <w:sz w:val="24"/>
        </w:rPr>
        <w:t>nadający</w:t>
      </w:r>
      <w:proofErr w:type="spellEnd"/>
      <w:r w:rsidRPr="00940103">
        <w:rPr>
          <w:rFonts w:asciiTheme="minorHAnsi" w:hAnsiTheme="minorHAnsi"/>
          <w:sz w:val="24"/>
        </w:rPr>
        <w:t xml:space="preserve"> </w:t>
      </w:r>
      <w:proofErr w:type="spellStart"/>
      <w:r w:rsidRPr="00940103">
        <w:rPr>
          <w:rFonts w:asciiTheme="minorHAnsi" w:hAnsiTheme="minorHAnsi"/>
          <w:sz w:val="24"/>
        </w:rPr>
        <w:t>sie</w:t>
      </w:r>
      <w:proofErr w:type="spellEnd"/>
      <w:r w:rsidRPr="00940103">
        <w:rPr>
          <w:rFonts w:asciiTheme="minorHAnsi" w:hAnsiTheme="minorHAnsi"/>
          <w:sz w:val="24"/>
        </w:rPr>
        <w:t xml:space="preserve">̨’, ‘odpowiedni’) oznacza, </w:t>
      </w:r>
      <w:proofErr w:type="spellStart"/>
      <w:r w:rsidRPr="00940103">
        <w:rPr>
          <w:rFonts w:asciiTheme="minorHAnsi" w:hAnsiTheme="minorHAnsi"/>
          <w:sz w:val="24"/>
        </w:rPr>
        <w:t>że</w:t>
      </w:r>
      <w:proofErr w:type="spellEnd"/>
      <w:r w:rsidRPr="00940103">
        <w:rPr>
          <w:rFonts w:asciiTheme="minorHAnsi" w:hAnsiTheme="minorHAnsi"/>
          <w:sz w:val="24"/>
        </w:rPr>
        <w:t xml:space="preserve"> produkt jest zdatny do </w:t>
      </w:r>
      <w:proofErr w:type="spellStart"/>
      <w:r w:rsidRPr="00940103">
        <w:rPr>
          <w:rFonts w:asciiTheme="minorHAnsi" w:hAnsiTheme="minorHAnsi"/>
          <w:sz w:val="24"/>
        </w:rPr>
        <w:t>użytku</w:t>
      </w:r>
      <w:proofErr w:type="spellEnd"/>
      <w:r w:rsidRPr="00940103">
        <w:rPr>
          <w:rFonts w:asciiTheme="minorHAnsi" w:hAnsiTheme="minorHAnsi"/>
          <w:sz w:val="24"/>
        </w:rPr>
        <w:t xml:space="preserve"> </w:t>
      </w:r>
      <w:r w:rsidR="00081B1F">
        <w:rPr>
          <w:rFonts w:asciiTheme="minorHAnsi" w:hAnsiTheme="minorHAnsi"/>
          <w:sz w:val="24"/>
        </w:rPr>
        <w:br/>
      </w:r>
      <w:r w:rsidRPr="00940103">
        <w:rPr>
          <w:rFonts w:asciiTheme="minorHAnsi" w:hAnsiTheme="minorHAnsi"/>
          <w:sz w:val="24"/>
        </w:rPr>
        <w:t xml:space="preserve">z religijnego punktu widzenia. Słowo „koszerny” nie odnosi </w:t>
      </w:r>
      <w:proofErr w:type="spellStart"/>
      <w:r w:rsidRPr="00940103">
        <w:rPr>
          <w:rFonts w:asciiTheme="minorHAnsi" w:hAnsiTheme="minorHAnsi"/>
          <w:sz w:val="24"/>
        </w:rPr>
        <w:t>sie</w:t>
      </w:r>
      <w:proofErr w:type="spellEnd"/>
      <w:r w:rsidRPr="00940103">
        <w:rPr>
          <w:rFonts w:asciiTheme="minorHAnsi" w:hAnsiTheme="minorHAnsi"/>
          <w:sz w:val="24"/>
        </w:rPr>
        <w:t xml:space="preserve">̨ tylko do kuchni, lecz </w:t>
      </w:r>
      <w:proofErr w:type="spellStart"/>
      <w:r w:rsidRPr="00940103">
        <w:rPr>
          <w:rFonts w:asciiTheme="minorHAnsi" w:hAnsiTheme="minorHAnsi"/>
          <w:sz w:val="24"/>
        </w:rPr>
        <w:t>także</w:t>
      </w:r>
      <w:proofErr w:type="spellEnd"/>
      <w:r w:rsidRPr="00940103">
        <w:rPr>
          <w:rFonts w:asciiTheme="minorHAnsi" w:hAnsiTheme="minorHAnsi"/>
          <w:sz w:val="24"/>
        </w:rPr>
        <w:t xml:space="preserve"> do wielu innych przejawów </w:t>
      </w:r>
      <w:proofErr w:type="spellStart"/>
      <w:r w:rsidRPr="00940103">
        <w:rPr>
          <w:rFonts w:asciiTheme="minorHAnsi" w:hAnsiTheme="minorHAnsi"/>
          <w:sz w:val="24"/>
        </w:rPr>
        <w:t>życia</w:t>
      </w:r>
      <w:proofErr w:type="spellEnd"/>
      <w:r w:rsidRPr="00940103">
        <w:rPr>
          <w:rFonts w:asciiTheme="minorHAnsi" w:hAnsiTheme="minorHAnsi"/>
          <w:sz w:val="24"/>
        </w:rPr>
        <w:t xml:space="preserve"> </w:t>
      </w:r>
      <w:proofErr w:type="spellStart"/>
      <w:r w:rsidRPr="00940103">
        <w:rPr>
          <w:rFonts w:asciiTheme="minorHAnsi" w:hAnsiTheme="minorHAnsi"/>
          <w:sz w:val="24"/>
        </w:rPr>
        <w:t>żydowskiego</w:t>
      </w:r>
      <w:proofErr w:type="spellEnd"/>
      <w:r w:rsidRPr="00940103">
        <w:rPr>
          <w:rFonts w:asciiTheme="minorHAnsi" w:hAnsiTheme="minorHAnsi"/>
          <w:sz w:val="24"/>
        </w:rPr>
        <w:t xml:space="preserve">. Słowo „koszerny” wywodzi </w:t>
      </w:r>
      <w:proofErr w:type="spellStart"/>
      <w:r w:rsidRPr="00940103">
        <w:rPr>
          <w:rFonts w:asciiTheme="minorHAnsi" w:hAnsiTheme="minorHAnsi"/>
          <w:sz w:val="24"/>
        </w:rPr>
        <w:t>sie</w:t>
      </w:r>
      <w:proofErr w:type="spellEnd"/>
      <w:r w:rsidRPr="00940103">
        <w:rPr>
          <w:rFonts w:asciiTheme="minorHAnsi" w:hAnsiTheme="minorHAnsi"/>
          <w:sz w:val="24"/>
        </w:rPr>
        <w:t xml:space="preserve">̨ z Tory, </w:t>
      </w:r>
      <w:proofErr w:type="spellStart"/>
      <w:r w:rsidRPr="00940103">
        <w:rPr>
          <w:rFonts w:asciiTheme="minorHAnsi" w:hAnsiTheme="minorHAnsi"/>
          <w:sz w:val="24"/>
        </w:rPr>
        <w:t>gdyz</w:t>
      </w:r>
      <w:proofErr w:type="spellEnd"/>
      <w:r w:rsidRPr="00940103">
        <w:rPr>
          <w:rFonts w:asciiTheme="minorHAnsi" w:hAnsiTheme="minorHAnsi"/>
          <w:sz w:val="24"/>
        </w:rPr>
        <w:t xml:space="preserve">̇ tam wyznaczono zasady przygotowywania pokarmów w sposób rytualnie czysty. </w:t>
      </w:r>
      <w:proofErr w:type="spellStart"/>
      <w:r w:rsidRPr="00940103">
        <w:rPr>
          <w:rFonts w:asciiTheme="minorHAnsi" w:hAnsiTheme="minorHAnsi"/>
          <w:sz w:val="24"/>
        </w:rPr>
        <w:t>Potrawy</w:t>
      </w:r>
      <w:proofErr w:type="spellEnd"/>
      <w:r w:rsidRPr="00940103">
        <w:rPr>
          <w:rFonts w:asciiTheme="minorHAnsi" w:hAnsiTheme="minorHAnsi"/>
          <w:sz w:val="24"/>
        </w:rPr>
        <w:t xml:space="preserve"> </w:t>
      </w:r>
      <w:proofErr w:type="spellStart"/>
      <w:r w:rsidRPr="00940103">
        <w:rPr>
          <w:rFonts w:asciiTheme="minorHAnsi" w:hAnsiTheme="minorHAnsi"/>
          <w:sz w:val="24"/>
        </w:rPr>
        <w:t>przygotowywane</w:t>
      </w:r>
      <w:proofErr w:type="spellEnd"/>
      <w:r w:rsidRPr="00940103">
        <w:rPr>
          <w:rFonts w:asciiTheme="minorHAnsi" w:hAnsiTheme="minorHAnsi"/>
          <w:sz w:val="24"/>
        </w:rPr>
        <w:t xml:space="preserve"> </w:t>
      </w:r>
      <w:proofErr w:type="spellStart"/>
      <w:r w:rsidRPr="00940103">
        <w:rPr>
          <w:rFonts w:asciiTheme="minorHAnsi" w:hAnsiTheme="minorHAnsi"/>
          <w:sz w:val="24"/>
        </w:rPr>
        <w:t>niezgodnie</w:t>
      </w:r>
      <w:proofErr w:type="spellEnd"/>
      <w:r w:rsidRPr="00940103">
        <w:rPr>
          <w:rFonts w:asciiTheme="minorHAnsi" w:hAnsiTheme="minorHAnsi"/>
          <w:sz w:val="24"/>
        </w:rPr>
        <w:t xml:space="preserve"> z </w:t>
      </w:r>
      <w:proofErr w:type="spellStart"/>
      <w:r w:rsidRPr="00940103">
        <w:rPr>
          <w:rFonts w:asciiTheme="minorHAnsi" w:hAnsiTheme="minorHAnsi"/>
          <w:sz w:val="24"/>
        </w:rPr>
        <w:t>regułami</w:t>
      </w:r>
      <w:proofErr w:type="spellEnd"/>
      <w:r w:rsidRPr="00940103">
        <w:rPr>
          <w:rFonts w:asciiTheme="minorHAnsi" w:hAnsiTheme="minorHAnsi"/>
          <w:sz w:val="24"/>
        </w:rPr>
        <w:t xml:space="preserve"> </w:t>
      </w:r>
      <w:proofErr w:type="spellStart"/>
      <w:r w:rsidRPr="00940103">
        <w:rPr>
          <w:rFonts w:asciiTheme="minorHAnsi" w:hAnsiTheme="minorHAnsi"/>
          <w:sz w:val="24"/>
        </w:rPr>
        <w:t>określono</w:t>
      </w:r>
      <w:proofErr w:type="spellEnd"/>
      <w:r w:rsidRPr="00940103">
        <w:rPr>
          <w:rFonts w:asciiTheme="minorHAnsi" w:hAnsiTheme="minorHAnsi"/>
          <w:sz w:val="24"/>
        </w:rPr>
        <w:t xml:space="preserve"> </w:t>
      </w:r>
      <w:proofErr w:type="spellStart"/>
      <w:r w:rsidRPr="00940103">
        <w:rPr>
          <w:rFonts w:asciiTheme="minorHAnsi" w:hAnsiTheme="minorHAnsi"/>
          <w:sz w:val="24"/>
        </w:rPr>
        <w:t>mianem</w:t>
      </w:r>
      <w:proofErr w:type="spellEnd"/>
      <w:r w:rsidRPr="00940103">
        <w:rPr>
          <w:rFonts w:asciiTheme="minorHAnsi" w:hAnsiTheme="minorHAnsi"/>
          <w:sz w:val="24"/>
        </w:rPr>
        <w:t xml:space="preserve"> </w:t>
      </w:r>
      <w:proofErr w:type="spellStart"/>
      <w:r w:rsidRPr="00940103">
        <w:rPr>
          <w:rFonts w:asciiTheme="minorHAnsi" w:hAnsiTheme="minorHAnsi"/>
          <w:sz w:val="24"/>
        </w:rPr>
        <w:t>trefnych</w:t>
      </w:r>
      <w:proofErr w:type="spellEnd"/>
      <w:r w:rsidRPr="00940103">
        <w:rPr>
          <w:rFonts w:asciiTheme="minorHAnsi" w:hAnsiTheme="minorHAnsi"/>
          <w:sz w:val="24"/>
        </w:rPr>
        <w:t>.</w:t>
      </w:r>
    </w:p>
    <w:p w:rsidR="00940103" w:rsidRPr="00940103" w:rsidRDefault="00940103" w:rsidP="00081B1F">
      <w:pPr>
        <w:widowControl w:val="0"/>
        <w:autoSpaceDE w:val="0"/>
        <w:autoSpaceDN w:val="0"/>
        <w:adjustRightInd w:val="0"/>
        <w:spacing w:after="240"/>
        <w:ind w:left="708"/>
        <w:jc w:val="both"/>
        <w:rPr>
          <w:rFonts w:asciiTheme="minorHAnsi" w:eastAsia="Times New Roman" w:hAnsiTheme="minorHAnsi"/>
          <w:sz w:val="24"/>
          <w:szCs w:val="24"/>
          <w:lang w:eastAsia="pl-PL"/>
        </w:rPr>
      </w:pPr>
      <w:r w:rsidRPr="00940103">
        <w:rPr>
          <w:rFonts w:asciiTheme="minorHAnsi" w:eastAsia="Times New Roman" w:hAnsiTheme="minorHAnsi"/>
          <w:sz w:val="24"/>
          <w:szCs w:val="24"/>
          <w:lang w:eastAsia="pl-PL"/>
        </w:rPr>
        <w:t xml:space="preserve">Oto kilka przepisów </w:t>
      </w:r>
      <w:proofErr w:type="spellStart"/>
      <w:r w:rsidRPr="00940103">
        <w:rPr>
          <w:rFonts w:asciiTheme="minorHAnsi" w:eastAsia="Times New Roman" w:hAnsiTheme="minorHAnsi"/>
          <w:sz w:val="24"/>
          <w:szCs w:val="24"/>
          <w:lang w:eastAsia="pl-PL"/>
        </w:rPr>
        <w:t>dotyczących</w:t>
      </w:r>
      <w:proofErr w:type="spellEnd"/>
      <w:r w:rsidRPr="00940103">
        <w:rPr>
          <w:rFonts w:asciiTheme="minorHAnsi" w:eastAsia="Times New Roman" w:hAnsiTheme="minorHAnsi"/>
          <w:sz w:val="24"/>
          <w:szCs w:val="24"/>
          <w:lang w:eastAsia="pl-PL"/>
        </w:rPr>
        <w:t xml:space="preserve"> jedzenia i picia (zbiór tych przepisów </w:t>
      </w:r>
      <w:proofErr w:type="spellStart"/>
      <w:r w:rsidRPr="00940103">
        <w:rPr>
          <w:rFonts w:asciiTheme="minorHAnsi" w:eastAsia="Times New Roman" w:hAnsiTheme="minorHAnsi"/>
          <w:sz w:val="24"/>
          <w:szCs w:val="24"/>
          <w:lang w:eastAsia="pl-PL"/>
        </w:rPr>
        <w:t>określa</w:t>
      </w:r>
      <w:proofErr w:type="spellEnd"/>
      <w:r w:rsidRPr="00940103">
        <w:rPr>
          <w:rFonts w:asciiTheme="minorHAnsi" w:eastAsia="Times New Roman" w:hAnsiTheme="minorHAnsi"/>
          <w:sz w:val="24"/>
          <w:szCs w:val="24"/>
          <w:lang w:eastAsia="pl-PL"/>
        </w:rPr>
        <w:t xml:space="preserve"> </w:t>
      </w:r>
      <w:proofErr w:type="spellStart"/>
      <w:r w:rsidRPr="00940103">
        <w:rPr>
          <w:rFonts w:asciiTheme="minorHAnsi" w:eastAsia="Times New Roman" w:hAnsiTheme="minorHAnsi"/>
          <w:sz w:val="24"/>
          <w:szCs w:val="24"/>
          <w:lang w:eastAsia="pl-PL"/>
        </w:rPr>
        <w:t>sie</w:t>
      </w:r>
      <w:proofErr w:type="spellEnd"/>
      <w:r w:rsidRPr="00940103">
        <w:rPr>
          <w:rFonts w:asciiTheme="minorHAnsi" w:eastAsia="Times New Roman" w:hAnsiTheme="minorHAnsi"/>
          <w:sz w:val="24"/>
          <w:szCs w:val="24"/>
          <w:lang w:eastAsia="pl-PL"/>
        </w:rPr>
        <w:t>̨ hebrajskim słowem „</w:t>
      </w:r>
      <w:proofErr w:type="spellStart"/>
      <w:r w:rsidRPr="00940103">
        <w:rPr>
          <w:rFonts w:asciiTheme="minorHAnsi" w:eastAsia="Times New Roman" w:hAnsiTheme="minorHAnsi"/>
          <w:sz w:val="24"/>
          <w:szCs w:val="24"/>
          <w:lang w:eastAsia="pl-PL"/>
        </w:rPr>
        <w:t>kaszrut</w:t>
      </w:r>
      <w:proofErr w:type="spellEnd"/>
      <w:r w:rsidRPr="00940103">
        <w:rPr>
          <w:rFonts w:asciiTheme="minorHAnsi" w:eastAsia="Times New Roman" w:hAnsiTheme="minorHAnsi"/>
          <w:sz w:val="24"/>
          <w:szCs w:val="24"/>
          <w:lang w:eastAsia="pl-PL"/>
        </w:rPr>
        <w:t>”):</w:t>
      </w:r>
    </w:p>
    <w:p w:rsidR="00081B1F" w:rsidRDefault="00940103" w:rsidP="00081B1F">
      <w:pPr>
        <w:pStyle w:val="Akapitzlist"/>
        <w:widowControl w:val="0"/>
        <w:numPr>
          <w:ilvl w:val="0"/>
          <w:numId w:val="31"/>
        </w:numPr>
        <w:autoSpaceDE w:val="0"/>
        <w:autoSpaceDN w:val="0"/>
        <w:adjustRightInd w:val="0"/>
        <w:spacing w:after="240" w:line="276" w:lineRule="auto"/>
        <w:ind w:left="1134"/>
        <w:jc w:val="both"/>
        <w:rPr>
          <w:rFonts w:asciiTheme="minorHAnsi" w:hAnsiTheme="minorHAnsi"/>
          <w:sz w:val="24"/>
        </w:rPr>
      </w:pPr>
      <w:proofErr w:type="spellStart"/>
      <w:r w:rsidRPr="00940103">
        <w:rPr>
          <w:rFonts w:asciiTheme="minorHAnsi" w:hAnsiTheme="minorHAnsi"/>
          <w:sz w:val="24"/>
        </w:rPr>
        <w:t>zwierzęta</w:t>
      </w:r>
      <w:proofErr w:type="spellEnd"/>
      <w:r w:rsidRPr="00940103">
        <w:rPr>
          <w:rFonts w:asciiTheme="minorHAnsi" w:hAnsiTheme="minorHAnsi"/>
          <w:sz w:val="24"/>
        </w:rPr>
        <w:t xml:space="preserve"> podzielono na „czyste” i „nieczyste”. Koszerne jest </w:t>
      </w:r>
      <w:proofErr w:type="spellStart"/>
      <w:r w:rsidRPr="00940103">
        <w:rPr>
          <w:rFonts w:asciiTheme="minorHAnsi" w:hAnsiTheme="minorHAnsi"/>
          <w:sz w:val="24"/>
        </w:rPr>
        <w:t>mięso</w:t>
      </w:r>
      <w:proofErr w:type="spellEnd"/>
      <w:r w:rsidRPr="00940103">
        <w:rPr>
          <w:rFonts w:asciiTheme="minorHAnsi" w:hAnsiTheme="minorHAnsi"/>
          <w:sz w:val="24"/>
        </w:rPr>
        <w:t xml:space="preserve"> </w:t>
      </w:r>
      <w:proofErr w:type="spellStart"/>
      <w:r w:rsidRPr="00940103">
        <w:rPr>
          <w:rFonts w:asciiTheme="minorHAnsi" w:hAnsiTheme="minorHAnsi"/>
          <w:sz w:val="24"/>
        </w:rPr>
        <w:t>zwierząt</w:t>
      </w:r>
      <w:proofErr w:type="spellEnd"/>
      <w:r w:rsidRPr="00940103">
        <w:rPr>
          <w:rFonts w:asciiTheme="minorHAnsi" w:hAnsiTheme="minorHAnsi"/>
          <w:sz w:val="24"/>
        </w:rPr>
        <w:t xml:space="preserve">, które </w:t>
      </w:r>
      <w:proofErr w:type="spellStart"/>
      <w:r w:rsidRPr="00940103">
        <w:rPr>
          <w:rFonts w:asciiTheme="minorHAnsi" w:hAnsiTheme="minorHAnsi"/>
          <w:sz w:val="24"/>
        </w:rPr>
        <w:t>sa</w:t>
      </w:r>
      <w:proofErr w:type="spellEnd"/>
      <w:r w:rsidRPr="00940103">
        <w:rPr>
          <w:rFonts w:asciiTheme="minorHAnsi" w:hAnsiTheme="minorHAnsi"/>
          <w:sz w:val="24"/>
        </w:rPr>
        <w:t xml:space="preserve">̨ </w:t>
      </w:r>
      <w:proofErr w:type="spellStart"/>
      <w:r w:rsidRPr="00940103">
        <w:rPr>
          <w:rFonts w:asciiTheme="minorHAnsi" w:hAnsiTheme="minorHAnsi"/>
          <w:sz w:val="24"/>
        </w:rPr>
        <w:t>rózarazem</w:t>
      </w:r>
      <w:proofErr w:type="spellEnd"/>
      <w:r w:rsidRPr="00940103">
        <w:rPr>
          <w:rFonts w:asciiTheme="minorHAnsi" w:hAnsiTheme="minorHAnsi"/>
          <w:sz w:val="24"/>
        </w:rPr>
        <w:t xml:space="preserve"> parzystokopytne (mają racice) i </w:t>
      </w:r>
      <w:proofErr w:type="spellStart"/>
      <w:r w:rsidRPr="00940103">
        <w:rPr>
          <w:rFonts w:asciiTheme="minorHAnsi" w:hAnsiTheme="minorHAnsi"/>
          <w:sz w:val="24"/>
        </w:rPr>
        <w:t>prz</w:t>
      </w:r>
      <w:r w:rsidR="00081B1F">
        <w:rPr>
          <w:rFonts w:asciiTheme="minorHAnsi" w:hAnsiTheme="minorHAnsi"/>
          <w:sz w:val="24"/>
        </w:rPr>
        <w:t>eżuwające</w:t>
      </w:r>
      <w:proofErr w:type="spellEnd"/>
      <w:r w:rsidR="00081B1F">
        <w:rPr>
          <w:rFonts w:asciiTheme="minorHAnsi" w:hAnsiTheme="minorHAnsi"/>
          <w:sz w:val="24"/>
        </w:rPr>
        <w:t xml:space="preserve"> (krowy, owce, kozy)</w:t>
      </w:r>
      <w:r w:rsidRPr="00940103">
        <w:rPr>
          <w:rFonts w:asciiTheme="minorHAnsi" w:hAnsiTheme="minorHAnsi"/>
          <w:sz w:val="24"/>
        </w:rPr>
        <w:t xml:space="preserve"> oraz </w:t>
      </w:r>
      <w:proofErr w:type="spellStart"/>
      <w:r w:rsidRPr="00940103">
        <w:rPr>
          <w:rFonts w:asciiTheme="minorHAnsi" w:hAnsiTheme="minorHAnsi"/>
          <w:sz w:val="24"/>
        </w:rPr>
        <w:t>zwierząt</w:t>
      </w:r>
      <w:proofErr w:type="spellEnd"/>
      <w:r w:rsidRPr="00940103">
        <w:rPr>
          <w:rFonts w:asciiTheme="minorHAnsi" w:hAnsiTheme="minorHAnsi"/>
          <w:sz w:val="24"/>
        </w:rPr>
        <w:t xml:space="preserve"> wodnych, które mają płetwy i łuski. Nie wolno </w:t>
      </w:r>
      <w:proofErr w:type="spellStart"/>
      <w:r w:rsidRPr="00940103">
        <w:rPr>
          <w:rFonts w:asciiTheme="minorHAnsi" w:hAnsiTheme="minorHAnsi"/>
          <w:sz w:val="24"/>
        </w:rPr>
        <w:t>jeśc</w:t>
      </w:r>
      <w:proofErr w:type="spellEnd"/>
      <w:r w:rsidRPr="00940103">
        <w:rPr>
          <w:rFonts w:asciiTheme="minorHAnsi" w:hAnsiTheme="minorHAnsi"/>
          <w:sz w:val="24"/>
        </w:rPr>
        <w:t xml:space="preserve">́ </w:t>
      </w:r>
      <w:proofErr w:type="spellStart"/>
      <w:r w:rsidRPr="00940103">
        <w:rPr>
          <w:rFonts w:asciiTheme="minorHAnsi" w:hAnsiTheme="minorHAnsi"/>
          <w:sz w:val="24"/>
        </w:rPr>
        <w:t>mięsa</w:t>
      </w:r>
      <w:proofErr w:type="spellEnd"/>
      <w:r w:rsidRPr="00940103">
        <w:rPr>
          <w:rFonts w:asciiTheme="minorHAnsi" w:hAnsiTheme="minorHAnsi"/>
          <w:sz w:val="24"/>
        </w:rPr>
        <w:t xml:space="preserve"> ptaków </w:t>
      </w:r>
      <w:proofErr w:type="spellStart"/>
      <w:r w:rsidRPr="00940103">
        <w:rPr>
          <w:rFonts w:asciiTheme="minorHAnsi" w:hAnsiTheme="minorHAnsi"/>
          <w:sz w:val="24"/>
        </w:rPr>
        <w:t>drapieżnych</w:t>
      </w:r>
      <w:proofErr w:type="spellEnd"/>
      <w:r w:rsidRPr="00940103">
        <w:rPr>
          <w:rFonts w:asciiTheme="minorHAnsi" w:hAnsiTheme="minorHAnsi"/>
          <w:sz w:val="24"/>
        </w:rPr>
        <w:t xml:space="preserve"> </w:t>
      </w:r>
      <w:proofErr w:type="spellStart"/>
      <w:r w:rsidRPr="00940103">
        <w:rPr>
          <w:rFonts w:asciiTheme="minorHAnsi" w:hAnsiTheme="minorHAnsi"/>
          <w:sz w:val="24"/>
        </w:rPr>
        <w:t>używających</w:t>
      </w:r>
      <w:proofErr w:type="spellEnd"/>
      <w:r w:rsidRPr="00940103">
        <w:rPr>
          <w:rFonts w:asciiTheme="minorHAnsi" w:hAnsiTheme="minorHAnsi"/>
          <w:sz w:val="24"/>
        </w:rPr>
        <w:t xml:space="preserve"> pazurów oraz ptaków </w:t>
      </w:r>
      <w:proofErr w:type="spellStart"/>
      <w:r w:rsidRPr="00940103">
        <w:rPr>
          <w:rFonts w:asciiTheme="minorHAnsi" w:hAnsiTheme="minorHAnsi"/>
          <w:sz w:val="24"/>
        </w:rPr>
        <w:t>śpiewających</w:t>
      </w:r>
      <w:proofErr w:type="spellEnd"/>
      <w:r w:rsidRPr="00940103">
        <w:rPr>
          <w:rFonts w:asciiTheme="minorHAnsi" w:hAnsiTheme="minorHAnsi"/>
          <w:sz w:val="24"/>
        </w:rPr>
        <w:t>;</w:t>
      </w:r>
    </w:p>
    <w:p w:rsidR="00940103" w:rsidRPr="00940103" w:rsidRDefault="00940103" w:rsidP="00081B1F">
      <w:pPr>
        <w:pStyle w:val="Akapitzlist"/>
        <w:widowControl w:val="0"/>
        <w:autoSpaceDE w:val="0"/>
        <w:autoSpaceDN w:val="0"/>
        <w:adjustRightInd w:val="0"/>
        <w:spacing w:after="240" w:line="276" w:lineRule="auto"/>
        <w:ind w:left="1134"/>
        <w:jc w:val="both"/>
        <w:rPr>
          <w:rFonts w:asciiTheme="minorHAnsi" w:hAnsiTheme="minorHAnsi"/>
          <w:sz w:val="24"/>
        </w:rPr>
      </w:pPr>
    </w:p>
    <w:p w:rsidR="00081B1F" w:rsidRDefault="00940103" w:rsidP="00081B1F">
      <w:pPr>
        <w:pStyle w:val="Akapitzlist"/>
        <w:widowControl w:val="0"/>
        <w:numPr>
          <w:ilvl w:val="0"/>
          <w:numId w:val="31"/>
        </w:numPr>
        <w:autoSpaceDE w:val="0"/>
        <w:autoSpaceDN w:val="0"/>
        <w:adjustRightInd w:val="0"/>
        <w:spacing w:after="240" w:line="276" w:lineRule="auto"/>
        <w:ind w:left="1134"/>
        <w:jc w:val="both"/>
        <w:rPr>
          <w:rFonts w:asciiTheme="minorHAnsi" w:hAnsiTheme="minorHAnsi"/>
          <w:sz w:val="24"/>
        </w:rPr>
      </w:pPr>
      <w:r w:rsidRPr="00940103">
        <w:rPr>
          <w:rFonts w:asciiTheme="minorHAnsi" w:hAnsiTheme="minorHAnsi"/>
          <w:sz w:val="24"/>
        </w:rPr>
        <w:t xml:space="preserve">produkty mleczne i </w:t>
      </w:r>
      <w:proofErr w:type="spellStart"/>
      <w:r w:rsidRPr="00940103">
        <w:rPr>
          <w:rFonts w:asciiTheme="minorHAnsi" w:hAnsiTheme="minorHAnsi"/>
          <w:sz w:val="24"/>
        </w:rPr>
        <w:t>mięsne</w:t>
      </w:r>
      <w:proofErr w:type="spellEnd"/>
      <w:r w:rsidRPr="00940103">
        <w:rPr>
          <w:rFonts w:asciiTheme="minorHAnsi" w:hAnsiTheme="minorHAnsi"/>
          <w:sz w:val="24"/>
        </w:rPr>
        <w:t xml:space="preserve"> powinny być rozdzielone w potrawach oraz poprzez </w:t>
      </w:r>
      <w:proofErr w:type="spellStart"/>
      <w:r w:rsidRPr="00940103">
        <w:rPr>
          <w:rFonts w:asciiTheme="minorHAnsi" w:hAnsiTheme="minorHAnsi"/>
          <w:sz w:val="24"/>
        </w:rPr>
        <w:t>używanie</w:t>
      </w:r>
      <w:proofErr w:type="spellEnd"/>
      <w:r w:rsidRPr="00940103">
        <w:rPr>
          <w:rFonts w:asciiTheme="minorHAnsi" w:hAnsiTheme="minorHAnsi"/>
          <w:sz w:val="24"/>
        </w:rPr>
        <w:t xml:space="preserve"> osobnych </w:t>
      </w:r>
      <w:proofErr w:type="spellStart"/>
      <w:r w:rsidRPr="00940103">
        <w:rPr>
          <w:rFonts w:asciiTheme="minorHAnsi" w:hAnsiTheme="minorHAnsi"/>
          <w:sz w:val="24"/>
        </w:rPr>
        <w:t>naczyn</w:t>
      </w:r>
      <w:proofErr w:type="spellEnd"/>
      <w:r w:rsidRPr="00940103">
        <w:rPr>
          <w:rFonts w:asciiTheme="minorHAnsi" w:hAnsiTheme="minorHAnsi"/>
          <w:sz w:val="24"/>
        </w:rPr>
        <w:t>́;</w:t>
      </w:r>
    </w:p>
    <w:p w:rsidR="00081B1F" w:rsidRPr="00081B1F" w:rsidRDefault="00081B1F" w:rsidP="00081B1F">
      <w:pPr>
        <w:pStyle w:val="Akapitzlist"/>
        <w:rPr>
          <w:rFonts w:asciiTheme="minorHAnsi" w:hAnsiTheme="minorHAnsi"/>
          <w:sz w:val="24"/>
        </w:rPr>
      </w:pPr>
    </w:p>
    <w:p w:rsidR="00081B1F" w:rsidRDefault="00940103" w:rsidP="00081B1F">
      <w:pPr>
        <w:pStyle w:val="Akapitzlist"/>
        <w:widowControl w:val="0"/>
        <w:numPr>
          <w:ilvl w:val="0"/>
          <w:numId w:val="31"/>
        </w:numPr>
        <w:autoSpaceDE w:val="0"/>
        <w:autoSpaceDN w:val="0"/>
        <w:adjustRightInd w:val="0"/>
        <w:spacing w:after="240" w:line="276" w:lineRule="auto"/>
        <w:ind w:left="1134"/>
        <w:jc w:val="both"/>
        <w:rPr>
          <w:rFonts w:asciiTheme="minorHAnsi" w:hAnsiTheme="minorHAnsi"/>
          <w:sz w:val="24"/>
        </w:rPr>
      </w:pPr>
      <w:r w:rsidRPr="00940103">
        <w:rPr>
          <w:rFonts w:asciiTheme="minorHAnsi" w:hAnsiTheme="minorHAnsi"/>
          <w:sz w:val="24"/>
        </w:rPr>
        <w:t xml:space="preserve">owoce i warzywa </w:t>
      </w:r>
      <w:proofErr w:type="spellStart"/>
      <w:r w:rsidRPr="00940103">
        <w:rPr>
          <w:rFonts w:asciiTheme="minorHAnsi" w:hAnsiTheme="minorHAnsi"/>
          <w:sz w:val="24"/>
        </w:rPr>
        <w:t>sa</w:t>
      </w:r>
      <w:proofErr w:type="spellEnd"/>
      <w:r w:rsidRPr="00940103">
        <w:rPr>
          <w:rFonts w:asciiTheme="minorHAnsi" w:hAnsiTheme="minorHAnsi"/>
          <w:sz w:val="24"/>
        </w:rPr>
        <w:t xml:space="preserve">̨ </w:t>
      </w:r>
      <w:proofErr w:type="spellStart"/>
      <w:r w:rsidRPr="00940103">
        <w:rPr>
          <w:rFonts w:asciiTheme="minorHAnsi" w:hAnsiTheme="minorHAnsi"/>
          <w:sz w:val="24"/>
        </w:rPr>
        <w:t>określane</w:t>
      </w:r>
      <w:proofErr w:type="spellEnd"/>
      <w:r w:rsidRPr="00940103">
        <w:rPr>
          <w:rFonts w:asciiTheme="minorHAnsi" w:hAnsiTheme="minorHAnsi"/>
          <w:sz w:val="24"/>
        </w:rPr>
        <w:t xml:space="preserve"> jako „</w:t>
      </w:r>
      <w:proofErr w:type="spellStart"/>
      <w:r w:rsidRPr="00940103">
        <w:rPr>
          <w:rFonts w:asciiTheme="minorHAnsi" w:hAnsiTheme="minorHAnsi"/>
          <w:sz w:val="24"/>
        </w:rPr>
        <w:t>parwe</w:t>
      </w:r>
      <w:proofErr w:type="spellEnd"/>
      <w:r w:rsidRPr="00940103">
        <w:rPr>
          <w:rFonts w:asciiTheme="minorHAnsi" w:hAnsiTheme="minorHAnsi"/>
          <w:sz w:val="24"/>
        </w:rPr>
        <w:t xml:space="preserve">” (z hebr. ‘neutralne’) i </w:t>
      </w:r>
      <w:proofErr w:type="spellStart"/>
      <w:r w:rsidRPr="00940103">
        <w:rPr>
          <w:rFonts w:asciiTheme="minorHAnsi" w:hAnsiTheme="minorHAnsi"/>
          <w:sz w:val="24"/>
        </w:rPr>
        <w:t>można</w:t>
      </w:r>
      <w:proofErr w:type="spellEnd"/>
      <w:r w:rsidRPr="00940103">
        <w:rPr>
          <w:rFonts w:asciiTheme="minorHAnsi" w:hAnsiTheme="minorHAnsi"/>
          <w:sz w:val="24"/>
        </w:rPr>
        <w:t xml:space="preserve"> je </w:t>
      </w:r>
      <w:proofErr w:type="spellStart"/>
      <w:r w:rsidRPr="00940103">
        <w:rPr>
          <w:rFonts w:asciiTheme="minorHAnsi" w:hAnsiTheme="minorHAnsi"/>
          <w:sz w:val="24"/>
        </w:rPr>
        <w:t>łączyc</w:t>
      </w:r>
      <w:proofErr w:type="spellEnd"/>
      <w:r w:rsidRPr="00940103">
        <w:rPr>
          <w:rFonts w:asciiTheme="minorHAnsi" w:hAnsiTheme="minorHAnsi"/>
          <w:sz w:val="24"/>
        </w:rPr>
        <w:t xml:space="preserve">́ </w:t>
      </w:r>
      <w:r w:rsidR="00081B1F">
        <w:rPr>
          <w:rFonts w:asciiTheme="minorHAnsi" w:hAnsiTheme="minorHAnsi"/>
          <w:sz w:val="24"/>
        </w:rPr>
        <w:br/>
      </w:r>
      <w:r w:rsidRPr="00940103">
        <w:rPr>
          <w:rFonts w:asciiTheme="minorHAnsi" w:hAnsiTheme="minorHAnsi"/>
          <w:sz w:val="24"/>
        </w:rPr>
        <w:t xml:space="preserve">z mlekiem i </w:t>
      </w:r>
      <w:proofErr w:type="spellStart"/>
      <w:r w:rsidRPr="00940103">
        <w:rPr>
          <w:rFonts w:asciiTheme="minorHAnsi" w:hAnsiTheme="minorHAnsi"/>
          <w:sz w:val="24"/>
        </w:rPr>
        <w:t>mięsem</w:t>
      </w:r>
      <w:proofErr w:type="spellEnd"/>
      <w:r w:rsidRPr="00940103">
        <w:rPr>
          <w:rFonts w:asciiTheme="minorHAnsi" w:hAnsiTheme="minorHAnsi"/>
          <w:sz w:val="24"/>
        </w:rPr>
        <w:t>.</w:t>
      </w:r>
    </w:p>
    <w:p w:rsidR="00081B1F" w:rsidRPr="00081B1F" w:rsidRDefault="00081B1F" w:rsidP="00081B1F">
      <w:pPr>
        <w:pStyle w:val="Akapitzlist"/>
        <w:rPr>
          <w:rFonts w:asciiTheme="minorHAnsi" w:hAnsiTheme="minorHAnsi"/>
          <w:sz w:val="24"/>
        </w:rPr>
      </w:pPr>
    </w:p>
    <w:p w:rsidR="00081B1F" w:rsidRDefault="00940103" w:rsidP="00081B1F">
      <w:pPr>
        <w:pStyle w:val="Akapitzlist"/>
        <w:widowControl w:val="0"/>
        <w:autoSpaceDE w:val="0"/>
        <w:autoSpaceDN w:val="0"/>
        <w:adjustRightInd w:val="0"/>
        <w:spacing w:after="240" w:line="276" w:lineRule="auto"/>
        <w:ind w:left="1134"/>
        <w:jc w:val="both"/>
        <w:rPr>
          <w:rFonts w:asciiTheme="minorHAnsi" w:hAnsiTheme="minorHAnsi"/>
          <w:sz w:val="24"/>
        </w:rPr>
      </w:pPr>
      <w:r w:rsidRPr="00940103">
        <w:rPr>
          <w:rFonts w:asciiTheme="minorHAnsi" w:hAnsiTheme="minorHAnsi"/>
          <w:sz w:val="24"/>
        </w:rPr>
        <w:t xml:space="preserve">Nie wszyscy </w:t>
      </w:r>
      <w:proofErr w:type="spellStart"/>
      <w:r w:rsidRPr="00940103">
        <w:rPr>
          <w:rFonts w:asciiTheme="minorHAnsi" w:hAnsiTheme="minorHAnsi"/>
          <w:sz w:val="24"/>
        </w:rPr>
        <w:t>Żydzi</w:t>
      </w:r>
      <w:proofErr w:type="spellEnd"/>
      <w:r w:rsidRPr="00940103">
        <w:rPr>
          <w:rFonts w:asciiTheme="minorHAnsi" w:hAnsiTheme="minorHAnsi"/>
          <w:sz w:val="24"/>
        </w:rPr>
        <w:t xml:space="preserve"> </w:t>
      </w:r>
      <w:proofErr w:type="spellStart"/>
      <w:r w:rsidRPr="00940103">
        <w:rPr>
          <w:rFonts w:asciiTheme="minorHAnsi" w:hAnsiTheme="minorHAnsi"/>
          <w:sz w:val="24"/>
        </w:rPr>
        <w:t>jedza</w:t>
      </w:r>
      <w:proofErr w:type="spellEnd"/>
      <w:r w:rsidRPr="00940103">
        <w:rPr>
          <w:rFonts w:asciiTheme="minorHAnsi" w:hAnsiTheme="minorHAnsi"/>
          <w:sz w:val="24"/>
        </w:rPr>
        <w:t xml:space="preserve">̨ koszernie. Zasady </w:t>
      </w:r>
      <w:proofErr w:type="spellStart"/>
      <w:r w:rsidRPr="00940103">
        <w:rPr>
          <w:rFonts w:asciiTheme="minorHAnsi" w:hAnsiTheme="minorHAnsi"/>
          <w:sz w:val="24"/>
        </w:rPr>
        <w:t>kaszrutu</w:t>
      </w:r>
      <w:proofErr w:type="spellEnd"/>
      <w:r w:rsidRPr="00940103">
        <w:rPr>
          <w:rFonts w:asciiTheme="minorHAnsi" w:hAnsiTheme="minorHAnsi"/>
          <w:sz w:val="24"/>
        </w:rPr>
        <w:t xml:space="preserve"> </w:t>
      </w:r>
      <w:proofErr w:type="spellStart"/>
      <w:r w:rsidRPr="00940103">
        <w:rPr>
          <w:rFonts w:asciiTheme="minorHAnsi" w:hAnsiTheme="minorHAnsi"/>
          <w:sz w:val="24"/>
        </w:rPr>
        <w:t>sa</w:t>
      </w:r>
      <w:proofErr w:type="spellEnd"/>
      <w:r w:rsidRPr="00940103">
        <w:rPr>
          <w:rFonts w:asciiTheme="minorHAnsi" w:hAnsiTheme="minorHAnsi"/>
          <w:sz w:val="24"/>
        </w:rPr>
        <w:t xml:space="preserve">̨ przestrzegane nie tylko przez ortodoksyjnych </w:t>
      </w:r>
      <w:proofErr w:type="spellStart"/>
      <w:r w:rsidRPr="00940103">
        <w:rPr>
          <w:rFonts w:asciiTheme="minorHAnsi" w:hAnsiTheme="minorHAnsi"/>
          <w:sz w:val="24"/>
        </w:rPr>
        <w:t>Żydów</w:t>
      </w:r>
      <w:proofErr w:type="spellEnd"/>
      <w:r w:rsidRPr="00940103">
        <w:rPr>
          <w:rFonts w:asciiTheme="minorHAnsi" w:hAnsiTheme="minorHAnsi"/>
          <w:sz w:val="24"/>
        </w:rPr>
        <w:t>.</w:t>
      </w:r>
    </w:p>
    <w:p w:rsidR="00940103" w:rsidRPr="00940103" w:rsidRDefault="00940103" w:rsidP="00081B1F">
      <w:pPr>
        <w:pStyle w:val="Akapitzlist"/>
        <w:widowControl w:val="0"/>
        <w:autoSpaceDE w:val="0"/>
        <w:autoSpaceDN w:val="0"/>
        <w:adjustRightInd w:val="0"/>
        <w:spacing w:after="240" w:line="276" w:lineRule="auto"/>
        <w:ind w:left="1134"/>
        <w:jc w:val="both"/>
        <w:rPr>
          <w:rFonts w:asciiTheme="minorHAnsi" w:hAnsiTheme="minorHAnsi"/>
          <w:sz w:val="24"/>
        </w:rPr>
      </w:pPr>
    </w:p>
    <w:p w:rsidR="00940103" w:rsidRPr="00940103" w:rsidRDefault="00940103" w:rsidP="00081B1F">
      <w:pPr>
        <w:pStyle w:val="Akapitzlist"/>
        <w:widowControl w:val="0"/>
        <w:numPr>
          <w:ilvl w:val="0"/>
          <w:numId w:val="28"/>
        </w:numPr>
        <w:autoSpaceDE w:val="0"/>
        <w:autoSpaceDN w:val="0"/>
        <w:adjustRightInd w:val="0"/>
        <w:spacing w:after="240" w:line="276" w:lineRule="auto"/>
        <w:ind w:left="709"/>
        <w:jc w:val="both"/>
        <w:rPr>
          <w:rFonts w:asciiTheme="minorHAnsi" w:hAnsiTheme="minorHAnsi"/>
          <w:sz w:val="24"/>
        </w:rPr>
      </w:pPr>
      <w:r w:rsidRPr="00940103">
        <w:rPr>
          <w:rFonts w:asciiTheme="minorHAnsi" w:hAnsiTheme="minorHAnsi"/>
          <w:sz w:val="24"/>
        </w:rPr>
        <w:t xml:space="preserve">Synagoga (gr. </w:t>
      </w:r>
      <w:proofErr w:type="spellStart"/>
      <w:r w:rsidRPr="00940103">
        <w:rPr>
          <w:rFonts w:asciiTheme="minorHAnsi" w:hAnsiTheme="minorHAnsi"/>
          <w:sz w:val="24"/>
        </w:rPr>
        <w:t>synagoge</w:t>
      </w:r>
      <w:proofErr w:type="spellEnd"/>
      <w:r w:rsidRPr="00940103">
        <w:rPr>
          <w:rFonts w:asciiTheme="minorHAnsi" w:hAnsiTheme="minorHAnsi"/>
          <w:sz w:val="24"/>
        </w:rPr>
        <w:t xml:space="preserve"> – ‘zgromadzenie‘; hebr. </w:t>
      </w:r>
      <w:proofErr w:type="spellStart"/>
      <w:r w:rsidRPr="00940103">
        <w:rPr>
          <w:rFonts w:asciiTheme="minorHAnsi" w:hAnsiTheme="minorHAnsi"/>
          <w:sz w:val="24"/>
        </w:rPr>
        <w:t>bejt</w:t>
      </w:r>
      <w:proofErr w:type="spellEnd"/>
      <w:r w:rsidRPr="00940103">
        <w:rPr>
          <w:rFonts w:asciiTheme="minorHAnsi" w:hAnsiTheme="minorHAnsi"/>
          <w:sz w:val="24"/>
        </w:rPr>
        <w:t xml:space="preserve"> </w:t>
      </w:r>
      <w:proofErr w:type="spellStart"/>
      <w:r w:rsidRPr="00940103">
        <w:rPr>
          <w:rFonts w:asciiTheme="minorHAnsi" w:hAnsiTheme="minorHAnsi"/>
          <w:sz w:val="24"/>
        </w:rPr>
        <w:t>kneset</w:t>
      </w:r>
      <w:proofErr w:type="spellEnd"/>
      <w:r w:rsidRPr="00940103">
        <w:rPr>
          <w:rFonts w:asciiTheme="minorHAnsi" w:hAnsiTheme="minorHAnsi"/>
          <w:sz w:val="24"/>
        </w:rPr>
        <w:t xml:space="preserve"> – ‘dom zgromadzenia‘, ‘</w:t>
      </w:r>
      <w:proofErr w:type="spellStart"/>
      <w:r w:rsidRPr="00940103">
        <w:rPr>
          <w:rFonts w:asciiTheme="minorHAnsi" w:hAnsiTheme="minorHAnsi"/>
          <w:sz w:val="24"/>
        </w:rPr>
        <w:t>bożnica</w:t>
      </w:r>
      <w:proofErr w:type="spellEnd"/>
      <w:r w:rsidRPr="00940103">
        <w:rPr>
          <w:rFonts w:asciiTheme="minorHAnsi" w:hAnsiTheme="minorHAnsi"/>
          <w:sz w:val="24"/>
        </w:rPr>
        <w:t xml:space="preserve">‘). Synagoga to budynek, w którym skupia </w:t>
      </w:r>
      <w:proofErr w:type="spellStart"/>
      <w:r w:rsidRPr="00940103">
        <w:rPr>
          <w:rFonts w:asciiTheme="minorHAnsi" w:hAnsiTheme="minorHAnsi"/>
          <w:sz w:val="24"/>
        </w:rPr>
        <w:t>sie</w:t>
      </w:r>
      <w:proofErr w:type="spellEnd"/>
      <w:r w:rsidRPr="00940103">
        <w:rPr>
          <w:rFonts w:asciiTheme="minorHAnsi" w:hAnsiTheme="minorHAnsi"/>
          <w:sz w:val="24"/>
        </w:rPr>
        <w:t xml:space="preserve">̨ </w:t>
      </w:r>
      <w:proofErr w:type="spellStart"/>
      <w:r w:rsidRPr="00940103">
        <w:rPr>
          <w:rFonts w:asciiTheme="minorHAnsi" w:hAnsiTheme="minorHAnsi"/>
          <w:sz w:val="24"/>
        </w:rPr>
        <w:t>życie</w:t>
      </w:r>
      <w:proofErr w:type="spellEnd"/>
      <w:r w:rsidRPr="00940103">
        <w:rPr>
          <w:rFonts w:asciiTheme="minorHAnsi" w:hAnsiTheme="minorHAnsi"/>
          <w:sz w:val="24"/>
        </w:rPr>
        <w:t xml:space="preserve"> religijne, a </w:t>
      </w:r>
      <w:proofErr w:type="spellStart"/>
      <w:r w:rsidRPr="00940103">
        <w:rPr>
          <w:rFonts w:asciiTheme="minorHAnsi" w:hAnsiTheme="minorHAnsi"/>
          <w:sz w:val="24"/>
        </w:rPr>
        <w:t>częściowo</w:t>
      </w:r>
      <w:proofErr w:type="spellEnd"/>
      <w:r w:rsidRPr="00940103">
        <w:rPr>
          <w:rFonts w:asciiTheme="minorHAnsi" w:hAnsiTheme="minorHAnsi"/>
          <w:sz w:val="24"/>
        </w:rPr>
        <w:t xml:space="preserve"> </w:t>
      </w:r>
      <w:proofErr w:type="spellStart"/>
      <w:r w:rsidRPr="00940103">
        <w:rPr>
          <w:rFonts w:asciiTheme="minorHAnsi" w:hAnsiTheme="minorHAnsi"/>
          <w:sz w:val="24"/>
        </w:rPr>
        <w:t>także</w:t>
      </w:r>
      <w:proofErr w:type="spellEnd"/>
      <w:r w:rsidRPr="00940103">
        <w:rPr>
          <w:rFonts w:asciiTheme="minorHAnsi" w:hAnsiTheme="minorHAnsi"/>
          <w:sz w:val="24"/>
        </w:rPr>
        <w:t xml:space="preserve"> społeczne (</w:t>
      </w:r>
      <w:proofErr w:type="spellStart"/>
      <w:r w:rsidRPr="00940103">
        <w:rPr>
          <w:rFonts w:asciiTheme="minorHAnsi" w:hAnsiTheme="minorHAnsi"/>
          <w:sz w:val="24"/>
        </w:rPr>
        <w:t>mieści</w:t>
      </w:r>
      <w:proofErr w:type="spellEnd"/>
      <w:r w:rsidRPr="00940103">
        <w:rPr>
          <w:rFonts w:asciiTheme="minorHAnsi" w:hAnsiTheme="minorHAnsi"/>
          <w:sz w:val="24"/>
        </w:rPr>
        <w:t xml:space="preserve"> </w:t>
      </w:r>
      <w:proofErr w:type="spellStart"/>
      <w:r w:rsidRPr="00940103">
        <w:rPr>
          <w:rFonts w:asciiTheme="minorHAnsi" w:hAnsiTheme="minorHAnsi"/>
          <w:sz w:val="24"/>
        </w:rPr>
        <w:t>różne</w:t>
      </w:r>
      <w:proofErr w:type="spellEnd"/>
      <w:r w:rsidRPr="00940103">
        <w:rPr>
          <w:rFonts w:asciiTheme="minorHAnsi" w:hAnsiTheme="minorHAnsi"/>
          <w:sz w:val="24"/>
        </w:rPr>
        <w:t xml:space="preserve"> </w:t>
      </w:r>
      <w:proofErr w:type="spellStart"/>
      <w:r w:rsidRPr="00940103">
        <w:rPr>
          <w:rFonts w:asciiTheme="minorHAnsi" w:hAnsiTheme="minorHAnsi"/>
          <w:sz w:val="24"/>
        </w:rPr>
        <w:t>urzędy</w:t>
      </w:r>
      <w:proofErr w:type="spellEnd"/>
      <w:r w:rsidRPr="00940103">
        <w:rPr>
          <w:rFonts w:asciiTheme="minorHAnsi" w:hAnsiTheme="minorHAnsi"/>
          <w:sz w:val="24"/>
        </w:rPr>
        <w:t xml:space="preserve">) </w:t>
      </w:r>
      <w:proofErr w:type="spellStart"/>
      <w:r w:rsidRPr="00940103">
        <w:rPr>
          <w:rFonts w:asciiTheme="minorHAnsi" w:hAnsiTheme="minorHAnsi"/>
          <w:sz w:val="24"/>
        </w:rPr>
        <w:t>społeczności</w:t>
      </w:r>
      <w:proofErr w:type="spellEnd"/>
      <w:r w:rsidRPr="00940103">
        <w:rPr>
          <w:rFonts w:asciiTheme="minorHAnsi" w:hAnsiTheme="minorHAnsi"/>
          <w:sz w:val="24"/>
        </w:rPr>
        <w:t xml:space="preserve"> </w:t>
      </w:r>
      <w:proofErr w:type="spellStart"/>
      <w:r w:rsidRPr="00940103">
        <w:rPr>
          <w:rFonts w:asciiTheme="minorHAnsi" w:hAnsiTheme="minorHAnsi"/>
          <w:sz w:val="24"/>
        </w:rPr>
        <w:t>żydowskiej</w:t>
      </w:r>
      <w:proofErr w:type="spellEnd"/>
      <w:r w:rsidRPr="00940103">
        <w:rPr>
          <w:rFonts w:asciiTheme="minorHAnsi" w:hAnsiTheme="minorHAnsi"/>
          <w:sz w:val="24"/>
        </w:rPr>
        <w:t xml:space="preserve">. Wykształciła </w:t>
      </w:r>
      <w:proofErr w:type="spellStart"/>
      <w:r w:rsidRPr="00940103">
        <w:rPr>
          <w:rFonts w:asciiTheme="minorHAnsi" w:hAnsiTheme="minorHAnsi"/>
          <w:sz w:val="24"/>
        </w:rPr>
        <w:t>sie</w:t>
      </w:r>
      <w:proofErr w:type="spellEnd"/>
      <w:r w:rsidRPr="00940103">
        <w:rPr>
          <w:rFonts w:asciiTheme="minorHAnsi" w:hAnsiTheme="minorHAnsi"/>
          <w:sz w:val="24"/>
        </w:rPr>
        <w:t xml:space="preserve">̨ w </w:t>
      </w:r>
      <w:proofErr w:type="spellStart"/>
      <w:r w:rsidRPr="00940103">
        <w:rPr>
          <w:rFonts w:asciiTheme="minorHAnsi" w:hAnsiTheme="minorHAnsi"/>
          <w:sz w:val="24"/>
        </w:rPr>
        <w:t>starożytności</w:t>
      </w:r>
      <w:proofErr w:type="spellEnd"/>
      <w:r w:rsidRPr="00940103">
        <w:rPr>
          <w:rFonts w:asciiTheme="minorHAnsi" w:hAnsiTheme="minorHAnsi"/>
          <w:sz w:val="24"/>
        </w:rPr>
        <w:t xml:space="preserve"> jako </w:t>
      </w:r>
      <w:proofErr w:type="spellStart"/>
      <w:r w:rsidRPr="00940103">
        <w:rPr>
          <w:rFonts w:asciiTheme="minorHAnsi" w:hAnsiTheme="minorHAnsi"/>
          <w:sz w:val="24"/>
        </w:rPr>
        <w:t>nawiązanie</w:t>
      </w:r>
      <w:proofErr w:type="spellEnd"/>
      <w:r w:rsidRPr="00940103">
        <w:rPr>
          <w:rFonts w:asciiTheme="minorHAnsi" w:hAnsiTheme="minorHAnsi"/>
          <w:sz w:val="24"/>
        </w:rPr>
        <w:t xml:space="preserve"> do zburzonej </w:t>
      </w:r>
      <w:proofErr w:type="spellStart"/>
      <w:r w:rsidRPr="00940103">
        <w:rPr>
          <w:rFonts w:asciiTheme="minorHAnsi" w:hAnsiTheme="minorHAnsi"/>
          <w:sz w:val="24"/>
        </w:rPr>
        <w:t>świątyni</w:t>
      </w:r>
      <w:proofErr w:type="spellEnd"/>
      <w:r w:rsidRPr="00940103">
        <w:rPr>
          <w:rFonts w:asciiTheme="minorHAnsi" w:hAnsiTheme="minorHAnsi"/>
          <w:sz w:val="24"/>
        </w:rPr>
        <w:t xml:space="preserve"> jerozolimskiej. </w:t>
      </w:r>
      <w:proofErr w:type="spellStart"/>
      <w:r w:rsidRPr="00940103">
        <w:rPr>
          <w:rFonts w:asciiTheme="minorHAnsi" w:hAnsiTheme="minorHAnsi"/>
          <w:sz w:val="24"/>
        </w:rPr>
        <w:t>Wnętrze</w:t>
      </w:r>
      <w:proofErr w:type="spellEnd"/>
      <w:r w:rsidRPr="00940103">
        <w:rPr>
          <w:rFonts w:asciiTheme="minorHAnsi" w:hAnsiTheme="minorHAnsi"/>
          <w:sz w:val="24"/>
        </w:rPr>
        <w:t xml:space="preserve"> synagogi zawiera pewne stałe elementy: </w:t>
      </w:r>
      <w:r w:rsidR="00081B1F">
        <w:rPr>
          <w:rFonts w:asciiTheme="minorHAnsi" w:hAnsiTheme="minorHAnsi"/>
          <w:sz w:val="24"/>
        </w:rPr>
        <w:br/>
      </w:r>
      <w:r w:rsidRPr="00940103">
        <w:rPr>
          <w:rFonts w:asciiTheme="minorHAnsi" w:hAnsiTheme="minorHAnsi"/>
          <w:sz w:val="24"/>
        </w:rPr>
        <w:t xml:space="preserve">w pomieszczeniu modlitewnym umieszczona jest bima, czyli </w:t>
      </w:r>
      <w:proofErr w:type="spellStart"/>
      <w:r w:rsidRPr="00940103">
        <w:rPr>
          <w:rFonts w:asciiTheme="minorHAnsi" w:hAnsiTheme="minorHAnsi"/>
          <w:sz w:val="24"/>
        </w:rPr>
        <w:t>podwyższenie</w:t>
      </w:r>
      <w:proofErr w:type="spellEnd"/>
      <w:r w:rsidRPr="00940103">
        <w:rPr>
          <w:rFonts w:asciiTheme="minorHAnsi" w:hAnsiTheme="minorHAnsi"/>
          <w:sz w:val="24"/>
        </w:rPr>
        <w:t xml:space="preserve"> z pulpitem, </w:t>
      </w:r>
      <w:r w:rsidR="00081B1F">
        <w:rPr>
          <w:rFonts w:asciiTheme="minorHAnsi" w:hAnsiTheme="minorHAnsi"/>
          <w:sz w:val="24"/>
        </w:rPr>
        <w:br/>
      </w:r>
      <w:r w:rsidRPr="00940103">
        <w:rPr>
          <w:rFonts w:asciiTheme="minorHAnsi" w:hAnsiTheme="minorHAnsi"/>
          <w:sz w:val="24"/>
        </w:rPr>
        <w:t xml:space="preserve">z którego odczytuje </w:t>
      </w:r>
      <w:proofErr w:type="spellStart"/>
      <w:r w:rsidRPr="00940103">
        <w:rPr>
          <w:rFonts w:asciiTheme="minorHAnsi" w:hAnsiTheme="minorHAnsi"/>
          <w:sz w:val="24"/>
        </w:rPr>
        <w:t>sie</w:t>
      </w:r>
      <w:proofErr w:type="spellEnd"/>
      <w:r w:rsidRPr="00940103">
        <w:rPr>
          <w:rFonts w:asciiTheme="minorHAnsi" w:hAnsiTheme="minorHAnsi"/>
          <w:sz w:val="24"/>
        </w:rPr>
        <w:t xml:space="preserve">̨ Pismo </w:t>
      </w:r>
      <w:proofErr w:type="spellStart"/>
      <w:r w:rsidRPr="00940103">
        <w:rPr>
          <w:rFonts w:asciiTheme="minorHAnsi" w:hAnsiTheme="minorHAnsi"/>
          <w:sz w:val="24"/>
        </w:rPr>
        <w:t>Święte</w:t>
      </w:r>
      <w:proofErr w:type="spellEnd"/>
      <w:r w:rsidRPr="00940103">
        <w:rPr>
          <w:rFonts w:asciiTheme="minorHAnsi" w:hAnsiTheme="minorHAnsi"/>
          <w:sz w:val="24"/>
        </w:rPr>
        <w:t xml:space="preserve">; na </w:t>
      </w:r>
      <w:proofErr w:type="spellStart"/>
      <w:r w:rsidRPr="00940103">
        <w:rPr>
          <w:rFonts w:asciiTheme="minorHAnsi" w:hAnsiTheme="minorHAnsi"/>
          <w:sz w:val="24"/>
        </w:rPr>
        <w:t>ścianie</w:t>
      </w:r>
      <w:proofErr w:type="spellEnd"/>
      <w:r w:rsidRPr="00940103">
        <w:rPr>
          <w:rFonts w:asciiTheme="minorHAnsi" w:hAnsiTheme="minorHAnsi"/>
          <w:sz w:val="24"/>
        </w:rPr>
        <w:t xml:space="preserve"> wschodniej znajduje </w:t>
      </w:r>
      <w:proofErr w:type="spellStart"/>
      <w:r w:rsidRPr="00940103">
        <w:rPr>
          <w:rFonts w:asciiTheme="minorHAnsi" w:hAnsiTheme="minorHAnsi"/>
          <w:sz w:val="24"/>
        </w:rPr>
        <w:t>sie</w:t>
      </w:r>
      <w:proofErr w:type="spellEnd"/>
      <w:r w:rsidRPr="00940103">
        <w:rPr>
          <w:rFonts w:asciiTheme="minorHAnsi" w:hAnsiTheme="minorHAnsi"/>
          <w:sz w:val="24"/>
        </w:rPr>
        <w:t xml:space="preserve">̨ aron </w:t>
      </w:r>
      <w:proofErr w:type="spellStart"/>
      <w:r w:rsidRPr="00940103">
        <w:rPr>
          <w:rFonts w:asciiTheme="minorHAnsi" w:hAnsiTheme="minorHAnsi"/>
          <w:sz w:val="24"/>
        </w:rPr>
        <w:t>hakodesz</w:t>
      </w:r>
      <w:proofErr w:type="spellEnd"/>
      <w:r w:rsidRPr="00940103">
        <w:rPr>
          <w:rFonts w:asciiTheme="minorHAnsi" w:hAnsiTheme="minorHAnsi"/>
          <w:sz w:val="24"/>
        </w:rPr>
        <w:t xml:space="preserve"> </w:t>
      </w:r>
      <w:r w:rsidR="00081B1F">
        <w:rPr>
          <w:rFonts w:asciiTheme="minorHAnsi" w:hAnsiTheme="minorHAnsi"/>
          <w:sz w:val="24"/>
        </w:rPr>
        <w:br/>
      </w:r>
      <w:r w:rsidRPr="00940103">
        <w:rPr>
          <w:rFonts w:asciiTheme="minorHAnsi" w:hAnsiTheme="minorHAnsi"/>
          <w:sz w:val="24"/>
        </w:rPr>
        <w:t>(z hebr. ‘</w:t>
      </w:r>
      <w:proofErr w:type="spellStart"/>
      <w:r w:rsidRPr="00940103">
        <w:rPr>
          <w:rFonts w:asciiTheme="minorHAnsi" w:hAnsiTheme="minorHAnsi"/>
          <w:sz w:val="24"/>
        </w:rPr>
        <w:t>święta</w:t>
      </w:r>
      <w:proofErr w:type="spellEnd"/>
      <w:r w:rsidRPr="00940103">
        <w:rPr>
          <w:rFonts w:asciiTheme="minorHAnsi" w:hAnsiTheme="minorHAnsi"/>
          <w:sz w:val="24"/>
        </w:rPr>
        <w:t xml:space="preserve"> szafa’), w której przechowuje </w:t>
      </w:r>
      <w:proofErr w:type="spellStart"/>
      <w:r w:rsidRPr="00940103">
        <w:rPr>
          <w:rFonts w:asciiTheme="minorHAnsi" w:hAnsiTheme="minorHAnsi"/>
          <w:sz w:val="24"/>
        </w:rPr>
        <w:t>sie</w:t>
      </w:r>
      <w:proofErr w:type="spellEnd"/>
      <w:r w:rsidRPr="00940103">
        <w:rPr>
          <w:rFonts w:asciiTheme="minorHAnsi" w:hAnsiTheme="minorHAnsi"/>
          <w:sz w:val="24"/>
        </w:rPr>
        <w:t xml:space="preserve">̨ zwoje Tory. Aron </w:t>
      </w:r>
      <w:proofErr w:type="spellStart"/>
      <w:r w:rsidRPr="00940103">
        <w:rPr>
          <w:rFonts w:asciiTheme="minorHAnsi" w:hAnsiTheme="minorHAnsi"/>
          <w:sz w:val="24"/>
        </w:rPr>
        <w:t>hakodesz</w:t>
      </w:r>
      <w:proofErr w:type="spellEnd"/>
      <w:r w:rsidRPr="00940103">
        <w:rPr>
          <w:rFonts w:asciiTheme="minorHAnsi" w:hAnsiTheme="minorHAnsi"/>
          <w:sz w:val="24"/>
        </w:rPr>
        <w:t xml:space="preserve"> jest zazwyczaj </w:t>
      </w:r>
      <w:proofErr w:type="spellStart"/>
      <w:r w:rsidRPr="00940103">
        <w:rPr>
          <w:rFonts w:asciiTheme="minorHAnsi" w:hAnsiTheme="minorHAnsi"/>
          <w:sz w:val="24"/>
        </w:rPr>
        <w:t>przesłonięty</w:t>
      </w:r>
      <w:proofErr w:type="spellEnd"/>
      <w:r w:rsidRPr="00940103">
        <w:rPr>
          <w:rFonts w:asciiTheme="minorHAnsi" w:hAnsiTheme="minorHAnsi"/>
          <w:sz w:val="24"/>
        </w:rPr>
        <w:t xml:space="preserve"> ozdobną zasłoną zwaną </w:t>
      </w:r>
      <w:proofErr w:type="spellStart"/>
      <w:r w:rsidRPr="00940103">
        <w:rPr>
          <w:rFonts w:asciiTheme="minorHAnsi" w:hAnsiTheme="minorHAnsi"/>
          <w:sz w:val="24"/>
        </w:rPr>
        <w:t>parochetem</w:t>
      </w:r>
      <w:proofErr w:type="spellEnd"/>
      <w:r w:rsidRPr="00940103">
        <w:rPr>
          <w:rFonts w:asciiTheme="minorHAnsi" w:hAnsiTheme="minorHAnsi"/>
          <w:sz w:val="24"/>
        </w:rPr>
        <w:t xml:space="preserve"> (symboliczne </w:t>
      </w:r>
      <w:proofErr w:type="spellStart"/>
      <w:r w:rsidRPr="00940103">
        <w:rPr>
          <w:rFonts w:asciiTheme="minorHAnsi" w:hAnsiTheme="minorHAnsi"/>
          <w:sz w:val="24"/>
        </w:rPr>
        <w:t>nawiązanie</w:t>
      </w:r>
      <w:proofErr w:type="spellEnd"/>
      <w:r w:rsidRPr="00940103">
        <w:rPr>
          <w:rFonts w:asciiTheme="minorHAnsi" w:hAnsiTheme="minorHAnsi"/>
          <w:sz w:val="24"/>
        </w:rPr>
        <w:t xml:space="preserve"> do zasłony Miejsca </w:t>
      </w:r>
      <w:proofErr w:type="spellStart"/>
      <w:r w:rsidRPr="00940103">
        <w:rPr>
          <w:rFonts w:asciiTheme="minorHAnsi" w:hAnsiTheme="minorHAnsi"/>
          <w:sz w:val="24"/>
        </w:rPr>
        <w:t>Najświętszego</w:t>
      </w:r>
      <w:proofErr w:type="spellEnd"/>
      <w:r w:rsidRPr="00940103">
        <w:rPr>
          <w:rFonts w:asciiTheme="minorHAnsi" w:hAnsiTheme="minorHAnsi"/>
          <w:sz w:val="24"/>
        </w:rPr>
        <w:t xml:space="preserve"> w </w:t>
      </w:r>
      <w:proofErr w:type="spellStart"/>
      <w:r w:rsidRPr="00940103">
        <w:rPr>
          <w:rFonts w:asciiTheme="minorHAnsi" w:hAnsiTheme="minorHAnsi"/>
          <w:sz w:val="24"/>
        </w:rPr>
        <w:t>świątyni</w:t>
      </w:r>
      <w:proofErr w:type="spellEnd"/>
      <w:r w:rsidRPr="00940103">
        <w:rPr>
          <w:rFonts w:asciiTheme="minorHAnsi" w:hAnsiTheme="minorHAnsi"/>
          <w:sz w:val="24"/>
        </w:rPr>
        <w:t xml:space="preserve">). W ortodoksyjnych synagogach </w:t>
      </w:r>
      <w:proofErr w:type="spellStart"/>
      <w:r w:rsidRPr="00940103">
        <w:rPr>
          <w:rFonts w:asciiTheme="minorHAnsi" w:hAnsiTheme="minorHAnsi"/>
          <w:sz w:val="24"/>
        </w:rPr>
        <w:t>mężczyźni</w:t>
      </w:r>
      <w:proofErr w:type="spellEnd"/>
      <w:r w:rsidRPr="00940103">
        <w:rPr>
          <w:rFonts w:asciiTheme="minorHAnsi" w:hAnsiTheme="minorHAnsi"/>
          <w:sz w:val="24"/>
        </w:rPr>
        <w:t xml:space="preserve"> </w:t>
      </w:r>
      <w:proofErr w:type="spellStart"/>
      <w:r w:rsidRPr="00940103">
        <w:rPr>
          <w:rFonts w:asciiTheme="minorHAnsi" w:hAnsiTheme="minorHAnsi"/>
          <w:sz w:val="24"/>
        </w:rPr>
        <w:t>siedza</w:t>
      </w:r>
      <w:proofErr w:type="spellEnd"/>
      <w:r w:rsidRPr="00940103">
        <w:rPr>
          <w:rFonts w:asciiTheme="minorHAnsi" w:hAnsiTheme="minorHAnsi"/>
          <w:sz w:val="24"/>
        </w:rPr>
        <w:t xml:space="preserve">̨ osobno, kobiety </w:t>
      </w:r>
      <w:r w:rsidRPr="00940103">
        <w:rPr>
          <w:rFonts w:asciiTheme="minorHAnsi" w:hAnsiTheme="minorHAnsi"/>
          <w:sz w:val="24"/>
        </w:rPr>
        <w:lastRenderedPageBreak/>
        <w:t xml:space="preserve">osobno w sektorach przedzielonych </w:t>
      </w:r>
      <w:proofErr w:type="spellStart"/>
      <w:r w:rsidRPr="00940103">
        <w:rPr>
          <w:rFonts w:asciiTheme="minorHAnsi" w:hAnsiTheme="minorHAnsi"/>
          <w:sz w:val="24"/>
        </w:rPr>
        <w:t>mechica</w:t>
      </w:r>
      <w:proofErr w:type="spellEnd"/>
      <w:r w:rsidRPr="00940103">
        <w:rPr>
          <w:rFonts w:asciiTheme="minorHAnsi" w:hAnsiTheme="minorHAnsi"/>
          <w:sz w:val="24"/>
        </w:rPr>
        <w:t>̨ (z hebr. ‘</w:t>
      </w:r>
      <w:proofErr w:type="spellStart"/>
      <w:r w:rsidRPr="00940103">
        <w:rPr>
          <w:rFonts w:asciiTheme="minorHAnsi" w:hAnsiTheme="minorHAnsi"/>
          <w:sz w:val="24"/>
        </w:rPr>
        <w:t>oddzielenie</w:t>
      </w:r>
      <w:proofErr w:type="spellEnd"/>
      <w:r w:rsidRPr="00940103">
        <w:rPr>
          <w:rFonts w:asciiTheme="minorHAnsi" w:hAnsiTheme="minorHAnsi"/>
          <w:sz w:val="24"/>
        </w:rPr>
        <w:t xml:space="preserve">’) </w:t>
      </w:r>
      <w:proofErr w:type="spellStart"/>
      <w:r w:rsidRPr="00940103">
        <w:rPr>
          <w:rFonts w:asciiTheme="minorHAnsi" w:hAnsiTheme="minorHAnsi"/>
          <w:sz w:val="24"/>
        </w:rPr>
        <w:t>lub</w:t>
      </w:r>
      <w:proofErr w:type="spellEnd"/>
      <w:r w:rsidRPr="00940103">
        <w:rPr>
          <w:rFonts w:asciiTheme="minorHAnsi" w:hAnsiTheme="minorHAnsi"/>
          <w:sz w:val="24"/>
        </w:rPr>
        <w:t xml:space="preserve"> w </w:t>
      </w:r>
      <w:proofErr w:type="spellStart"/>
      <w:r w:rsidRPr="00940103">
        <w:rPr>
          <w:rFonts w:asciiTheme="minorHAnsi" w:hAnsiTheme="minorHAnsi"/>
          <w:sz w:val="24"/>
        </w:rPr>
        <w:t>tzw</w:t>
      </w:r>
      <w:proofErr w:type="spellEnd"/>
      <w:r w:rsidRPr="00940103">
        <w:rPr>
          <w:rFonts w:asciiTheme="minorHAnsi" w:hAnsiTheme="minorHAnsi"/>
          <w:sz w:val="24"/>
        </w:rPr>
        <w:t xml:space="preserve">. </w:t>
      </w:r>
      <w:proofErr w:type="spellStart"/>
      <w:r w:rsidRPr="00940103">
        <w:rPr>
          <w:rFonts w:asciiTheme="minorHAnsi" w:hAnsiTheme="minorHAnsi"/>
          <w:sz w:val="24"/>
        </w:rPr>
        <w:t>babińcu</w:t>
      </w:r>
      <w:proofErr w:type="spellEnd"/>
      <w:r w:rsidRPr="00940103">
        <w:rPr>
          <w:rFonts w:asciiTheme="minorHAnsi" w:hAnsiTheme="minorHAnsi"/>
          <w:sz w:val="24"/>
        </w:rPr>
        <w:t>.</w:t>
      </w:r>
    </w:p>
    <w:p w:rsidR="00940103" w:rsidRPr="00940103" w:rsidRDefault="00940103" w:rsidP="00081B1F">
      <w:pPr>
        <w:widowControl w:val="0"/>
        <w:autoSpaceDE w:val="0"/>
        <w:autoSpaceDN w:val="0"/>
        <w:adjustRightInd w:val="0"/>
        <w:spacing w:after="240"/>
        <w:ind w:left="709"/>
        <w:jc w:val="both"/>
        <w:rPr>
          <w:rFonts w:asciiTheme="minorHAnsi" w:eastAsia="Times New Roman" w:hAnsiTheme="minorHAnsi"/>
          <w:sz w:val="24"/>
          <w:szCs w:val="24"/>
          <w:lang w:eastAsia="pl-PL"/>
        </w:rPr>
      </w:pPr>
      <w:r w:rsidRPr="00940103">
        <w:rPr>
          <w:rFonts w:asciiTheme="minorHAnsi" w:eastAsia="Times New Roman" w:hAnsiTheme="minorHAnsi"/>
          <w:sz w:val="24"/>
          <w:szCs w:val="24"/>
          <w:lang w:eastAsia="pl-PL"/>
        </w:rPr>
        <w:t xml:space="preserve">Aby </w:t>
      </w:r>
      <w:proofErr w:type="spellStart"/>
      <w:r w:rsidRPr="00940103">
        <w:rPr>
          <w:rFonts w:asciiTheme="minorHAnsi" w:eastAsia="Times New Roman" w:hAnsiTheme="minorHAnsi"/>
          <w:sz w:val="24"/>
          <w:szCs w:val="24"/>
          <w:lang w:eastAsia="pl-PL"/>
        </w:rPr>
        <w:t>można</w:t>
      </w:r>
      <w:proofErr w:type="spellEnd"/>
      <w:r w:rsidRPr="00940103">
        <w:rPr>
          <w:rFonts w:asciiTheme="minorHAnsi" w:eastAsia="Times New Roman" w:hAnsiTheme="minorHAnsi"/>
          <w:sz w:val="24"/>
          <w:szCs w:val="24"/>
          <w:lang w:eastAsia="pl-PL"/>
        </w:rPr>
        <w:t xml:space="preserve"> było </w:t>
      </w:r>
      <w:proofErr w:type="spellStart"/>
      <w:r w:rsidRPr="00940103">
        <w:rPr>
          <w:rFonts w:asciiTheme="minorHAnsi" w:eastAsia="Times New Roman" w:hAnsiTheme="minorHAnsi"/>
          <w:sz w:val="24"/>
          <w:szCs w:val="24"/>
          <w:lang w:eastAsia="pl-PL"/>
        </w:rPr>
        <w:t>odprawic</w:t>
      </w:r>
      <w:proofErr w:type="spellEnd"/>
      <w:r w:rsidRPr="00940103">
        <w:rPr>
          <w:rFonts w:asciiTheme="minorHAnsi" w:eastAsia="Times New Roman" w:hAnsiTheme="minorHAnsi"/>
          <w:sz w:val="24"/>
          <w:szCs w:val="24"/>
          <w:lang w:eastAsia="pl-PL"/>
        </w:rPr>
        <w:t xml:space="preserve">́ </w:t>
      </w:r>
      <w:proofErr w:type="spellStart"/>
      <w:r w:rsidRPr="00940103">
        <w:rPr>
          <w:rFonts w:asciiTheme="minorHAnsi" w:eastAsia="Times New Roman" w:hAnsiTheme="minorHAnsi"/>
          <w:sz w:val="24"/>
          <w:szCs w:val="24"/>
          <w:lang w:eastAsia="pl-PL"/>
        </w:rPr>
        <w:t>modlitwe</w:t>
      </w:r>
      <w:proofErr w:type="spellEnd"/>
      <w:r w:rsidRPr="00940103">
        <w:rPr>
          <w:rFonts w:asciiTheme="minorHAnsi" w:eastAsia="Times New Roman" w:hAnsiTheme="minorHAnsi"/>
          <w:sz w:val="24"/>
          <w:szCs w:val="24"/>
          <w:lang w:eastAsia="pl-PL"/>
        </w:rPr>
        <w:t xml:space="preserve">̨, w synagodze ortodoksyjnej musi zebrać się </w:t>
      </w:r>
      <w:proofErr w:type="spellStart"/>
      <w:r w:rsidRPr="00940103">
        <w:rPr>
          <w:rFonts w:asciiTheme="minorHAnsi" w:eastAsia="Times New Roman" w:hAnsiTheme="minorHAnsi"/>
          <w:sz w:val="24"/>
          <w:szCs w:val="24"/>
          <w:lang w:eastAsia="pl-PL"/>
        </w:rPr>
        <w:t>minjan</w:t>
      </w:r>
      <w:proofErr w:type="spellEnd"/>
      <w:r w:rsidRPr="00940103">
        <w:rPr>
          <w:rFonts w:asciiTheme="minorHAnsi" w:eastAsia="Times New Roman" w:hAnsiTheme="minorHAnsi"/>
          <w:sz w:val="24"/>
          <w:szCs w:val="24"/>
          <w:lang w:eastAsia="pl-PL"/>
        </w:rPr>
        <w:t xml:space="preserve">, czyli zgromadzenie co najmniej 10 dorosłych </w:t>
      </w:r>
      <w:proofErr w:type="spellStart"/>
      <w:r w:rsidRPr="00940103">
        <w:rPr>
          <w:rFonts w:asciiTheme="minorHAnsi" w:eastAsia="Times New Roman" w:hAnsiTheme="minorHAnsi"/>
          <w:sz w:val="24"/>
          <w:szCs w:val="24"/>
          <w:lang w:eastAsia="pl-PL"/>
        </w:rPr>
        <w:t>mężczyzn</w:t>
      </w:r>
      <w:proofErr w:type="spellEnd"/>
      <w:r w:rsidRPr="00940103">
        <w:rPr>
          <w:rFonts w:asciiTheme="minorHAnsi" w:eastAsia="Times New Roman" w:hAnsiTheme="minorHAnsi"/>
          <w:sz w:val="24"/>
          <w:szCs w:val="24"/>
          <w:lang w:eastAsia="pl-PL"/>
        </w:rPr>
        <w:t xml:space="preserve"> (wymagane </w:t>
      </w:r>
      <w:proofErr w:type="spellStart"/>
      <w:r w:rsidRPr="00940103">
        <w:rPr>
          <w:rFonts w:asciiTheme="minorHAnsi" w:eastAsia="Times New Roman" w:hAnsiTheme="minorHAnsi"/>
          <w:sz w:val="24"/>
          <w:szCs w:val="24"/>
          <w:lang w:eastAsia="pl-PL"/>
        </w:rPr>
        <w:t>równiez</w:t>
      </w:r>
      <w:proofErr w:type="spellEnd"/>
      <w:r w:rsidRPr="00940103">
        <w:rPr>
          <w:rFonts w:asciiTheme="minorHAnsi" w:eastAsia="Times New Roman" w:hAnsiTheme="minorHAnsi"/>
          <w:sz w:val="24"/>
          <w:szCs w:val="24"/>
          <w:lang w:eastAsia="pl-PL"/>
        </w:rPr>
        <w:t xml:space="preserve">̇ do odprawienia niektórych ceremonii i modlitw poza synagogą). Według </w:t>
      </w:r>
      <w:proofErr w:type="spellStart"/>
      <w:r w:rsidRPr="00940103">
        <w:rPr>
          <w:rFonts w:asciiTheme="minorHAnsi" w:eastAsia="Times New Roman" w:hAnsiTheme="minorHAnsi"/>
          <w:sz w:val="24"/>
          <w:szCs w:val="24"/>
          <w:lang w:eastAsia="pl-PL"/>
        </w:rPr>
        <w:t>zalecen</w:t>
      </w:r>
      <w:proofErr w:type="spellEnd"/>
      <w:r w:rsidRPr="00940103">
        <w:rPr>
          <w:rFonts w:asciiTheme="minorHAnsi" w:eastAsia="Times New Roman" w:hAnsiTheme="minorHAnsi"/>
          <w:sz w:val="24"/>
          <w:szCs w:val="24"/>
          <w:lang w:eastAsia="pl-PL"/>
        </w:rPr>
        <w:t xml:space="preserve">́ Talmudu synagoga ma </w:t>
      </w:r>
      <w:proofErr w:type="spellStart"/>
      <w:r w:rsidRPr="00940103">
        <w:rPr>
          <w:rFonts w:asciiTheme="minorHAnsi" w:eastAsia="Times New Roman" w:hAnsiTheme="minorHAnsi"/>
          <w:sz w:val="24"/>
          <w:szCs w:val="24"/>
          <w:lang w:eastAsia="pl-PL"/>
        </w:rPr>
        <w:t>byc</w:t>
      </w:r>
      <w:proofErr w:type="spellEnd"/>
      <w:r w:rsidRPr="00940103">
        <w:rPr>
          <w:rFonts w:asciiTheme="minorHAnsi" w:eastAsia="Times New Roman" w:hAnsiTheme="minorHAnsi"/>
          <w:sz w:val="24"/>
          <w:szCs w:val="24"/>
          <w:lang w:eastAsia="pl-PL"/>
        </w:rPr>
        <w:t xml:space="preserve">́ orientowana na wschód i </w:t>
      </w:r>
      <w:proofErr w:type="spellStart"/>
      <w:r w:rsidRPr="00940103">
        <w:rPr>
          <w:rFonts w:asciiTheme="minorHAnsi" w:eastAsia="Times New Roman" w:hAnsiTheme="minorHAnsi"/>
          <w:sz w:val="24"/>
          <w:szCs w:val="24"/>
          <w:lang w:eastAsia="pl-PL"/>
        </w:rPr>
        <w:t>górowac</w:t>
      </w:r>
      <w:proofErr w:type="spellEnd"/>
      <w:r w:rsidRPr="00940103">
        <w:rPr>
          <w:rFonts w:asciiTheme="minorHAnsi" w:eastAsia="Times New Roman" w:hAnsiTheme="minorHAnsi"/>
          <w:sz w:val="24"/>
          <w:szCs w:val="24"/>
          <w:lang w:eastAsia="pl-PL"/>
        </w:rPr>
        <w:t xml:space="preserve">́ nad innymi budowlami. Wokół synagogi tworzył </w:t>
      </w:r>
      <w:proofErr w:type="spellStart"/>
      <w:r w:rsidRPr="00940103">
        <w:rPr>
          <w:rFonts w:asciiTheme="minorHAnsi" w:eastAsia="Times New Roman" w:hAnsiTheme="minorHAnsi"/>
          <w:sz w:val="24"/>
          <w:szCs w:val="24"/>
          <w:lang w:eastAsia="pl-PL"/>
        </w:rPr>
        <w:t>sie</w:t>
      </w:r>
      <w:proofErr w:type="spellEnd"/>
      <w:r w:rsidRPr="00940103">
        <w:rPr>
          <w:rFonts w:asciiTheme="minorHAnsi" w:eastAsia="Times New Roman" w:hAnsiTheme="minorHAnsi"/>
          <w:sz w:val="24"/>
          <w:szCs w:val="24"/>
          <w:lang w:eastAsia="pl-PL"/>
        </w:rPr>
        <w:t xml:space="preserve">̨ tzw. kompleks synagogalny, który skupiał </w:t>
      </w:r>
      <w:proofErr w:type="spellStart"/>
      <w:r w:rsidRPr="00940103">
        <w:rPr>
          <w:rFonts w:asciiTheme="minorHAnsi" w:eastAsia="Times New Roman" w:hAnsiTheme="minorHAnsi"/>
          <w:sz w:val="24"/>
          <w:szCs w:val="24"/>
          <w:lang w:eastAsia="pl-PL"/>
        </w:rPr>
        <w:t>mykwe</w:t>
      </w:r>
      <w:proofErr w:type="spellEnd"/>
      <w:r w:rsidRPr="00940103">
        <w:rPr>
          <w:rFonts w:asciiTheme="minorHAnsi" w:eastAsia="Times New Roman" w:hAnsiTheme="minorHAnsi"/>
          <w:sz w:val="24"/>
          <w:szCs w:val="24"/>
          <w:lang w:eastAsia="pl-PL"/>
        </w:rPr>
        <w:t xml:space="preserve">̨ (miejsce rytualnych ablucji), gminną </w:t>
      </w:r>
      <w:proofErr w:type="spellStart"/>
      <w:r w:rsidRPr="00940103">
        <w:rPr>
          <w:rFonts w:asciiTheme="minorHAnsi" w:eastAsia="Times New Roman" w:hAnsiTheme="minorHAnsi"/>
          <w:sz w:val="24"/>
          <w:szCs w:val="24"/>
          <w:lang w:eastAsia="pl-PL"/>
        </w:rPr>
        <w:t>szkołe</w:t>
      </w:r>
      <w:proofErr w:type="spellEnd"/>
      <w:r w:rsidRPr="00940103">
        <w:rPr>
          <w:rFonts w:asciiTheme="minorHAnsi" w:eastAsia="Times New Roman" w:hAnsiTheme="minorHAnsi"/>
          <w:sz w:val="24"/>
          <w:szCs w:val="24"/>
          <w:lang w:eastAsia="pl-PL"/>
        </w:rPr>
        <w:t xml:space="preserve">̨, </w:t>
      </w:r>
      <w:proofErr w:type="spellStart"/>
      <w:r w:rsidRPr="00940103">
        <w:rPr>
          <w:rFonts w:asciiTheme="minorHAnsi" w:eastAsia="Times New Roman" w:hAnsiTheme="minorHAnsi"/>
          <w:sz w:val="24"/>
          <w:szCs w:val="24"/>
          <w:lang w:eastAsia="pl-PL"/>
        </w:rPr>
        <w:t>rzeźnie</w:t>
      </w:r>
      <w:proofErr w:type="spellEnd"/>
      <w:r w:rsidRPr="00940103">
        <w:rPr>
          <w:rFonts w:asciiTheme="minorHAnsi" w:eastAsia="Times New Roman" w:hAnsiTheme="minorHAnsi"/>
          <w:sz w:val="24"/>
          <w:szCs w:val="24"/>
          <w:lang w:eastAsia="pl-PL"/>
        </w:rPr>
        <w:t>̨ i dom rabina.</w:t>
      </w:r>
    </w:p>
    <w:p w:rsidR="00940103" w:rsidRPr="00940103" w:rsidRDefault="00940103" w:rsidP="00081B1F">
      <w:pPr>
        <w:pStyle w:val="Akapitzlist"/>
        <w:widowControl w:val="0"/>
        <w:numPr>
          <w:ilvl w:val="0"/>
          <w:numId w:val="28"/>
        </w:numPr>
        <w:autoSpaceDE w:val="0"/>
        <w:autoSpaceDN w:val="0"/>
        <w:adjustRightInd w:val="0"/>
        <w:spacing w:after="240" w:line="276" w:lineRule="auto"/>
        <w:jc w:val="both"/>
        <w:rPr>
          <w:rFonts w:asciiTheme="minorHAnsi" w:hAnsiTheme="minorHAnsi"/>
          <w:sz w:val="24"/>
        </w:rPr>
      </w:pPr>
      <w:r w:rsidRPr="00940103">
        <w:rPr>
          <w:rFonts w:asciiTheme="minorHAnsi" w:hAnsiTheme="minorHAnsi"/>
          <w:sz w:val="24"/>
        </w:rPr>
        <w:t xml:space="preserve">Cmentarz </w:t>
      </w:r>
      <w:proofErr w:type="spellStart"/>
      <w:r w:rsidRPr="00940103">
        <w:rPr>
          <w:rFonts w:asciiTheme="minorHAnsi" w:hAnsiTheme="minorHAnsi"/>
          <w:sz w:val="24"/>
        </w:rPr>
        <w:t>żydowski</w:t>
      </w:r>
      <w:proofErr w:type="spellEnd"/>
      <w:r w:rsidRPr="00940103">
        <w:rPr>
          <w:rFonts w:asciiTheme="minorHAnsi" w:hAnsiTheme="minorHAnsi"/>
          <w:sz w:val="24"/>
        </w:rPr>
        <w:t xml:space="preserve"> w </w:t>
      </w:r>
      <w:proofErr w:type="spellStart"/>
      <w:r w:rsidRPr="00940103">
        <w:rPr>
          <w:rFonts w:asciiTheme="minorHAnsi" w:hAnsiTheme="minorHAnsi"/>
          <w:sz w:val="24"/>
        </w:rPr>
        <w:t>języku</w:t>
      </w:r>
      <w:proofErr w:type="spellEnd"/>
      <w:r w:rsidRPr="00940103">
        <w:rPr>
          <w:rFonts w:asciiTheme="minorHAnsi" w:hAnsiTheme="minorHAnsi"/>
          <w:sz w:val="24"/>
        </w:rPr>
        <w:t xml:space="preserve"> hebrajskim ma wiele nazw: </w:t>
      </w:r>
      <w:proofErr w:type="spellStart"/>
      <w:r w:rsidRPr="00940103">
        <w:rPr>
          <w:rFonts w:asciiTheme="minorHAnsi" w:hAnsiTheme="minorHAnsi"/>
          <w:sz w:val="24"/>
        </w:rPr>
        <w:t>bejt</w:t>
      </w:r>
      <w:proofErr w:type="spellEnd"/>
      <w:r w:rsidRPr="00940103">
        <w:rPr>
          <w:rFonts w:asciiTheme="minorHAnsi" w:hAnsiTheme="minorHAnsi"/>
          <w:sz w:val="24"/>
        </w:rPr>
        <w:t xml:space="preserve"> cha- </w:t>
      </w:r>
      <w:proofErr w:type="spellStart"/>
      <w:r w:rsidRPr="00940103">
        <w:rPr>
          <w:rFonts w:asciiTheme="minorHAnsi" w:hAnsiTheme="minorHAnsi"/>
          <w:sz w:val="24"/>
        </w:rPr>
        <w:t>jim</w:t>
      </w:r>
      <w:proofErr w:type="spellEnd"/>
      <w:r w:rsidRPr="00940103">
        <w:rPr>
          <w:rFonts w:asciiTheme="minorHAnsi" w:hAnsiTheme="minorHAnsi"/>
          <w:sz w:val="24"/>
        </w:rPr>
        <w:t xml:space="preserve"> (‘dom </w:t>
      </w:r>
      <w:proofErr w:type="spellStart"/>
      <w:r w:rsidRPr="00940103">
        <w:rPr>
          <w:rFonts w:asciiTheme="minorHAnsi" w:hAnsiTheme="minorHAnsi"/>
          <w:sz w:val="24"/>
        </w:rPr>
        <w:t>życia</w:t>
      </w:r>
      <w:proofErr w:type="spellEnd"/>
      <w:r w:rsidRPr="00940103">
        <w:rPr>
          <w:rFonts w:asciiTheme="minorHAnsi" w:hAnsiTheme="minorHAnsi"/>
          <w:sz w:val="24"/>
        </w:rPr>
        <w:t xml:space="preserve"> wiecznego’), </w:t>
      </w:r>
      <w:proofErr w:type="spellStart"/>
      <w:r w:rsidRPr="00940103">
        <w:rPr>
          <w:rFonts w:asciiTheme="minorHAnsi" w:hAnsiTheme="minorHAnsi"/>
          <w:sz w:val="24"/>
        </w:rPr>
        <w:t>bejt</w:t>
      </w:r>
      <w:proofErr w:type="spellEnd"/>
      <w:r w:rsidRPr="00940103">
        <w:rPr>
          <w:rFonts w:asciiTheme="minorHAnsi" w:hAnsiTheme="minorHAnsi"/>
          <w:sz w:val="24"/>
        </w:rPr>
        <w:t xml:space="preserve"> </w:t>
      </w:r>
      <w:proofErr w:type="spellStart"/>
      <w:r w:rsidRPr="00940103">
        <w:rPr>
          <w:rFonts w:asciiTheme="minorHAnsi" w:hAnsiTheme="minorHAnsi"/>
          <w:sz w:val="24"/>
        </w:rPr>
        <w:t>kwarot</w:t>
      </w:r>
      <w:proofErr w:type="spellEnd"/>
      <w:r w:rsidRPr="00940103">
        <w:rPr>
          <w:rFonts w:asciiTheme="minorHAnsi" w:hAnsiTheme="minorHAnsi"/>
          <w:sz w:val="24"/>
        </w:rPr>
        <w:t xml:space="preserve"> (‘dom grobów’), </w:t>
      </w:r>
      <w:proofErr w:type="spellStart"/>
      <w:r w:rsidRPr="00940103">
        <w:rPr>
          <w:rFonts w:asciiTheme="minorHAnsi" w:hAnsiTheme="minorHAnsi"/>
          <w:sz w:val="24"/>
        </w:rPr>
        <w:t>bejt</w:t>
      </w:r>
      <w:proofErr w:type="spellEnd"/>
      <w:r w:rsidRPr="00940103">
        <w:rPr>
          <w:rFonts w:asciiTheme="minorHAnsi" w:hAnsiTheme="minorHAnsi"/>
          <w:sz w:val="24"/>
        </w:rPr>
        <w:t xml:space="preserve"> </w:t>
      </w:r>
      <w:proofErr w:type="spellStart"/>
      <w:r w:rsidRPr="00940103">
        <w:rPr>
          <w:rFonts w:asciiTheme="minorHAnsi" w:hAnsiTheme="minorHAnsi"/>
          <w:sz w:val="24"/>
        </w:rPr>
        <w:t>haolam</w:t>
      </w:r>
      <w:proofErr w:type="spellEnd"/>
      <w:r w:rsidRPr="00940103">
        <w:rPr>
          <w:rFonts w:asciiTheme="minorHAnsi" w:hAnsiTheme="minorHAnsi"/>
          <w:sz w:val="24"/>
        </w:rPr>
        <w:t xml:space="preserve"> (‘dom </w:t>
      </w:r>
      <w:proofErr w:type="spellStart"/>
      <w:r w:rsidRPr="00940103">
        <w:rPr>
          <w:rFonts w:asciiTheme="minorHAnsi" w:hAnsiTheme="minorHAnsi"/>
          <w:sz w:val="24"/>
        </w:rPr>
        <w:t>życia</w:t>
      </w:r>
      <w:proofErr w:type="spellEnd"/>
      <w:r w:rsidRPr="00940103">
        <w:rPr>
          <w:rFonts w:asciiTheme="minorHAnsi" w:hAnsiTheme="minorHAnsi"/>
          <w:sz w:val="24"/>
        </w:rPr>
        <w:t xml:space="preserve"> wiecznego’); w jidysz to </w:t>
      </w:r>
      <w:proofErr w:type="spellStart"/>
      <w:r w:rsidRPr="00940103">
        <w:rPr>
          <w:rFonts w:asciiTheme="minorHAnsi" w:hAnsiTheme="minorHAnsi"/>
          <w:sz w:val="24"/>
        </w:rPr>
        <w:t>hajlike</w:t>
      </w:r>
      <w:proofErr w:type="spellEnd"/>
      <w:r w:rsidRPr="00940103">
        <w:rPr>
          <w:rFonts w:asciiTheme="minorHAnsi" w:hAnsiTheme="minorHAnsi"/>
          <w:sz w:val="24"/>
        </w:rPr>
        <w:t xml:space="preserve"> ort (‘</w:t>
      </w:r>
      <w:proofErr w:type="spellStart"/>
      <w:r w:rsidRPr="00940103">
        <w:rPr>
          <w:rFonts w:asciiTheme="minorHAnsi" w:hAnsiTheme="minorHAnsi"/>
          <w:sz w:val="24"/>
        </w:rPr>
        <w:t>święte</w:t>
      </w:r>
      <w:proofErr w:type="spellEnd"/>
      <w:r w:rsidRPr="00940103">
        <w:rPr>
          <w:rFonts w:asciiTheme="minorHAnsi" w:hAnsiTheme="minorHAnsi"/>
          <w:sz w:val="24"/>
        </w:rPr>
        <w:t xml:space="preserve"> miejsce’). W Polsce </w:t>
      </w:r>
      <w:proofErr w:type="spellStart"/>
      <w:r w:rsidRPr="00940103">
        <w:rPr>
          <w:rFonts w:asciiTheme="minorHAnsi" w:hAnsiTheme="minorHAnsi"/>
          <w:sz w:val="24"/>
        </w:rPr>
        <w:t>używa</w:t>
      </w:r>
      <w:proofErr w:type="spellEnd"/>
      <w:r w:rsidRPr="00940103">
        <w:rPr>
          <w:rFonts w:asciiTheme="minorHAnsi" w:hAnsiTheme="minorHAnsi"/>
          <w:sz w:val="24"/>
        </w:rPr>
        <w:t xml:space="preserve"> </w:t>
      </w:r>
      <w:proofErr w:type="spellStart"/>
      <w:r w:rsidRPr="00940103">
        <w:rPr>
          <w:rFonts w:asciiTheme="minorHAnsi" w:hAnsiTheme="minorHAnsi"/>
          <w:sz w:val="24"/>
        </w:rPr>
        <w:t>sie</w:t>
      </w:r>
      <w:proofErr w:type="spellEnd"/>
      <w:r w:rsidRPr="00940103">
        <w:rPr>
          <w:rFonts w:asciiTheme="minorHAnsi" w:hAnsiTheme="minorHAnsi"/>
          <w:sz w:val="24"/>
        </w:rPr>
        <w:t xml:space="preserve">̨ czasem </w:t>
      </w:r>
      <w:proofErr w:type="spellStart"/>
      <w:r w:rsidRPr="00940103">
        <w:rPr>
          <w:rFonts w:asciiTheme="minorHAnsi" w:hAnsiTheme="minorHAnsi"/>
          <w:sz w:val="24"/>
        </w:rPr>
        <w:t>określenia</w:t>
      </w:r>
      <w:proofErr w:type="spellEnd"/>
      <w:r w:rsidRPr="00940103">
        <w:rPr>
          <w:rFonts w:asciiTheme="minorHAnsi" w:hAnsiTheme="minorHAnsi"/>
          <w:sz w:val="24"/>
        </w:rPr>
        <w:t xml:space="preserve"> kirkut. Cmentarz </w:t>
      </w:r>
      <w:proofErr w:type="spellStart"/>
      <w:r w:rsidRPr="00940103">
        <w:rPr>
          <w:rFonts w:asciiTheme="minorHAnsi" w:hAnsiTheme="minorHAnsi"/>
          <w:sz w:val="24"/>
        </w:rPr>
        <w:t>żydowski</w:t>
      </w:r>
      <w:proofErr w:type="spellEnd"/>
      <w:r w:rsidRPr="00940103">
        <w:rPr>
          <w:rFonts w:asciiTheme="minorHAnsi" w:hAnsiTheme="minorHAnsi"/>
          <w:sz w:val="24"/>
        </w:rPr>
        <w:t xml:space="preserve"> to wydzielony obszar, na którym dokonuje </w:t>
      </w:r>
      <w:proofErr w:type="spellStart"/>
      <w:r w:rsidRPr="00940103">
        <w:rPr>
          <w:rFonts w:asciiTheme="minorHAnsi" w:hAnsiTheme="minorHAnsi"/>
          <w:sz w:val="24"/>
        </w:rPr>
        <w:t>sie</w:t>
      </w:r>
      <w:proofErr w:type="spellEnd"/>
      <w:r w:rsidRPr="00940103">
        <w:rPr>
          <w:rFonts w:asciiTheme="minorHAnsi" w:hAnsiTheme="minorHAnsi"/>
          <w:sz w:val="24"/>
        </w:rPr>
        <w:t xml:space="preserve">̨ pochówków zmarłych. Powinien </w:t>
      </w:r>
      <w:proofErr w:type="spellStart"/>
      <w:r w:rsidRPr="00940103">
        <w:rPr>
          <w:rFonts w:asciiTheme="minorHAnsi" w:hAnsiTheme="minorHAnsi"/>
          <w:sz w:val="24"/>
        </w:rPr>
        <w:t>byc</w:t>
      </w:r>
      <w:proofErr w:type="spellEnd"/>
      <w:r w:rsidRPr="00940103">
        <w:rPr>
          <w:rFonts w:asciiTheme="minorHAnsi" w:hAnsiTheme="minorHAnsi"/>
          <w:sz w:val="24"/>
        </w:rPr>
        <w:t xml:space="preserve">́ ogrodzony oraz oddalony od domów co najmniej 25 metrów. Tradycyjnie kwatery </w:t>
      </w:r>
      <w:proofErr w:type="spellStart"/>
      <w:r w:rsidRPr="00940103">
        <w:rPr>
          <w:rFonts w:asciiTheme="minorHAnsi" w:hAnsiTheme="minorHAnsi"/>
          <w:sz w:val="24"/>
        </w:rPr>
        <w:t>mężczyzn</w:t>
      </w:r>
      <w:proofErr w:type="spellEnd"/>
      <w:r w:rsidRPr="00940103">
        <w:rPr>
          <w:rFonts w:asciiTheme="minorHAnsi" w:hAnsiTheme="minorHAnsi"/>
          <w:sz w:val="24"/>
        </w:rPr>
        <w:t xml:space="preserve"> </w:t>
      </w:r>
      <w:proofErr w:type="spellStart"/>
      <w:r w:rsidRPr="00940103">
        <w:rPr>
          <w:rFonts w:asciiTheme="minorHAnsi" w:hAnsiTheme="minorHAnsi"/>
          <w:sz w:val="24"/>
        </w:rPr>
        <w:t>sa</w:t>
      </w:r>
      <w:proofErr w:type="spellEnd"/>
      <w:r w:rsidRPr="00940103">
        <w:rPr>
          <w:rFonts w:asciiTheme="minorHAnsi" w:hAnsiTheme="minorHAnsi"/>
          <w:sz w:val="24"/>
        </w:rPr>
        <w:t xml:space="preserve">̨ oddzielone od kwater kobiecych i </w:t>
      </w:r>
      <w:proofErr w:type="spellStart"/>
      <w:r w:rsidRPr="00940103">
        <w:rPr>
          <w:rFonts w:asciiTheme="minorHAnsi" w:hAnsiTheme="minorHAnsi"/>
          <w:sz w:val="24"/>
        </w:rPr>
        <w:t>dziecięcych</w:t>
      </w:r>
      <w:proofErr w:type="spellEnd"/>
      <w:r w:rsidRPr="00940103">
        <w:rPr>
          <w:rFonts w:asciiTheme="minorHAnsi" w:hAnsiTheme="minorHAnsi"/>
          <w:sz w:val="24"/>
        </w:rPr>
        <w:t xml:space="preserve">. W </w:t>
      </w:r>
      <w:proofErr w:type="spellStart"/>
      <w:r w:rsidRPr="00940103">
        <w:rPr>
          <w:rFonts w:asciiTheme="minorHAnsi" w:hAnsiTheme="minorHAnsi"/>
          <w:sz w:val="24"/>
        </w:rPr>
        <w:t>obrębie</w:t>
      </w:r>
      <w:proofErr w:type="spellEnd"/>
      <w:r w:rsidRPr="00940103">
        <w:rPr>
          <w:rFonts w:asciiTheme="minorHAnsi" w:hAnsiTheme="minorHAnsi"/>
          <w:sz w:val="24"/>
        </w:rPr>
        <w:t xml:space="preserve"> cmentarza, przy bramie </w:t>
      </w:r>
      <w:proofErr w:type="spellStart"/>
      <w:r w:rsidRPr="00940103">
        <w:rPr>
          <w:rFonts w:asciiTheme="minorHAnsi" w:hAnsiTheme="minorHAnsi"/>
          <w:sz w:val="24"/>
        </w:rPr>
        <w:t>wejściowej</w:t>
      </w:r>
      <w:proofErr w:type="spellEnd"/>
      <w:r w:rsidRPr="00940103">
        <w:rPr>
          <w:rFonts w:asciiTheme="minorHAnsi" w:hAnsiTheme="minorHAnsi"/>
          <w:sz w:val="24"/>
        </w:rPr>
        <w:t xml:space="preserve">, znajduje </w:t>
      </w:r>
      <w:proofErr w:type="spellStart"/>
      <w:r w:rsidRPr="00940103">
        <w:rPr>
          <w:rFonts w:asciiTheme="minorHAnsi" w:hAnsiTheme="minorHAnsi"/>
          <w:sz w:val="24"/>
        </w:rPr>
        <w:t>sie</w:t>
      </w:r>
      <w:proofErr w:type="spellEnd"/>
      <w:r w:rsidRPr="00940103">
        <w:rPr>
          <w:rFonts w:asciiTheme="minorHAnsi" w:hAnsiTheme="minorHAnsi"/>
          <w:sz w:val="24"/>
        </w:rPr>
        <w:t xml:space="preserve">̨ dom przedpogrzebowy, w </w:t>
      </w:r>
      <w:proofErr w:type="spellStart"/>
      <w:r w:rsidRPr="00940103">
        <w:rPr>
          <w:rFonts w:asciiTheme="minorHAnsi" w:hAnsiTheme="minorHAnsi"/>
          <w:sz w:val="24"/>
        </w:rPr>
        <w:t>któ</w:t>
      </w:r>
      <w:proofErr w:type="spellEnd"/>
      <w:r w:rsidRPr="00940103">
        <w:rPr>
          <w:rFonts w:asciiTheme="minorHAnsi" w:hAnsiTheme="minorHAnsi"/>
          <w:sz w:val="24"/>
        </w:rPr>
        <w:t xml:space="preserve">- rym przygotowuje </w:t>
      </w:r>
      <w:proofErr w:type="spellStart"/>
      <w:r w:rsidRPr="00940103">
        <w:rPr>
          <w:rFonts w:asciiTheme="minorHAnsi" w:hAnsiTheme="minorHAnsi"/>
          <w:sz w:val="24"/>
        </w:rPr>
        <w:t>sie</w:t>
      </w:r>
      <w:proofErr w:type="spellEnd"/>
      <w:r w:rsidRPr="00940103">
        <w:rPr>
          <w:rFonts w:asciiTheme="minorHAnsi" w:hAnsiTheme="minorHAnsi"/>
          <w:sz w:val="24"/>
        </w:rPr>
        <w:t xml:space="preserve">̨ ciało zmarłego do pochówku. Nagrobki na cmentarzu żydowskim (macewy)  zazwyczaj są w kształcie </w:t>
      </w:r>
      <w:proofErr w:type="spellStart"/>
      <w:r w:rsidRPr="00940103">
        <w:rPr>
          <w:rFonts w:asciiTheme="minorHAnsi" w:hAnsiTheme="minorHAnsi"/>
          <w:sz w:val="24"/>
        </w:rPr>
        <w:t>prostokątnej</w:t>
      </w:r>
      <w:proofErr w:type="spellEnd"/>
      <w:r w:rsidRPr="00940103">
        <w:rPr>
          <w:rFonts w:asciiTheme="minorHAnsi" w:hAnsiTheme="minorHAnsi"/>
          <w:sz w:val="24"/>
        </w:rPr>
        <w:t xml:space="preserve"> płyty kamiennej z półkolistym </w:t>
      </w:r>
      <w:proofErr w:type="spellStart"/>
      <w:r w:rsidRPr="00940103">
        <w:rPr>
          <w:rFonts w:asciiTheme="minorHAnsi" w:hAnsiTheme="minorHAnsi"/>
          <w:sz w:val="24"/>
        </w:rPr>
        <w:t>zwieńczeniem</w:t>
      </w:r>
      <w:proofErr w:type="spellEnd"/>
      <w:r w:rsidRPr="00940103">
        <w:rPr>
          <w:rFonts w:asciiTheme="minorHAnsi" w:hAnsiTheme="minorHAnsi"/>
          <w:sz w:val="24"/>
        </w:rPr>
        <w:t xml:space="preserve">. Symbolika macew jest niezwykle bogata: lew to znak plemienia Judy, a </w:t>
      </w:r>
      <w:proofErr w:type="spellStart"/>
      <w:r w:rsidRPr="00940103">
        <w:rPr>
          <w:rFonts w:asciiTheme="minorHAnsi" w:hAnsiTheme="minorHAnsi"/>
          <w:sz w:val="24"/>
        </w:rPr>
        <w:t>następnie</w:t>
      </w:r>
      <w:proofErr w:type="spellEnd"/>
      <w:r w:rsidRPr="00940103">
        <w:rPr>
          <w:rFonts w:asciiTheme="minorHAnsi" w:hAnsiTheme="minorHAnsi"/>
          <w:sz w:val="24"/>
        </w:rPr>
        <w:t xml:space="preserve"> Izraela, </w:t>
      </w:r>
      <w:proofErr w:type="spellStart"/>
      <w:r w:rsidRPr="00940103">
        <w:rPr>
          <w:rFonts w:asciiTheme="minorHAnsi" w:hAnsiTheme="minorHAnsi"/>
          <w:sz w:val="24"/>
        </w:rPr>
        <w:t>świece</w:t>
      </w:r>
      <w:proofErr w:type="spellEnd"/>
      <w:r w:rsidRPr="00940103">
        <w:rPr>
          <w:rFonts w:asciiTheme="minorHAnsi" w:hAnsiTheme="minorHAnsi"/>
          <w:sz w:val="24"/>
        </w:rPr>
        <w:t xml:space="preserve"> umieszczane na nagrobkach kobiet </w:t>
      </w:r>
      <w:proofErr w:type="spellStart"/>
      <w:r w:rsidRPr="00940103">
        <w:rPr>
          <w:rFonts w:asciiTheme="minorHAnsi" w:hAnsiTheme="minorHAnsi"/>
          <w:sz w:val="24"/>
        </w:rPr>
        <w:t>przypominaja</w:t>
      </w:r>
      <w:proofErr w:type="spellEnd"/>
      <w:r w:rsidRPr="00940103">
        <w:rPr>
          <w:rFonts w:asciiTheme="minorHAnsi" w:hAnsiTheme="minorHAnsi"/>
          <w:sz w:val="24"/>
        </w:rPr>
        <w:t xml:space="preserve">̨, </w:t>
      </w:r>
      <w:proofErr w:type="spellStart"/>
      <w:r w:rsidRPr="00940103">
        <w:rPr>
          <w:rFonts w:asciiTheme="minorHAnsi" w:hAnsiTheme="minorHAnsi"/>
          <w:sz w:val="24"/>
        </w:rPr>
        <w:t>że</w:t>
      </w:r>
      <w:proofErr w:type="spellEnd"/>
      <w:r w:rsidRPr="00940103">
        <w:rPr>
          <w:rFonts w:asciiTheme="minorHAnsi" w:hAnsiTheme="minorHAnsi"/>
          <w:sz w:val="24"/>
        </w:rPr>
        <w:t xml:space="preserve"> to one zwyczajowo zapalały </w:t>
      </w:r>
      <w:proofErr w:type="spellStart"/>
      <w:r w:rsidRPr="00940103">
        <w:rPr>
          <w:rFonts w:asciiTheme="minorHAnsi" w:hAnsiTheme="minorHAnsi"/>
          <w:sz w:val="24"/>
        </w:rPr>
        <w:t>świece</w:t>
      </w:r>
      <w:proofErr w:type="spellEnd"/>
      <w:r w:rsidRPr="00940103">
        <w:rPr>
          <w:rFonts w:asciiTheme="minorHAnsi" w:hAnsiTheme="minorHAnsi"/>
          <w:sz w:val="24"/>
        </w:rPr>
        <w:t xml:space="preserve"> na </w:t>
      </w:r>
      <w:proofErr w:type="spellStart"/>
      <w:r w:rsidRPr="00940103">
        <w:rPr>
          <w:rFonts w:asciiTheme="minorHAnsi" w:hAnsiTheme="minorHAnsi"/>
          <w:sz w:val="24"/>
        </w:rPr>
        <w:t>rozpoczęcie</w:t>
      </w:r>
      <w:proofErr w:type="spellEnd"/>
      <w:r w:rsidRPr="00940103">
        <w:rPr>
          <w:rFonts w:asciiTheme="minorHAnsi" w:hAnsiTheme="minorHAnsi"/>
          <w:sz w:val="24"/>
        </w:rPr>
        <w:t xml:space="preserve"> szabatu, korona oznacza </w:t>
      </w:r>
      <w:proofErr w:type="spellStart"/>
      <w:r w:rsidRPr="00940103">
        <w:rPr>
          <w:rFonts w:asciiTheme="minorHAnsi" w:hAnsiTheme="minorHAnsi"/>
          <w:sz w:val="24"/>
        </w:rPr>
        <w:t>mądrego</w:t>
      </w:r>
      <w:proofErr w:type="spellEnd"/>
      <w:r w:rsidRPr="00940103">
        <w:rPr>
          <w:rFonts w:asciiTheme="minorHAnsi" w:hAnsiTheme="minorHAnsi"/>
          <w:sz w:val="24"/>
        </w:rPr>
        <w:t xml:space="preserve"> i szanowanego człowieka, </w:t>
      </w:r>
      <w:proofErr w:type="spellStart"/>
      <w:r w:rsidRPr="00940103">
        <w:rPr>
          <w:rFonts w:asciiTheme="minorHAnsi" w:hAnsiTheme="minorHAnsi"/>
          <w:sz w:val="24"/>
        </w:rPr>
        <w:t>ręce</w:t>
      </w:r>
      <w:proofErr w:type="spellEnd"/>
      <w:r w:rsidRPr="00940103">
        <w:rPr>
          <w:rFonts w:asciiTheme="minorHAnsi" w:hAnsiTheme="minorHAnsi"/>
          <w:sz w:val="24"/>
        </w:rPr>
        <w:t xml:space="preserve"> </w:t>
      </w:r>
      <w:proofErr w:type="spellStart"/>
      <w:r w:rsidRPr="00940103">
        <w:rPr>
          <w:rFonts w:asciiTheme="minorHAnsi" w:hAnsiTheme="minorHAnsi"/>
          <w:sz w:val="24"/>
        </w:rPr>
        <w:t>złączone</w:t>
      </w:r>
      <w:proofErr w:type="spellEnd"/>
      <w:r w:rsidRPr="00940103">
        <w:rPr>
          <w:rFonts w:asciiTheme="minorHAnsi" w:hAnsiTheme="minorHAnsi"/>
          <w:sz w:val="24"/>
        </w:rPr>
        <w:t xml:space="preserve"> w </w:t>
      </w:r>
      <w:proofErr w:type="spellStart"/>
      <w:r w:rsidRPr="00940103">
        <w:rPr>
          <w:rFonts w:asciiTheme="minorHAnsi" w:hAnsiTheme="minorHAnsi"/>
          <w:sz w:val="24"/>
        </w:rPr>
        <w:t>geście</w:t>
      </w:r>
      <w:proofErr w:type="spellEnd"/>
      <w:r w:rsidRPr="00940103">
        <w:rPr>
          <w:rFonts w:asciiTheme="minorHAnsi" w:hAnsiTheme="minorHAnsi"/>
          <w:sz w:val="24"/>
        </w:rPr>
        <w:t xml:space="preserve"> </w:t>
      </w:r>
      <w:proofErr w:type="spellStart"/>
      <w:r w:rsidRPr="00940103">
        <w:rPr>
          <w:rFonts w:asciiTheme="minorHAnsi" w:hAnsiTheme="minorHAnsi"/>
          <w:sz w:val="24"/>
        </w:rPr>
        <w:t>błogosławieństwa</w:t>
      </w:r>
      <w:proofErr w:type="spellEnd"/>
      <w:r w:rsidRPr="00940103">
        <w:rPr>
          <w:rFonts w:asciiTheme="minorHAnsi" w:hAnsiTheme="minorHAnsi"/>
          <w:sz w:val="24"/>
        </w:rPr>
        <w:t xml:space="preserve"> umieszcza </w:t>
      </w:r>
      <w:proofErr w:type="spellStart"/>
      <w:r w:rsidRPr="00940103">
        <w:rPr>
          <w:rFonts w:asciiTheme="minorHAnsi" w:hAnsiTheme="minorHAnsi"/>
          <w:sz w:val="24"/>
        </w:rPr>
        <w:t>sie</w:t>
      </w:r>
      <w:proofErr w:type="spellEnd"/>
      <w:r w:rsidRPr="00940103">
        <w:rPr>
          <w:rFonts w:asciiTheme="minorHAnsi" w:hAnsiTheme="minorHAnsi"/>
          <w:sz w:val="24"/>
        </w:rPr>
        <w:t xml:space="preserve">̨ na grobach </w:t>
      </w:r>
      <w:proofErr w:type="spellStart"/>
      <w:r w:rsidRPr="00940103">
        <w:rPr>
          <w:rFonts w:asciiTheme="minorHAnsi" w:hAnsiTheme="minorHAnsi"/>
          <w:sz w:val="24"/>
        </w:rPr>
        <w:t>kohenów</w:t>
      </w:r>
      <w:proofErr w:type="spellEnd"/>
      <w:r w:rsidRPr="00940103">
        <w:rPr>
          <w:rFonts w:asciiTheme="minorHAnsi" w:hAnsiTheme="minorHAnsi"/>
          <w:sz w:val="24"/>
        </w:rPr>
        <w:t xml:space="preserve">, którzy </w:t>
      </w:r>
      <w:proofErr w:type="spellStart"/>
      <w:r w:rsidRPr="00940103">
        <w:rPr>
          <w:rFonts w:asciiTheme="minorHAnsi" w:hAnsiTheme="minorHAnsi"/>
          <w:sz w:val="24"/>
        </w:rPr>
        <w:t>wywodza</w:t>
      </w:r>
      <w:proofErr w:type="spellEnd"/>
      <w:r w:rsidRPr="00940103">
        <w:rPr>
          <w:rFonts w:asciiTheme="minorHAnsi" w:hAnsiTheme="minorHAnsi"/>
          <w:sz w:val="24"/>
        </w:rPr>
        <w:t xml:space="preserve">̨ </w:t>
      </w:r>
      <w:proofErr w:type="spellStart"/>
      <w:r w:rsidRPr="00940103">
        <w:rPr>
          <w:rFonts w:asciiTheme="minorHAnsi" w:hAnsiTheme="minorHAnsi"/>
          <w:sz w:val="24"/>
        </w:rPr>
        <w:t>sie</w:t>
      </w:r>
      <w:proofErr w:type="spellEnd"/>
      <w:r w:rsidRPr="00940103">
        <w:rPr>
          <w:rFonts w:asciiTheme="minorHAnsi" w:hAnsiTheme="minorHAnsi"/>
          <w:sz w:val="24"/>
        </w:rPr>
        <w:t xml:space="preserve">̨ z rodu </w:t>
      </w:r>
      <w:proofErr w:type="spellStart"/>
      <w:r w:rsidRPr="00940103">
        <w:rPr>
          <w:rFonts w:asciiTheme="minorHAnsi" w:hAnsiTheme="minorHAnsi"/>
          <w:sz w:val="24"/>
        </w:rPr>
        <w:t>Arona</w:t>
      </w:r>
      <w:proofErr w:type="spellEnd"/>
      <w:r w:rsidRPr="00940103">
        <w:rPr>
          <w:rFonts w:asciiTheme="minorHAnsi" w:hAnsiTheme="minorHAnsi"/>
          <w:sz w:val="24"/>
        </w:rPr>
        <w:t xml:space="preserve">, przechylony dzban znajduje </w:t>
      </w:r>
      <w:proofErr w:type="spellStart"/>
      <w:r w:rsidRPr="00940103">
        <w:rPr>
          <w:rFonts w:asciiTheme="minorHAnsi" w:hAnsiTheme="minorHAnsi"/>
          <w:sz w:val="24"/>
        </w:rPr>
        <w:t>sie</w:t>
      </w:r>
      <w:proofErr w:type="spellEnd"/>
      <w:r w:rsidRPr="00940103">
        <w:rPr>
          <w:rFonts w:asciiTheme="minorHAnsi" w:hAnsiTheme="minorHAnsi"/>
          <w:sz w:val="24"/>
        </w:rPr>
        <w:t xml:space="preserve">̨ na grobach Lewitów, </w:t>
      </w:r>
      <w:proofErr w:type="spellStart"/>
      <w:r w:rsidRPr="00940103">
        <w:rPr>
          <w:rFonts w:asciiTheme="minorHAnsi" w:hAnsiTheme="minorHAnsi"/>
          <w:sz w:val="24"/>
        </w:rPr>
        <w:t>wywodzących</w:t>
      </w:r>
      <w:proofErr w:type="spellEnd"/>
      <w:r w:rsidRPr="00940103">
        <w:rPr>
          <w:rFonts w:asciiTheme="minorHAnsi" w:hAnsiTheme="minorHAnsi"/>
          <w:sz w:val="24"/>
        </w:rPr>
        <w:t xml:space="preserve"> </w:t>
      </w:r>
      <w:proofErr w:type="spellStart"/>
      <w:r w:rsidRPr="00940103">
        <w:rPr>
          <w:rFonts w:asciiTheme="minorHAnsi" w:hAnsiTheme="minorHAnsi"/>
          <w:sz w:val="24"/>
        </w:rPr>
        <w:t>sie</w:t>
      </w:r>
      <w:proofErr w:type="spellEnd"/>
      <w:r w:rsidRPr="00940103">
        <w:rPr>
          <w:rFonts w:asciiTheme="minorHAnsi" w:hAnsiTheme="minorHAnsi"/>
          <w:sz w:val="24"/>
        </w:rPr>
        <w:t xml:space="preserve">̨ plemienia </w:t>
      </w:r>
      <w:proofErr w:type="spellStart"/>
      <w:r w:rsidRPr="00940103">
        <w:rPr>
          <w:rFonts w:asciiTheme="minorHAnsi" w:hAnsiTheme="minorHAnsi"/>
          <w:sz w:val="24"/>
        </w:rPr>
        <w:t>Lewiego</w:t>
      </w:r>
      <w:proofErr w:type="spellEnd"/>
      <w:r w:rsidRPr="00940103">
        <w:rPr>
          <w:rFonts w:asciiTheme="minorHAnsi" w:hAnsiTheme="minorHAnsi"/>
          <w:sz w:val="24"/>
        </w:rPr>
        <w:t>.</w:t>
      </w:r>
    </w:p>
    <w:p w:rsidR="00940103" w:rsidRDefault="00940103" w:rsidP="00940103">
      <w:pPr>
        <w:rPr>
          <w:rFonts w:asciiTheme="minorHAnsi" w:hAnsiTheme="minorHAnsi"/>
          <w:b/>
          <w:color w:val="00A99D"/>
          <w:sz w:val="40"/>
          <w:szCs w:val="40"/>
        </w:rPr>
      </w:pPr>
    </w:p>
    <w:p w:rsidR="00940103" w:rsidRPr="00940103" w:rsidRDefault="00940103" w:rsidP="00940103">
      <w:pPr>
        <w:rPr>
          <w:rFonts w:asciiTheme="minorHAnsi" w:hAnsiTheme="minorHAnsi"/>
          <w:b/>
          <w:color w:val="00A99D"/>
          <w:sz w:val="40"/>
          <w:szCs w:val="40"/>
        </w:rPr>
      </w:pPr>
      <w:r w:rsidRPr="00940103">
        <w:rPr>
          <w:rFonts w:asciiTheme="minorHAnsi" w:hAnsiTheme="minorHAnsi"/>
          <w:b/>
          <w:color w:val="00A99D"/>
          <w:sz w:val="40"/>
          <w:szCs w:val="40"/>
        </w:rPr>
        <w:t>Załącznik 4</w:t>
      </w:r>
    </w:p>
    <w:p w:rsidR="00940103" w:rsidRPr="00940103" w:rsidRDefault="00940103" w:rsidP="00940103">
      <w:pPr>
        <w:rPr>
          <w:rFonts w:asciiTheme="minorHAnsi" w:eastAsia="Times New Roman" w:hAnsiTheme="minorHAnsi"/>
          <w:b/>
          <w:sz w:val="24"/>
          <w:szCs w:val="24"/>
          <w:lang w:eastAsia="pl-PL"/>
        </w:rPr>
      </w:pPr>
      <w:r w:rsidRPr="00940103">
        <w:rPr>
          <w:rFonts w:asciiTheme="minorHAnsi" w:eastAsia="Times New Roman" w:hAnsiTheme="minorHAnsi"/>
          <w:b/>
          <w:sz w:val="24"/>
          <w:szCs w:val="24"/>
          <w:lang w:eastAsia="pl-PL"/>
        </w:rPr>
        <w:t>Proponowane lektury:</w:t>
      </w:r>
    </w:p>
    <w:p w:rsidR="00940103" w:rsidRPr="00940103" w:rsidRDefault="00940103" w:rsidP="00940103">
      <w:pPr>
        <w:rPr>
          <w:rFonts w:asciiTheme="minorHAnsi" w:eastAsia="Times New Roman" w:hAnsiTheme="minorHAnsi"/>
          <w:sz w:val="24"/>
          <w:szCs w:val="24"/>
          <w:lang w:eastAsia="pl-PL"/>
        </w:rPr>
      </w:pPr>
      <w:r w:rsidRPr="00940103">
        <w:rPr>
          <w:rFonts w:asciiTheme="minorHAnsi" w:eastAsia="Times New Roman" w:hAnsiTheme="minorHAnsi"/>
          <w:i/>
          <w:sz w:val="24"/>
          <w:szCs w:val="24"/>
          <w:lang w:eastAsia="pl-PL"/>
        </w:rPr>
        <w:t>Święta i obyczaje żydowskie</w:t>
      </w:r>
      <w:r w:rsidRPr="00940103">
        <w:rPr>
          <w:rFonts w:asciiTheme="minorHAnsi" w:eastAsia="Times New Roman" w:hAnsiTheme="minorHAnsi"/>
          <w:sz w:val="24"/>
          <w:szCs w:val="24"/>
          <w:lang w:eastAsia="pl-PL"/>
        </w:rPr>
        <w:t xml:space="preserve">, </w:t>
      </w:r>
      <w:proofErr w:type="spellStart"/>
      <w:r w:rsidRPr="00940103">
        <w:rPr>
          <w:rFonts w:asciiTheme="minorHAnsi" w:eastAsia="Times New Roman" w:hAnsiTheme="minorHAnsi"/>
          <w:sz w:val="24"/>
          <w:szCs w:val="24"/>
          <w:lang w:eastAsia="pl-PL"/>
        </w:rPr>
        <w:t>Ninel</w:t>
      </w:r>
      <w:proofErr w:type="spellEnd"/>
      <w:r w:rsidRPr="00940103">
        <w:rPr>
          <w:rFonts w:asciiTheme="minorHAnsi" w:eastAsia="Times New Roman" w:hAnsiTheme="minorHAnsi"/>
          <w:sz w:val="24"/>
          <w:szCs w:val="24"/>
          <w:lang w:eastAsia="pl-PL"/>
        </w:rPr>
        <w:t xml:space="preserve"> </w:t>
      </w:r>
      <w:proofErr w:type="spellStart"/>
      <w:r w:rsidRPr="00940103">
        <w:rPr>
          <w:rFonts w:asciiTheme="minorHAnsi" w:eastAsia="Times New Roman" w:hAnsiTheme="minorHAnsi"/>
          <w:sz w:val="24"/>
          <w:szCs w:val="24"/>
          <w:lang w:eastAsia="pl-PL"/>
        </w:rPr>
        <w:t>Kameraz</w:t>
      </w:r>
      <w:proofErr w:type="spellEnd"/>
      <w:r w:rsidRPr="00940103">
        <w:rPr>
          <w:rFonts w:asciiTheme="minorHAnsi" w:eastAsia="Times New Roman" w:hAnsiTheme="minorHAnsi"/>
          <w:sz w:val="24"/>
          <w:szCs w:val="24"/>
          <w:lang w:eastAsia="pl-PL"/>
        </w:rPr>
        <w:t>-Kos, Cyklady, Warszawa, 1997</w:t>
      </w:r>
    </w:p>
    <w:p w:rsidR="00940103" w:rsidRPr="00940103" w:rsidRDefault="00940103" w:rsidP="00940103">
      <w:pPr>
        <w:rPr>
          <w:rFonts w:asciiTheme="minorHAnsi" w:eastAsia="Times New Roman" w:hAnsiTheme="minorHAnsi"/>
          <w:sz w:val="24"/>
          <w:szCs w:val="24"/>
          <w:lang w:eastAsia="pl-PL"/>
        </w:rPr>
      </w:pPr>
      <w:r w:rsidRPr="00940103">
        <w:rPr>
          <w:rFonts w:asciiTheme="minorHAnsi" w:eastAsia="Times New Roman" w:hAnsiTheme="minorHAnsi"/>
          <w:i/>
          <w:sz w:val="24"/>
          <w:szCs w:val="24"/>
          <w:lang w:eastAsia="pl-PL"/>
        </w:rPr>
        <w:t>Leksykon judaistyczny</w:t>
      </w:r>
      <w:r w:rsidRPr="00940103">
        <w:rPr>
          <w:rFonts w:asciiTheme="minorHAnsi" w:eastAsia="Times New Roman" w:hAnsiTheme="minorHAnsi"/>
          <w:sz w:val="24"/>
          <w:szCs w:val="24"/>
          <w:lang w:eastAsia="pl-PL"/>
        </w:rPr>
        <w:t xml:space="preserve">, Julius H. </w:t>
      </w:r>
      <w:proofErr w:type="spellStart"/>
      <w:r w:rsidRPr="00940103">
        <w:rPr>
          <w:rFonts w:asciiTheme="minorHAnsi" w:eastAsia="Times New Roman" w:hAnsiTheme="minorHAnsi"/>
          <w:sz w:val="24"/>
          <w:szCs w:val="24"/>
          <w:lang w:eastAsia="pl-PL"/>
        </w:rPr>
        <w:t>Schoeps</w:t>
      </w:r>
      <w:proofErr w:type="spellEnd"/>
      <w:r w:rsidRPr="00940103">
        <w:rPr>
          <w:rFonts w:asciiTheme="minorHAnsi" w:eastAsia="Times New Roman" w:hAnsiTheme="minorHAnsi"/>
          <w:sz w:val="24"/>
          <w:szCs w:val="24"/>
          <w:lang w:eastAsia="pl-PL"/>
        </w:rPr>
        <w:t xml:space="preserve"> (red.), Cyklady, Warszawa, 2007</w:t>
      </w:r>
    </w:p>
    <w:p w:rsidR="00940103" w:rsidRPr="00940103" w:rsidRDefault="00940103" w:rsidP="00940103">
      <w:pPr>
        <w:rPr>
          <w:rFonts w:asciiTheme="minorHAnsi" w:eastAsia="Times New Roman" w:hAnsiTheme="minorHAnsi"/>
          <w:sz w:val="24"/>
          <w:szCs w:val="24"/>
          <w:lang w:eastAsia="pl-PL"/>
        </w:rPr>
      </w:pPr>
      <w:r w:rsidRPr="00940103">
        <w:rPr>
          <w:rFonts w:asciiTheme="minorHAnsi" w:eastAsia="Times New Roman" w:hAnsiTheme="minorHAnsi"/>
          <w:i/>
          <w:sz w:val="24"/>
          <w:szCs w:val="24"/>
          <w:lang w:eastAsia="pl-PL"/>
        </w:rPr>
        <w:t>Atlas historii Żydów polskich</w:t>
      </w:r>
      <w:r w:rsidRPr="00940103">
        <w:rPr>
          <w:rFonts w:asciiTheme="minorHAnsi" w:eastAsia="Times New Roman" w:hAnsiTheme="minorHAnsi"/>
          <w:sz w:val="24"/>
          <w:szCs w:val="24"/>
          <w:lang w:eastAsia="pl-PL"/>
        </w:rPr>
        <w:t xml:space="preserve">, </w:t>
      </w:r>
      <w:proofErr w:type="spellStart"/>
      <w:r w:rsidRPr="00940103">
        <w:rPr>
          <w:rFonts w:asciiTheme="minorHAnsi" w:eastAsia="Times New Roman" w:hAnsiTheme="minorHAnsi"/>
          <w:sz w:val="24"/>
          <w:szCs w:val="24"/>
          <w:lang w:eastAsia="pl-PL"/>
        </w:rPr>
        <w:t>Demart</w:t>
      </w:r>
      <w:proofErr w:type="spellEnd"/>
      <w:r w:rsidRPr="00940103">
        <w:rPr>
          <w:rFonts w:asciiTheme="minorHAnsi" w:eastAsia="Times New Roman" w:hAnsiTheme="minorHAnsi"/>
          <w:sz w:val="24"/>
          <w:szCs w:val="24"/>
          <w:lang w:eastAsia="pl-PL"/>
        </w:rPr>
        <w:t>, Warszawa, 2010</w:t>
      </w:r>
    </w:p>
    <w:p w:rsidR="00940103" w:rsidRPr="007F316C" w:rsidRDefault="00940103" w:rsidP="00940103">
      <w:pPr>
        <w:widowControl w:val="0"/>
        <w:autoSpaceDE w:val="0"/>
        <w:autoSpaceDN w:val="0"/>
        <w:adjustRightInd w:val="0"/>
        <w:spacing w:after="240"/>
        <w:rPr>
          <w:rFonts w:ascii="Arial" w:hAnsi="Arial" w:cs="Arial"/>
        </w:rPr>
      </w:pPr>
      <w:r w:rsidRPr="00940103">
        <w:rPr>
          <w:rFonts w:asciiTheme="minorHAnsi" w:eastAsia="Times New Roman" w:hAnsiTheme="minorHAnsi"/>
          <w:sz w:val="24"/>
          <w:szCs w:val="24"/>
          <w:lang w:eastAsia="pl-PL"/>
        </w:rPr>
        <w:t>Polski słownik judaistyczny, Zofia Borzymińska, Rafał Żebrowski, Prószyński i S-ka, Warszawa, 2003</w:t>
      </w:r>
    </w:p>
    <w:p w:rsidR="00940103" w:rsidRPr="00940103" w:rsidRDefault="00940103" w:rsidP="00940103">
      <w:pPr>
        <w:jc w:val="both"/>
        <w:rPr>
          <w:rFonts w:asciiTheme="minorHAnsi" w:hAnsiTheme="minorHAnsi"/>
          <w:sz w:val="24"/>
        </w:rPr>
      </w:pPr>
    </w:p>
    <w:sectPr w:rsidR="00940103" w:rsidRPr="00940103" w:rsidSect="00081B1F">
      <w:headerReference w:type="default" r:id="rId13"/>
      <w:footerReference w:type="default" r:id="rId14"/>
      <w:pgSz w:w="11906" w:h="16838"/>
      <w:pgMar w:top="1843" w:right="991" w:bottom="2410" w:left="993" w:header="284" w:footer="5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4A" w:rsidRDefault="0043724A" w:rsidP="00C75DB8">
      <w:pPr>
        <w:spacing w:after="0" w:line="240" w:lineRule="auto"/>
      </w:pPr>
      <w:r>
        <w:separator/>
      </w:r>
    </w:p>
  </w:endnote>
  <w:endnote w:type="continuationSeparator" w:id="0">
    <w:p w:rsidR="0043724A" w:rsidRDefault="0043724A" w:rsidP="00C7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hitney Medium">
    <w:panose1 w:val="00000000000000000000"/>
    <w:charset w:val="00"/>
    <w:family w:val="modern"/>
    <w:notTrueType/>
    <w:pitch w:val="variable"/>
    <w:sig w:usb0="A00000FF" w:usb1="4000004A" w:usb2="00000000" w:usb3="00000000" w:csb0="0000009B" w:csb1="00000000"/>
  </w:font>
  <w:font w:name="Whitney Book">
    <w:panose1 w:val="00000000000000000000"/>
    <w:charset w:val="00"/>
    <w:family w:val="modern"/>
    <w:notTrueType/>
    <w:pitch w:val="variable"/>
    <w:sig w:usb0="A00000FF" w:usb1="4000004A" w:usb2="00000000" w:usb3="00000000" w:csb0="0000009B" w:csb1="00000000"/>
  </w:font>
  <w:font w:name="BellGothicEU">
    <w:charset w:val="EE"/>
    <w:family w:val="auto"/>
    <w:pitch w:val="variable"/>
    <w:sig w:usb0="A00000AF" w:usb1="5000004A" w:usb2="00000000" w:usb3="00000000" w:csb0="00000193"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E8" w:rsidRPr="00A0405C" w:rsidRDefault="00A0405C" w:rsidP="00A0405C">
    <w:pPr>
      <w:tabs>
        <w:tab w:val="left" w:pos="5529"/>
      </w:tabs>
      <w:ind w:left="5529"/>
      <w:rPr>
        <w:rFonts w:asciiTheme="minorHAnsi" w:hAnsiTheme="minorHAnsi"/>
        <w:i/>
        <w:sz w:val="20"/>
        <w:szCs w:val="20"/>
      </w:rPr>
    </w:pPr>
    <w:r>
      <w:rPr>
        <w:noProof/>
        <w:lang w:eastAsia="pl-PL"/>
      </w:rPr>
      <w:drawing>
        <wp:anchor distT="0" distB="0" distL="114300" distR="114300" simplePos="0" relativeHeight="251658240" behindDoc="0" locked="0" layoutInCell="1" allowOverlap="1" wp14:anchorId="6B96AAEE" wp14:editId="0E285657">
          <wp:simplePos x="0" y="0"/>
          <wp:positionH relativeFrom="margin">
            <wp:posOffset>-47625</wp:posOffset>
          </wp:positionH>
          <wp:positionV relativeFrom="margin">
            <wp:posOffset>8482330</wp:posOffset>
          </wp:positionV>
          <wp:extent cx="1905635" cy="760730"/>
          <wp:effectExtent l="0" t="0" r="0" b="1270"/>
          <wp:wrapSquare wrapText="bothSides"/>
          <wp:docPr id="9" name="Obraz 9" descr="stopka _nowa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pka _nowa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635"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05C">
      <w:rPr>
        <w:rFonts w:asciiTheme="minorHAnsi" w:hAnsiTheme="minorHAnsi"/>
        <w:i/>
        <w:sz w:val="18"/>
        <w:szCs w:val="18"/>
      </w:rPr>
      <w:t xml:space="preserve">Realizacja projektu dzięki wsparciu udzielonemu z funduszy </w:t>
    </w:r>
    <w:r w:rsidRPr="00A0405C">
      <w:rPr>
        <w:rFonts w:asciiTheme="minorHAnsi" w:hAnsiTheme="minorHAnsi"/>
        <w:i/>
        <w:sz w:val="18"/>
        <w:szCs w:val="18"/>
      </w:rPr>
      <w:br/>
      <w:t>norweskich i EOG przez Islandię, Liechtenstein i Norwegię.</w:t>
    </w:r>
    <w:r w:rsidRPr="009C60CA">
      <w:rPr>
        <w:rFonts w:asciiTheme="minorHAnsi" w:hAnsiTheme="minorHAnsi"/>
        <w:noProof/>
        <w:lang w:eastAsia="pl-PL"/>
      </w:rPr>
      <w:drawing>
        <wp:inline distT="0" distB="0" distL="0" distR="0" wp14:anchorId="3C84EE0B" wp14:editId="52ACFCCD">
          <wp:extent cx="2876550" cy="497721"/>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l="2950"/>
                  <a:stretch/>
                </pic:blipFill>
                <pic:spPr bwMode="auto">
                  <a:xfrm>
                    <a:off x="0" y="0"/>
                    <a:ext cx="2895738" cy="50104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4A" w:rsidRDefault="0043724A" w:rsidP="00C75DB8">
      <w:pPr>
        <w:spacing w:after="0" w:line="240" w:lineRule="auto"/>
      </w:pPr>
      <w:r>
        <w:separator/>
      </w:r>
    </w:p>
  </w:footnote>
  <w:footnote w:type="continuationSeparator" w:id="0">
    <w:p w:rsidR="0043724A" w:rsidRDefault="0043724A" w:rsidP="00C75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E8" w:rsidRDefault="00A0405C" w:rsidP="0096367D">
    <w:pPr>
      <w:ind w:right="-569"/>
      <w:jc w:val="right"/>
    </w:pPr>
    <w:r>
      <w:rPr>
        <w:noProof/>
        <w:lang w:eastAsia="pl-PL"/>
      </w:rPr>
      <mc:AlternateContent>
        <mc:Choice Requires="wps">
          <w:drawing>
            <wp:anchor distT="0" distB="0" distL="114300" distR="114300" simplePos="0" relativeHeight="251659264" behindDoc="0" locked="0" layoutInCell="1" allowOverlap="1" wp14:anchorId="5360040B" wp14:editId="2587F38A">
              <wp:simplePos x="0" y="0"/>
              <wp:positionH relativeFrom="column">
                <wp:posOffset>4579620</wp:posOffset>
              </wp:positionH>
              <wp:positionV relativeFrom="paragraph">
                <wp:posOffset>-18415</wp:posOffset>
              </wp:positionV>
              <wp:extent cx="1885950" cy="1171575"/>
              <wp:effectExtent l="0" t="0" r="0" b="9525"/>
              <wp:wrapNone/>
              <wp:docPr id="4" name="Pole tekstowe 4"/>
              <wp:cNvGraphicFramePr/>
              <a:graphic xmlns:a="http://schemas.openxmlformats.org/drawingml/2006/main">
                <a:graphicData uri="http://schemas.microsoft.com/office/word/2010/wordprocessingShape">
                  <wps:wsp>
                    <wps:cNvSpPr txBox="1"/>
                    <wps:spPr>
                      <a:xfrm>
                        <a:off x="0" y="0"/>
                        <a:ext cx="1885950"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405C" w:rsidRDefault="00A0405C" w:rsidP="00A0405C">
                          <w:pPr>
                            <w:jc w:val="right"/>
                          </w:pPr>
                          <w:r>
                            <w:rPr>
                              <w:noProof/>
                              <w:lang w:eastAsia="pl-PL"/>
                            </w:rPr>
                            <w:drawing>
                              <wp:inline distT="0" distB="0" distL="0" distR="0" wp14:anchorId="30B38C03" wp14:editId="730F2EC5">
                                <wp:extent cx="1266825" cy="790928"/>
                                <wp:effectExtent l="0" t="0" r="0" b="9525"/>
                                <wp:docPr id="7" name="Obraz 7" descr="F:\KIE\LOGOTYP\POLIN MHZ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IE\LOGOTYP\POLIN MHZ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909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360.6pt;margin-top:-1.45pt;width:148.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" fillcolor="white [3201]" stroked="f" strokeweight=".5pt">
              <v:textbox>
                <w:txbxContent>
                  <w:p w:rsidR="00A0405C" w:rsidRDefault="00A0405C" w:rsidP="00A0405C">
                    <w:pPr>
                      <w:jc w:val="right"/>
                    </w:pPr>
                    <w:r>
                      <w:rPr>
                        <w:noProof/>
                        <w:lang w:eastAsia="pl-PL"/>
                      </w:rPr>
                      <w:drawing>
                        <wp:inline distT="0" distB="0" distL="0" distR="0" wp14:anchorId="30B38C03" wp14:editId="730F2EC5">
                          <wp:extent cx="1266825" cy="790928"/>
                          <wp:effectExtent l="0" t="0" r="0" b="9525"/>
                          <wp:docPr id="7" name="Obraz 7" descr="F:\KIE\LOGOTYP\POLIN MHZ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IE\LOGOTYP\POLIN MHZ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90928"/>
                                  </a:xfrm>
                                  <a:prstGeom prst="rect">
                                    <a:avLst/>
                                  </a:prstGeom>
                                  <a:noFill/>
                                  <a:ln>
                                    <a:noFill/>
                                  </a:ln>
                                </pic:spPr>
                              </pic:pic>
                            </a:graphicData>
                          </a:graphic>
                        </wp:inline>
                      </w:drawing>
                    </w:r>
                  </w:p>
                </w:txbxContent>
              </v:textbox>
            </v:shape>
          </w:pict>
        </mc:Fallback>
      </mc:AlternateContent>
    </w:r>
    <w:r w:rsidR="00D45DE8">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F60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A6BE0"/>
    <w:multiLevelType w:val="hybridMultilevel"/>
    <w:tmpl w:val="AC7CA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6F105A"/>
    <w:multiLevelType w:val="hybridMultilevel"/>
    <w:tmpl w:val="AD10D0E2"/>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930E050A">
      <w:start w:val="1"/>
      <w:numFmt w:val="decimal"/>
      <w:lvlText w:val="%3."/>
      <w:lvlJc w:val="left"/>
      <w:pPr>
        <w:ind w:left="2160" w:hanging="180"/>
      </w:pPr>
      <w:rPr>
        <w:rFonts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772FD3"/>
    <w:multiLevelType w:val="hybridMultilevel"/>
    <w:tmpl w:val="AB92A4BA"/>
    <w:lvl w:ilvl="0" w:tplc="2236D2DE">
      <w:start w:val="1"/>
      <w:numFmt w:val="bullet"/>
      <w:lvlText w:val=""/>
      <w:lvlJc w:val="left"/>
      <w:pPr>
        <w:ind w:left="1004" w:hanging="360"/>
      </w:pPr>
      <w:rPr>
        <w:rFonts w:ascii="Symbol" w:hAnsi="Symbol" w:hint="default"/>
        <w:color w:val="00A99D"/>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27263B3"/>
    <w:multiLevelType w:val="hybridMultilevel"/>
    <w:tmpl w:val="BDFACEA4"/>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F768090">
      <w:start w:val="1"/>
      <w:numFmt w:val="decimal"/>
      <w:lvlText w:val="%3."/>
      <w:lvlJc w:val="left"/>
      <w:pPr>
        <w:ind w:left="2160" w:hanging="180"/>
      </w:pPr>
      <w:rPr>
        <w:rFonts w:cs="Times New Roman"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345429"/>
    <w:multiLevelType w:val="hybridMultilevel"/>
    <w:tmpl w:val="E6E69EDC"/>
    <w:name w:val="WW8Num23222"/>
    <w:lvl w:ilvl="0" w:tplc="0F768090">
      <w:start w:val="1"/>
      <w:numFmt w:val="decimal"/>
      <w:lvlText w:val="%1."/>
      <w:lvlJc w:val="left"/>
      <w:pPr>
        <w:ind w:left="1571" w:hanging="360"/>
      </w:pPr>
      <w:rPr>
        <w:rFonts w:cs="Times New Roman" w:hint="default"/>
        <w:b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1ABB27CA"/>
    <w:multiLevelType w:val="hybridMultilevel"/>
    <w:tmpl w:val="98AEF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0130B5"/>
    <w:multiLevelType w:val="multilevel"/>
    <w:tmpl w:val="5ECAFF52"/>
    <w:lvl w:ilvl="0">
      <w:start w:val="1"/>
      <w:numFmt w:val="decimal"/>
      <w:lvlText w:val="%1."/>
      <w:lvlJc w:val="left"/>
      <w:pPr>
        <w:tabs>
          <w:tab w:val="num" w:pos="868"/>
        </w:tabs>
        <w:ind w:left="1228" w:hanging="360"/>
      </w:pPr>
    </w:lvl>
    <w:lvl w:ilvl="1">
      <w:start w:val="1"/>
      <w:numFmt w:val="decimal"/>
      <w:lvlText w:val="%1.%2."/>
      <w:lvlJc w:val="left"/>
      <w:pPr>
        <w:tabs>
          <w:tab w:val="num" w:pos="868"/>
        </w:tabs>
        <w:ind w:left="1660" w:hanging="432"/>
      </w:pPr>
    </w:lvl>
    <w:lvl w:ilvl="2">
      <w:start w:val="1"/>
      <w:numFmt w:val="decimal"/>
      <w:lvlText w:val="%1.%2.%3."/>
      <w:lvlJc w:val="left"/>
      <w:pPr>
        <w:tabs>
          <w:tab w:val="num" w:pos="868"/>
        </w:tabs>
        <w:ind w:left="2092" w:hanging="504"/>
      </w:pPr>
    </w:lvl>
    <w:lvl w:ilvl="3">
      <w:start w:val="1"/>
      <w:numFmt w:val="decimal"/>
      <w:lvlText w:val="%1.%2.%3.%4."/>
      <w:lvlJc w:val="left"/>
      <w:pPr>
        <w:tabs>
          <w:tab w:val="num" w:pos="868"/>
        </w:tabs>
        <w:ind w:left="2596" w:hanging="648"/>
      </w:pPr>
    </w:lvl>
    <w:lvl w:ilvl="4">
      <w:start w:val="1"/>
      <w:numFmt w:val="decimal"/>
      <w:lvlText w:val="%1.%2.%3.%4.%5."/>
      <w:lvlJc w:val="left"/>
      <w:pPr>
        <w:tabs>
          <w:tab w:val="num" w:pos="868"/>
        </w:tabs>
        <w:ind w:left="3100" w:hanging="792"/>
      </w:pPr>
    </w:lvl>
    <w:lvl w:ilvl="5">
      <w:start w:val="1"/>
      <w:numFmt w:val="decimal"/>
      <w:lvlText w:val="%1.%2.%3.%4.%5.%6."/>
      <w:lvlJc w:val="left"/>
      <w:pPr>
        <w:tabs>
          <w:tab w:val="num" w:pos="868"/>
        </w:tabs>
        <w:ind w:left="3604" w:hanging="936"/>
      </w:pPr>
    </w:lvl>
    <w:lvl w:ilvl="6">
      <w:start w:val="1"/>
      <w:numFmt w:val="decimal"/>
      <w:lvlText w:val="%1.%2.%3.%4.%5.%6.%7."/>
      <w:lvlJc w:val="left"/>
      <w:pPr>
        <w:tabs>
          <w:tab w:val="num" w:pos="868"/>
        </w:tabs>
        <w:ind w:left="4108" w:hanging="1080"/>
      </w:pPr>
    </w:lvl>
    <w:lvl w:ilvl="7">
      <w:start w:val="1"/>
      <w:numFmt w:val="decimal"/>
      <w:lvlText w:val="%1.%2.%3.%4.%5.%6.%7.%8."/>
      <w:lvlJc w:val="left"/>
      <w:pPr>
        <w:tabs>
          <w:tab w:val="num" w:pos="868"/>
        </w:tabs>
        <w:ind w:left="4612" w:hanging="1224"/>
      </w:pPr>
    </w:lvl>
    <w:lvl w:ilvl="8">
      <w:start w:val="1"/>
      <w:numFmt w:val="decimal"/>
      <w:lvlText w:val="%1.%2.%3.%4.%5.%6.%7.%8.%9."/>
      <w:lvlJc w:val="left"/>
      <w:pPr>
        <w:tabs>
          <w:tab w:val="num" w:pos="868"/>
        </w:tabs>
        <w:ind w:left="5188" w:hanging="1440"/>
      </w:pPr>
    </w:lvl>
  </w:abstractNum>
  <w:abstractNum w:abstractNumId="8">
    <w:nsid w:val="1BD57BF2"/>
    <w:multiLevelType w:val="hybridMultilevel"/>
    <w:tmpl w:val="A60A426C"/>
    <w:name w:val="WW8Num2322222222"/>
    <w:lvl w:ilvl="0" w:tplc="930E050A">
      <w:start w:val="1"/>
      <w:numFmt w:val="decimal"/>
      <w:lvlText w:val="%1."/>
      <w:lvlJc w:val="left"/>
      <w:pPr>
        <w:ind w:left="2160" w:hanging="18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A6249"/>
    <w:multiLevelType w:val="hybridMultilevel"/>
    <w:tmpl w:val="9CBED1F0"/>
    <w:name w:val="WW8Num2322222"/>
    <w:lvl w:ilvl="0" w:tplc="0F768090">
      <w:start w:val="1"/>
      <w:numFmt w:val="decimal"/>
      <w:lvlText w:val="%1."/>
      <w:lvlJc w:val="left"/>
      <w:pPr>
        <w:ind w:left="2137" w:hanging="360"/>
      </w:pPr>
      <w:rPr>
        <w:rFonts w:cs="Times New Roman" w:hint="default"/>
        <w:b w:val="0"/>
        <w:sz w:val="22"/>
        <w:szCs w:val="22"/>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10">
    <w:nsid w:val="1E7646C8"/>
    <w:multiLevelType w:val="hybridMultilevel"/>
    <w:tmpl w:val="4FC236A2"/>
    <w:name w:val="WW8Num2322"/>
    <w:lvl w:ilvl="0" w:tplc="0F768090">
      <w:start w:val="1"/>
      <w:numFmt w:val="decimal"/>
      <w:lvlText w:val="%1."/>
      <w:lvlJc w:val="left"/>
      <w:pPr>
        <w:ind w:left="1440" w:hanging="360"/>
      </w:pPr>
      <w:rPr>
        <w:rFonts w:cs="Times New Roman"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E7F1501"/>
    <w:multiLevelType w:val="hybridMultilevel"/>
    <w:tmpl w:val="B96CDA98"/>
    <w:lvl w:ilvl="0" w:tplc="0415000F">
      <w:start w:val="1"/>
      <w:numFmt w:val="decimal"/>
      <w:lvlText w:val="%1."/>
      <w:lvlJc w:val="left"/>
      <w:pPr>
        <w:tabs>
          <w:tab w:val="num" w:pos="1200"/>
        </w:tabs>
        <w:ind w:left="1200" w:hanging="360"/>
      </w:p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2">
    <w:nsid w:val="2B1868EC"/>
    <w:multiLevelType w:val="hybridMultilevel"/>
    <w:tmpl w:val="E4AE8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1152BD"/>
    <w:multiLevelType w:val="hybridMultilevel"/>
    <w:tmpl w:val="0B9A8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E857A5"/>
    <w:multiLevelType w:val="hybridMultilevel"/>
    <w:tmpl w:val="3C9CA440"/>
    <w:lvl w:ilvl="0" w:tplc="930E050A">
      <w:start w:val="1"/>
      <w:numFmt w:val="decimal"/>
      <w:lvlText w:val="%1."/>
      <w:lvlJc w:val="left"/>
      <w:pPr>
        <w:ind w:left="2880" w:hanging="180"/>
      </w:pPr>
      <w:rPr>
        <w:rFonts w:hint="default"/>
        <w:b w:val="0"/>
        <w:sz w:val="22"/>
        <w:szCs w:val="22"/>
      </w:rPr>
    </w:lvl>
    <w:lvl w:ilvl="1" w:tplc="0F768090">
      <w:start w:val="1"/>
      <w:numFmt w:val="decimal"/>
      <w:lvlText w:val="%2."/>
      <w:lvlJc w:val="left"/>
      <w:pPr>
        <w:ind w:left="2160" w:hanging="360"/>
      </w:pPr>
      <w:rPr>
        <w:rFonts w:cs="Times New Roman" w:hint="default"/>
        <w:b w:val="0"/>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56F26F4"/>
    <w:multiLevelType w:val="hybridMultilevel"/>
    <w:tmpl w:val="43800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717D74"/>
    <w:multiLevelType w:val="hybridMultilevel"/>
    <w:tmpl w:val="EAE8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D0B8B"/>
    <w:multiLevelType w:val="hybridMultilevel"/>
    <w:tmpl w:val="EBD02110"/>
    <w:lvl w:ilvl="0" w:tplc="1284D2E6">
      <w:start w:val="1"/>
      <w:numFmt w:val="decimal"/>
      <w:lvlText w:val="%1."/>
      <w:lvlJc w:val="left"/>
      <w:pPr>
        <w:ind w:left="720" w:hanging="360"/>
      </w:pPr>
      <w:rPr>
        <w:rFonts w:cs="Times New Roman"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F412A9"/>
    <w:multiLevelType w:val="hybridMultilevel"/>
    <w:tmpl w:val="0032C6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236B4B"/>
    <w:multiLevelType w:val="hybridMultilevel"/>
    <w:tmpl w:val="B8DE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E09E5"/>
    <w:multiLevelType w:val="hybridMultilevel"/>
    <w:tmpl w:val="6FB4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80463F"/>
    <w:multiLevelType w:val="hybridMultilevel"/>
    <w:tmpl w:val="F7BEE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802607"/>
    <w:multiLevelType w:val="hybridMultilevel"/>
    <w:tmpl w:val="F8EACE74"/>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F768090">
      <w:start w:val="1"/>
      <w:numFmt w:val="decimal"/>
      <w:lvlText w:val="%3."/>
      <w:lvlJc w:val="left"/>
      <w:pPr>
        <w:ind w:left="2160" w:hanging="180"/>
      </w:pPr>
      <w:rPr>
        <w:rFonts w:cs="Times New Roman"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6620FC"/>
    <w:multiLevelType w:val="hybridMultilevel"/>
    <w:tmpl w:val="C97665F6"/>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BE2274"/>
    <w:multiLevelType w:val="hybridMultilevel"/>
    <w:tmpl w:val="F3BC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8719FE"/>
    <w:multiLevelType w:val="hybridMultilevel"/>
    <w:tmpl w:val="B02ADC3A"/>
    <w:name w:val="WW8Num232222"/>
    <w:lvl w:ilvl="0" w:tplc="0F768090">
      <w:start w:val="1"/>
      <w:numFmt w:val="decimal"/>
      <w:lvlText w:val="%1."/>
      <w:lvlJc w:val="left"/>
      <w:pPr>
        <w:ind w:left="1428" w:hanging="360"/>
      </w:pPr>
      <w:rPr>
        <w:rFonts w:cs="Times New Roman"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63DA6F34"/>
    <w:multiLevelType w:val="hybridMultilevel"/>
    <w:tmpl w:val="BE3EE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E22486"/>
    <w:multiLevelType w:val="hybridMultilevel"/>
    <w:tmpl w:val="CF64D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9A28F5"/>
    <w:multiLevelType w:val="hybridMultilevel"/>
    <w:tmpl w:val="A7588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C4766B"/>
    <w:multiLevelType w:val="hybridMultilevel"/>
    <w:tmpl w:val="4A564CBA"/>
    <w:lvl w:ilvl="0" w:tplc="1194B828">
      <w:start w:val="1"/>
      <w:numFmt w:val="bullet"/>
      <w:lvlText w:val=""/>
      <w:lvlJc w:val="left"/>
      <w:pPr>
        <w:ind w:left="1004" w:hanging="360"/>
      </w:pPr>
      <w:rPr>
        <w:rFonts w:ascii="Symbol" w:hAnsi="Symbol" w:hint="default"/>
        <w:color w:val="00A99D"/>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57673F0"/>
    <w:multiLevelType w:val="hybridMultilevel"/>
    <w:tmpl w:val="13D638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8"/>
  </w:num>
  <w:num w:numId="4">
    <w:abstractNumId w:val="11"/>
  </w:num>
  <w:num w:numId="5">
    <w:abstractNumId w:val="7"/>
  </w:num>
  <w:num w:numId="6">
    <w:abstractNumId w:val="17"/>
  </w:num>
  <w:num w:numId="7">
    <w:abstractNumId w:val="23"/>
  </w:num>
  <w:num w:numId="8">
    <w:abstractNumId w:val="10"/>
  </w:num>
  <w:num w:numId="9">
    <w:abstractNumId w:val="5"/>
  </w:num>
  <w:num w:numId="10">
    <w:abstractNumId w:val="25"/>
  </w:num>
  <w:num w:numId="11">
    <w:abstractNumId w:val="9"/>
  </w:num>
  <w:num w:numId="12">
    <w:abstractNumId w:val="22"/>
  </w:num>
  <w:num w:numId="13">
    <w:abstractNumId w:val="2"/>
  </w:num>
  <w:num w:numId="14">
    <w:abstractNumId w:val="4"/>
  </w:num>
  <w:num w:numId="15">
    <w:abstractNumId w:val="8"/>
  </w:num>
  <w:num w:numId="16">
    <w:abstractNumId w:val="14"/>
  </w:num>
  <w:num w:numId="17">
    <w:abstractNumId w:val="15"/>
  </w:num>
  <w:num w:numId="18">
    <w:abstractNumId w:val="21"/>
  </w:num>
  <w:num w:numId="19">
    <w:abstractNumId w:val="3"/>
  </w:num>
  <w:num w:numId="20">
    <w:abstractNumId w:val="29"/>
  </w:num>
  <w:num w:numId="21">
    <w:abstractNumId w:val="6"/>
  </w:num>
  <w:num w:numId="22">
    <w:abstractNumId w:val="13"/>
  </w:num>
  <w:num w:numId="23">
    <w:abstractNumId w:val="12"/>
  </w:num>
  <w:num w:numId="24">
    <w:abstractNumId w:val="27"/>
  </w:num>
  <w:num w:numId="25">
    <w:abstractNumId w:val="26"/>
  </w:num>
  <w:num w:numId="26">
    <w:abstractNumId w:val="28"/>
  </w:num>
  <w:num w:numId="27">
    <w:abstractNumId w:val="1"/>
  </w:num>
  <w:num w:numId="28">
    <w:abstractNumId w:val="16"/>
  </w:num>
  <w:num w:numId="29">
    <w:abstractNumId w:val="24"/>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0C"/>
    <w:rsid w:val="00001C10"/>
    <w:rsid w:val="00010718"/>
    <w:rsid w:val="000110FE"/>
    <w:rsid w:val="00026AA7"/>
    <w:rsid w:val="0003652A"/>
    <w:rsid w:val="00047DEC"/>
    <w:rsid w:val="000524B6"/>
    <w:rsid w:val="00061C10"/>
    <w:rsid w:val="00073040"/>
    <w:rsid w:val="000741C6"/>
    <w:rsid w:val="00081B1F"/>
    <w:rsid w:val="00086ABA"/>
    <w:rsid w:val="00095975"/>
    <w:rsid w:val="00096D34"/>
    <w:rsid w:val="000A7A4D"/>
    <w:rsid w:val="000D1200"/>
    <w:rsid w:val="000D1959"/>
    <w:rsid w:val="000E32AC"/>
    <w:rsid w:val="000E62AE"/>
    <w:rsid w:val="000F1B02"/>
    <w:rsid w:val="0010458F"/>
    <w:rsid w:val="001048AA"/>
    <w:rsid w:val="0010507D"/>
    <w:rsid w:val="00111CFF"/>
    <w:rsid w:val="00115C12"/>
    <w:rsid w:val="0011773D"/>
    <w:rsid w:val="00120084"/>
    <w:rsid w:val="00131DA6"/>
    <w:rsid w:val="0013262C"/>
    <w:rsid w:val="00135E9B"/>
    <w:rsid w:val="0014017E"/>
    <w:rsid w:val="00164A04"/>
    <w:rsid w:val="00165367"/>
    <w:rsid w:val="00165F4B"/>
    <w:rsid w:val="001661D7"/>
    <w:rsid w:val="001731D7"/>
    <w:rsid w:val="00173DE6"/>
    <w:rsid w:val="00175B95"/>
    <w:rsid w:val="00177629"/>
    <w:rsid w:val="001814B9"/>
    <w:rsid w:val="00184F3D"/>
    <w:rsid w:val="0018788D"/>
    <w:rsid w:val="001B7C27"/>
    <w:rsid w:val="001C53C4"/>
    <w:rsid w:val="001D1077"/>
    <w:rsid w:val="001D1A48"/>
    <w:rsid w:val="001E1C12"/>
    <w:rsid w:val="001E39E6"/>
    <w:rsid w:val="001F36A2"/>
    <w:rsid w:val="001F44E1"/>
    <w:rsid w:val="00202505"/>
    <w:rsid w:val="00212149"/>
    <w:rsid w:val="00213C18"/>
    <w:rsid w:val="00226CCD"/>
    <w:rsid w:val="002354F9"/>
    <w:rsid w:val="00247CB0"/>
    <w:rsid w:val="00253583"/>
    <w:rsid w:val="0026009C"/>
    <w:rsid w:val="002627D2"/>
    <w:rsid w:val="00262EDC"/>
    <w:rsid w:val="002631D4"/>
    <w:rsid w:val="00270BAD"/>
    <w:rsid w:val="002816D3"/>
    <w:rsid w:val="002A1CF5"/>
    <w:rsid w:val="002B3F92"/>
    <w:rsid w:val="002C2736"/>
    <w:rsid w:val="002C3959"/>
    <w:rsid w:val="002C78AD"/>
    <w:rsid w:val="002D0751"/>
    <w:rsid w:val="002D5FF6"/>
    <w:rsid w:val="002D6AD3"/>
    <w:rsid w:val="002E2790"/>
    <w:rsid w:val="002E55B9"/>
    <w:rsid w:val="00340FCA"/>
    <w:rsid w:val="003439AB"/>
    <w:rsid w:val="0034596C"/>
    <w:rsid w:val="00361F6B"/>
    <w:rsid w:val="0036625A"/>
    <w:rsid w:val="0037342A"/>
    <w:rsid w:val="003752A2"/>
    <w:rsid w:val="00385EFF"/>
    <w:rsid w:val="00390226"/>
    <w:rsid w:val="003A3E17"/>
    <w:rsid w:val="003A6F76"/>
    <w:rsid w:val="003C017D"/>
    <w:rsid w:val="003C5486"/>
    <w:rsid w:val="003C6AE2"/>
    <w:rsid w:val="003D10C2"/>
    <w:rsid w:val="003D1167"/>
    <w:rsid w:val="003D3AE4"/>
    <w:rsid w:val="00401776"/>
    <w:rsid w:val="00402709"/>
    <w:rsid w:val="00413D76"/>
    <w:rsid w:val="004156C4"/>
    <w:rsid w:val="00426491"/>
    <w:rsid w:val="00434B38"/>
    <w:rsid w:val="0043724A"/>
    <w:rsid w:val="00437FDD"/>
    <w:rsid w:val="00441094"/>
    <w:rsid w:val="004437D8"/>
    <w:rsid w:val="004456B2"/>
    <w:rsid w:val="0046193B"/>
    <w:rsid w:val="00466E42"/>
    <w:rsid w:val="00467F79"/>
    <w:rsid w:val="004722DD"/>
    <w:rsid w:val="00476729"/>
    <w:rsid w:val="0048200C"/>
    <w:rsid w:val="00496B5A"/>
    <w:rsid w:val="004A0101"/>
    <w:rsid w:val="004A2692"/>
    <w:rsid w:val="004D1DC1"/>
    <w:rsid w:val="004E77E6"/>
    <w:rsid w:val="004F2746"/>
    <w:rsid w:val="004F3751"/>
    <w:rsid w:val="004F4C21"/>
    <w:rsid w:val="004F4F52"/>
    <w:rsid w:val="004F629B"/>
    <w:rsid w:val="004F6466"/>
    <w:rsid w:val="004F680C"/>
    <w:rsid w:val="00502E5D"/>
    <w:rsid w:val="00507D63"/>
    <w:rsid w:val="0051751D"/>
    <w:rsid w:val="00526A6E"/>
    <w:rsid w:val="00555D04"/>
    <w:rsid w:val="00574ADA"/>
    <w:rsid w:val="00576F2F"/>
    <w:rsid w:val="00580A02"/>
    <w:rsid w:val="005850AE"/>
    <w:rsid w:val="0059107D"/>
    <w:rsid w:val="005A60F3"/>
    <w:rsid w:val="005B2AD5"/>
    <w:rsid w:val="005D082D"/>
    <w:rsid w:val="005D50F7"/>
    <w:rsid w:val="005D7A64"/>
    <w:rsid w:val="005D7E80"/>
    <w:rsid w:val="005E0AF0"/>
    <w:rsid w:val="005E25A2"/>
    <w:rsid w:val="005E337D"/>
    <w:rsid w:val="005F6ECB"/>
    <w:rsid w:val="00600628"/>
    <w:rsid w:val="0060158F"/>
    <w:rsid w:val="00614557"/>
    <w:rsid w:val="00621D95"/>
    <w:rsid w:val="00621DA4"/>
    <w:rsid w:val="00625E14"/>
    <w:rsid w:val="006262AC"/>
    <w:rsid w:val="00627694"/>
    <w:rsid w:val="00630F5C"/>
    <w:rsid w:val="00643EDB"/>
    <w:rsid w:val="00644D13"/>
    <w:rsid w:val="00655595"/>
    <w:rsid w:val="00656577"/>
    <w:rsid w:val="00660C2F"/>
    <w:rsid w:val="00671B5F"/>
    <w:rsid w:val="006831DF"/>
    <w:rsid w:val="00683915"/>
    <w:rsid w:val="006A1C26"/>
    <w:rsid w:val="006A2CEE"/>
    <w:rsid w:val="006A66DE"/>
    <w:rsid w:val="006A6D8B"/>
    <w:rsid w:val="006B1E47"/>
    <w:rsid w:val="006B3A23"/>
    <w:rsid w:val="006D786D"/>
    <w:rsid w:val="006E3A7F"/>
    <w:rsid w:val="006E4CB9"/>
    <w:rsid w:val="006E7104"/>
    <w:rsid w:val="006E7941"/>
    <w:rsid w:val="00724470"/>
    <w:rsid w:val="00726D53"/>
    <w:rsid w:val="00730C1A"/>
    <w:rsid w:val="007417BB"/>
    <w:rsid w:val="00743F3F"/>
    <w:rsid w:val="00775F15"/>
    <w:rsid w:val="00780107"/>
    <w:rsid w:val="00781965"/>
    <w:rsid w:val="00797E8B"/>
    <w:rsid w:val="007A3235"/>
    <w:rsid w:val="007A6250"/>
    <w:rsid w:val="007C42B7"/>
    <w:rsid w:val="007E0BED"/>
    <w:rsid w:val="007E39AD"/>
    <w:rsid w:val="007E4313"/>
    <w:rsid w:val="007E4FB7"/>
    <w:rsid w:val="00803556"/>
    <w:rsid w:val="0082319F"/>
    <w:rsid w:val="008263A7"/>
    <w:rsid w:val="0082733F"/>
    <w:rsid w:val="008402DA"/>
    <w:rsid w:val="008437E9"/>
    <w:rsid w:val="00854A45"/>
    <w:rsid w:val="00856A9B"/>
    <w:rsid w:val="00875BD3"/>
    <w:rsid w:val="00890D2C"/>
    <w:rsid w:val="008A192E"/>
    <w:rsid w:val="008C1510"/>
    <w:rsid w:val="008D0692"/>
    <w:rsid w:val="008E6C11"/>
    <w:rsid w:val="008E6C86"/>
    <w:rsid w:val="008F16F3"/>
    <w:rsid w:val="008F74A6"/>
    <w:rsid w:val="00903764"/>
    <w:rsid w:val="0092199B"/>
    <w:rsid w:val="00922528"/>
    <w:rsid w:val="00923628"/>
    <w:rsid w:val="009329CB"/>
    <w:rsid w:val="0093572F"/>
    <w:rsid w:val="00940103"/>
    <w:rsid w:val="00945DAB"/>
    <w:rsid w:val="00955558"/>
    <w:rsid w:val="0096367D"/>
    <w:rsid w:val="00973F07"/>
    <w:rsid w:val="0097731D"/>
    <w:rsid w:val="009A0535"/>
    <w:rsid w:val="009A1AF4"/>
    <w:rsid w:val="009A5AAF"/>
    <w:rsid w:val="009B68A0"/>
    <w:rsid w:val="009C1283"/>
    <w:rsid w:val="009C60CA"/>
    <w:rsid w:val="009C7815"/>
    <w:rsid w:val="009D2423"/>
    <w:rsid w:val="009E3108"/>
    <w:rsid w:val="009F652F"/>
    <w:rsid w:val="00A0203C"/>
    <w:rsid w:val="00A0405C"/>
    <w:rsid w:val="00A110C6"/>
    <w:rsid w:val="00A11598"/>
    <w:rsid w:val="00A141A8"/>
    <w:rsid w:val="00A204EA"/>
    <w:rsid w:val="00A32F1A"/>
    <w:rsid w:val="00A34A74"/>
    <w:rsid w:val="00A41EBE"/>
    <w:rsid w:val="00A449FB"/>
    <w:rsid w:val="00A515A1"/>
    <w:rsid w:val="00A51A16"/>
    <w:rsid w:val="00A526F0"/>
    <w:rsid w:val="00A8349B"/>
    <w:rsid w:val="00AA6CCD"/>
    <w:rsid w:val="00AA7159"/>
    <w:rsid w:val="00AE0F88"/>
    <w:rsid w:val="00AE3BF6"/>
    <w:rsid w:val="00AE74DD"/>
    <w:rsid w:val="00AF74F9"/>
    <w:rsid w:val="00B008B9"/>
    <w:rsid w:val="00B11C13"/>
    <w:rsid w:val="00B11C9C"/>
    <w:rsid w:val="00B15837"/>
    <w:rsid w:val="00B23787"/>
    <w:rsid w:val="00B434DB"/>
    <w:rsid w:val="00B4723C"/>
    <w:rsid w:val="00B52ACA"/>
    <w:rsid w:val="00B61778"/>
    <w:rsid w:val="00B75746"/>
    <w:rsid w:val="00B76E67"/>
    <w:rsid w:val="00B807F9"/>
    <w:rsid w:val="00B84EAA"/>
    <w:rsid w:val="00BA24C0"/>
    <w:rsid w:val="00BA2915"/>
    <w:rsid w:val="00BA2F00"/>
    <w:rsid w:val="00BC0528"/>
    <w:rsid w:val="00BC5393"/>
    <w:rsid w:val="00BC76F2"/>
    <w:rsid w:val="00BD18E5"/>
    <w:rsid w:val="00BD1FDA"/>
    <w:rsid w:val="00BD47E3"/>
    <w:rsid w:val="00BE49B6"/>
    <w:rsid w:val="00C01979"/>
    <w:rsid w:val="00C06D54"/>
    <w:rsid w:val="00C32D0B"/>
    <w:rsid w:val="00C36A98"/>
    <w:rsid w:val="00C37951"/>
    <w:rsid w:val="00C50D45"/>
    <w:rsid w:val="00C57727"/>
    <w:rsid w:val="00C75DB8"/>
    <w:rsid w:val="00C84018"/>
    <w:rsid w:val="00CB0DD2"/>
    <w:rsid w:val="00CB209F"/>
    <w:rsid w:val="00CB6280"/>
    <w:rsid w:val="00CB7767"/>
    <w:rsid w:val="00CD2B4B"/>
    <w:rsid w:val="00CD4D1E"/>
    <w:rsid w:val="00CE3455"/>
    <w:rsid w:val="00CE62C5"/>
    <w:rsid w:val="00CF1911"/>
    <w:rsid w:val="00CF3D58"/>
    <w:rsid w:val="00D0562A"/>
    <w:rsid w:val="00D062B4"/>
    <w:rsid w:val="00D168E7"/>
    <w:rsid w:val="00D21652"/>
    <w:rsid w:val="00D22088"/>
    <w:rsid w:val="00D25487"/>
    <w:rsid w:val="00D33A50"/>
    <w:rsid w:val="00D436B5"/>
    <w:rsid w:val="00D4395E"/>
    <w:rsid w:val="00D45DE8"/>
    <w:rsid w:val="00D46BA0"/>
    <w:rsid w:val="00D526CF"/>
    <w:rsid w:val="00D61586"/>
    <w:rsid w:val="00D800E3"/>
    <w:rsid w:val="00D82850"/>
    <w:rsid w:val="00D85DED"/>
    <w:rsid w:val="00D8603C"/>
    <w:rsid w:val="00D873EE"/>
    <w:rsid w:val="00D90E6A"/>
    <w:rsid w:val="00D95E7F"/>
    <w:rsid w:val="00DA0A99"/>
    <w:rsid w:val="00DA0C94"/>
    <w:rsid w:val="00DA6FB9"/>
    <w:rsid w:val="00DA7AAF"/>
    <w:rsid w:val="00DB2529"/>
    <w:rsid w:val="00DC0F2A"/>
    <w:rsid w:val="00DC75B5"/>
    <w:rsid w:val="00DD73CF"/>
    <w:rsid w:val="00DE2F11"/>
    <w:rsid w:val="00DF30B5"/>
    <w:rsid w:val="00DF7FD7"/>
    <w:rsid w:val="00E164F8"/>
    <w:rsid w:val="00E20C2B"/>
    <w:rsid w:val="00E3271D"/>
    <w:rsid w:val="00E32C3A"/>
    <w:rsid w:val="00E373A7"/>
    <w:rsid w:val="00E4186C"/>
    <w:rsid w:val="00E44EAD"/>
    <w:rsid w:val="00E52143"/>
    <w:rsid w:val="00E55C03"/>
    <w:rsid w:val="00E565A3"/>
    <w:rsid w:val="00E70C28"/>
    <w:rsid w:val="00E77C61"/>
    <w:rsid w:val="00E91ECF"/>
    <w:rsid w:val="00E925A2"/>
    <w:rsid w:val="00E96BD0"/>
    <w:rsid w:val="00EA5690"/>
    <w:rsid w:val="00EA6FBA"/>
    <w:rsid w:val="00EB3F88"/>
    <w:rsid w:val="00EB46C5"/>
    <w:rsid w:val="00EB674C"/>
    <w:rsid w:val="00ED08F7"/>
    <w:rsid w:val="00ED269D"/>
    <w:rsid w:val="00ED3CE9"/>
    <w:rsid w:val="00EE7D3F"/>
    <w:rsid w:val="00EF4B65"/>
    <w:rsid w:val="00F0377F"/>
    <w:rsid w:val="00F05B2C"/>
    <w:rsid w:val="00F1059C"/>
    <w:rsid w:val="00F11321"/>
    <w:rsid w:val="00F13431"/>
    <w:rsid w:val="00F22ADB"/>
    <w:rsid w:val="00F41D91"/>
    <w:rsid w:val="00F43D3E"/>
    <w:rsid w:val="00F455A6"/>
    <w:rsid w:val="00F47A04"/>
    <w:rsid w:val="00F47D7E"/>
    <w:rsid w:val="00F549E3"/>
    <w:rsid w:val="00F60FF5"/>
    <w:rsid w:val="00F700D4"/>
    <w:rsid w:val="00F750E5"/>
    <w:rsid w:val="00F838A2"/>
    <w:rsid w:val="00F84585"/>
    <w:rsid w:val="00F93183"/>
    <w:rsid w:val="00F95647"/>
    <w:rsid w:val="00F95794"/>
    <w:rsid w:val="00F95D03"/>
    <w:rsid w:val="00F97944"/>
    <w:rsid w:val="00FA0D3D"/>
    <w:rsid w:val="00FA63AA"/>
    <w:rsid w:val="00FA690C"/>
    <w:rsid w:val="00FB503F"/>
    <w:rsid w:val="00FB55E9"/>
    <w:rsid w:val="00FC1A87"/>
    <w:rsid w:val="00FC3089"/>
    <w:rsid w:val="00FD490D"/>
    <w:rsid w:val="00FD5924"/>
    <w:rsid w:val="00FE2C15"/>
    <w:rsid w:val="00FF245C"/>
    <w:rsid w:val="00FF3996"/>
    <w:rsid w:val="00FF3B54"/>
    <w:rsid w:val="00FF470E"/>
    <w:rsid w:val="00FF4F25"/>
    <w:rsid w:val="00FF5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6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680C"/>
  </w:style>
  <w:style w:type="paragraph" w:styleId="Stopka">
    <w:name w:val="footer"/>
    <w:basedOn w:val="Normalny"/>
    <w:link w:val="StopkaZnak"/>
    <w:uiPriority w:val="99"/>
    <w:unhideWhenUsed/>
    <w:rsid w:val="004F6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680C"/>
  </w:style>
  <w:style w:type="character" w:styleId="Odwoaniedokomentarza">
    <w:name w:val="annotation reference"/>
    <w:uiPriority w:val="99"/>
    <w:semiHidden/>
    <w:unhideWhenUsed/>
    <w:rsid w:val="004F680C"/>
    <w:rPr>
      <w:sz w:val="16"/>
      <w:szCs w:val="16"/>
    </w:rPr>
  </w:style>
  <w:style w:type="paragraph" w:styleId="Tekstkomentarza">
    <w:name w:val="annotation text"/>
    <w:basedOn w:val="Normalny"/>
    <w:link w:val="TekstkomentarzaZnak"/>
    <w:uiPriority w:val="99"/>
    <w:semiHidden/>
    <w:unhideWhenUsed/>
    <w:rsid w:val="004F680C"/>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4F680C"/>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4F680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F680C"/>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E337D"/>
    <w:rPr>
      <w:b/>
      <w:bCs/>
    </w:rPr>
  </w:style>
  <w:style w:type="character" w:customStyle="1" w:styleId="TematkomentarzaZnak">
    <w:name w:val="Temat komentarza Znak"/>
    <w:link w:val="Tematkomentarza"/>
    <w:uiPriority w:val="99"/>
    <w:semiHidden/>
    <w:rsid w:val="005E337D"/>
    <w:rPr>
      <w:rFonts w:ascii="Calibri" w:eastAsia="Calibri" w:hAnsi="Calibri" w:cs="Times New Roman"/>
      <w:b/>
      <w:bCs/>
      <w:sz w:val="20"/>
      <w:szCs w:val="20"/>
    </w:rPr>
  </w:style>
  <w:style w:type="character" w:styleId="Hipercze">
    <w:name w:val="Hyperlink"/>
    <w:uiPriority w:val="99"/>
    <w:unhideWhenUsed/>
    <w:rsid w:val="00FF245C"/>
    <w:rPr>
      <w:color w:val="0000FF"/>
      <w:u w:val="single"/>
    </w:rPr>
  </w:style>
  <w:style w:type="paragraph" w:customStyle="1" w:styleId="Kolorowecieniowanieakcent11">
    <w:name w:val="Kolorowe cieniowanie — akcent 11"/>
    <w:hidden/>
    <w:uiPriority w:val="99"/>
    <w:semiHidden/>
    <w:rsid w:val="00E77C61"/>
    <w:rPr>
      <w:sz w:val="22"/>
      <w:szCs w:val="22"/>
      <w:lang w:eastAsia="en-US"/>
    </w:rPr>
  </w:style>
  <w:style w:type="paragraph" w:customStyle="1" w:styleId="TYTUL">
    <w:name w:val="TYTUL"/>
    <w:basedOn w:val="Normalny"/>
    <w:rsid w:val="00E96BD0"/>
    <w:pPr>
      <w:spacing w:after="0" w:line="240" w:lineRule="auto"/>
    </w:pPr>
    <w:rPr>
      <w:rFonts w:ascii="Whitney Medium" w:hAnsi="Whitney Medium" w:cs="Calibri"/>
      <w:sz w:val="28"/>
      <w:szCs w:val="28"/>
    </w:rPr>
  </w:style>
  <w:style w:type="paragraph" w:customStyle="1" w:styleId="TEKSTPODSTAWOWY">
    <w:name w:val="TEKST PODSTAWOWY"/>
    <w:basedOn w:val="Normalny"/>
    <w:rsid w:val="00E96BD0"/>
    <w:pPr>
      <w:spacing w:line="240" w:lineRule="auto"/>
      <w:jc w:val="both"/>
    </w:pPr>
    <w:rPr>
      <w:rFonts w:ascii="Whitney Book" w:hAnsi="Whitney Book"/>
      <w:color w:val="808080"/>
      <w:sz w:val="20"/>
      <w:szCs w:val="20"/>
    </w:rPr>
  </w:style>
  <w:style w:type="paragraph" w:customStyle="1" w:styleId="STOPKA0">
    <w:name w:val="STOPKA"/>
    <w:basedOn w:val="Normalny"/>
    <w:rsid w:val="00E96BD0"/>
    <w:pPr>
      <w:autoSpaceDE w:val="0"/>
      <w:autoSpaceDN w:val="0"/>
      <w:adjustRightInd w:val="0"/>
      <w:spacing w:after="0" w:line="240" w:lineRule="auto"/>
      <w:jc w:val="right"/>
    </w:pPr>
    <w:rPr>
      <w:rFonts w:ascii="Whitney Book" w:hAnsi="Whitney Book" w:cs="Calibri"/>
      <w:bCs/>
      <w:color w:val="808080"/>
    </w:rPr>
  </w:style>
  <w:style w:type="paragraph" w:customStyle="1" w:styleId="Pa0">
    <w:name w:val="Pa0"/>
    <w:basedOn w:val="Normalny"/>
    <w:uiPriority w:val="99"/>
    <w:rsid w:val="002C2736"/>
    <w:pPr>
      <w:autoSpaceDE w:val="0"/>
      <w:autoSpaceDN w:val="0"/>
      <w:spacing w:after="0" w:line="241" w:lineRule="atLeast"/>
    </w:pPr>
    <w:rPr>
      <w:rFonts w:ascii="BellGothicEU" w:hAnsi="BellGothicEU"/>
      <w:sz w:val="24"/>
      <w:szCs w:val="24"/>
    </w:rPr>
  </w:style>
  <w:style w:type="paragraph" w:customStyle="1" w:styleId="LEAD">
    <w:name w:val="LEAD"/>
    <w:basedOn w:val="Normalny"/>
    <w:link w:val="LEADZnak"/>
    <w:rsid w:val="00F41D91"/>
    <w:pPr>
      <w:spacing w:after="0" w:line="240" w:lineRule="auto"/>
    </w:pPr>
    <w:rPr>
      <w:rFonts w:ascii="Whitney Medium" w:hAnsi="Whitney Medium"/>
      <w:sz w:val="28"/>
      <w:szCs w:val="28"/>
      <w:lang w:val="x-none"/>
    </w:rPr>
  </w:style>
  <w:style w:type="paragraph" w:styleId="Tekstprzypisukocowego">
    <w:name w:val="endnote text"/>
    <w:basedOn w:val="Normalny"/>
    <w:link w:val="TekstprzypisukocowegoZnak"/>
    <w:uiPriority w:val="99"/>
    <w:semiHidden/>
    <w:unhideWhenUsed/>
    <w:rsid w:val="00476729"/>
    <w:rPr>
      <w:sz w:val="20"/>
      <w:szCs w:val="20"/>
      <w:lang w:val="x-none"/>
    </w:rPr>
  </w:style>
  <w:style w:type="character" w:customStyle="1" w:styleId="LEADZnak">
    <w:name w:val="LEAD Znak"/>
    <w:link w:val="LEAD"/>
    <w:rsid w:val="00F41D91"/>
    <w:rPr>
      <w:rFonts w:ascii="Whitney Medium" w:hAnsi="Whitney Medium" w:cs="Calibri"/>
      <w:sz w:val="28"/>
      <w:szCs w:val="28"/>
      <w:lang w:eastAsia="en-US"/>
    </w:rPr>
  </w:style>
  <w:style w:type="character" w:customStyle="1" w:styleId="TekstprzypisukocowegoZnak">
    <w:name w:val="Tekst przypisu końcowego Znak"/>
    <w:link w:val="Tekstprzypisukocowego"/>
    <w:uiPriority w:val="99"/>
    <w:semiHidden/>
    <w:rsid w:val="00476729"/>
    <w:rPr>
      <w:lang w:eastAsia="en-US"/>
    </w:rPr>
  </w:style>
  <w:style w:type="character" w:styleId="Odwoanieprzypisukocowego">
    <w:name w:val="endnote reference"/>
    <w:uiPriority w:val="99"/>
    <w:semiHidden/>
    <w:unhideWhenUsed/>
    <w:rsid w:val="00476729"/>
    <w:rPr>
      <w:vertAlign w:val="superscript"/>
    </w:rPr>
  </w:style>
  <w:style w:type="paragraph" w:styleId="Akapitzlist">
    <w:name w:val="List Paragraph"/>
    <w:basedOn w:val="Normalny"/>
    <w:uiPriority w:val="34"/>
    <w:qFormat/>
    <w:rsid w:val="001E39E6"/>
    <w:pPr>
      <w:spacing w:after="0" w:line="360" w:lineRule="auto"/>
      <w:ind w:left="720"/>
      <w:contextualSpacing/>
    </w:pPr>
    <w:rPr>
      <w:rFonts w:ascii="Times New Roman" w:eastAsia="Times New Roman" w:hAnsi="Times New Roman"/>
      <w:szCs w:val="24"/>
      <w:lang w:eastAsia="pl-PL"/>
    </w:rPr>
  </w:style>
  <w:style w:type="paragraph" w:customStyle="1" w:styleId="MHZPtekstpodstawowy">
    <w:name w:val="MHZP_tekst podstawowy"/>
    <w:basedOn w:val="Normalny"/>
    <w:link w:val="MHZPtekstpodstawowyZnak"/>
    <w:qFormat/>
    <w:rsid w:val="00DC0F2A"/>
    <w:pPr>
      <w:ind w:firstLine="708"/>
      <w:jc w:val="both"/>
    </w:pPr>
    <w:rPr>
      <w:rFonts w:eastAsia="Times New Roman"/>
      <w:iCs/>
      <w:color w:val="808080"/>
      <w:sz w:val="24"/>
      <w:szCs w:val="20"/>
      <w:shd w:val="clear" w:color="auto" w:fill="FFFFFF"/>
      <w:lang w:val="en-US"/>
    </w:rPr>
  </w:style>
  <w:style w:type="paragraph" w:customStyle="1" w:styleId="MHZPadresat">
    <w:name w:val="MHZP_adresat"/>
    <w:basedOn w:val="Normalny"/>
    <w:link w:val="MHZPadresatZnak"/>
    <w:qFormat/>
    <w:rsid w:val="00DC0F2A"/>
    <w:pPr>
      <w:spacing w:after="0" w:line="240" w:lineRule="auto"/>
      <w:ind w:left="2880" w:firstLine="720"/>
      <w:jc w:val="right"/>
    </w:pPr>
    <w:rPr>
      <w:color w:val="A6A6A6"/>
      <w:lang w:val="x-none"/>
    </w:rPr>
  </w:style>
  <w:style w:type="character" w:customStyle="1" w:styleId="MHZPtekstpodstawowyZnak">
    <w:name w:val="MHZP_tekst podstawowy Znak"/>
    <w:link w:val="MHZPtekstpodstawowy"/>
    <w:rsid w:val="00DC0F2A"/>
    <w:rPr>
      <w:rFonts w:ascii="Calibri" w:eastAsia="Times New Roman" w:hAnsi="Calibri" w:cs="Calibri"/>
      <w:iCs/>
      <w:color w:val="808080"/>
      <w:sz w:val="24"/>
      <w:lang w:val="en-US" w:eastAsia="en-US"/>
    </w:rPr>
  </w:style>
  <w:style w:type="paragraph" w:customStyle="1" w:styleId="MHZPdataisygnatura">
    <w:name w:val="MHZP_data i sygnatura"/>
    <w:basedOn w:val="Normalny"/>
    <w:link w:val="MHZPdataisygnaturaZnak"/>
    <w:rsid w:val="00DC0F2A"/>
    <w:pPr>
      <w:spacing w:line="240" w:lineRule="auto"/>
      <w:jc w:val="right"/>
    </w:pPr>
    <w:rPr>
      <w:color w:val="A6A6A6"/>
      <w:sz w:val="20"/>
      <w:lang w:val="x-none"/>
    </w:rPr>
  </w:style>
  <w:style w:type="character" w:customStyle="1" w:styleId="MHZPadresatZnak">
    <w:name w:val="MHZP_adresat Znak"/>
    <w:link w:val="MHZPadresat"/>
    <w:rsid w:val="00DC0F2A"/>
    <w:rPr>
      <w:rFonts w:cs="Calibri"/>
      <w:color w:val="A6A6A6"/>
      <w:sz w:val="22"/>
      <w:szCs w:val="22"/>
      <w:lang w:eastAsia="en-US"/>
    </w:rPr>
  </w:style>
  <w:style w:type="paragraph" w:customStyle="1" w:styleId="MHZPdata">
    <w:name w:val="MHZP_data"/>
    <w:basedOn w:val="MHZPdataisygnatura"/>
    <w:link w:val="MHZPdataZnak"/>
    <w:qFormat/>
    <w:rsid w:val="00DC0F2A"/>
  </w:style>
  <w:style w:type="character" w:customStyle="1" w:styleId="MHZPdataisygnaturaZnak">
    <w:name w:val="MHZP_data i sygnatura Znak"/>
    <w:link w:val="MHZPdataisygnatura"/>
    <w:rsid w:val="00DC0F2A"/>
    <w:rPr>
      <w:rFonts w:cs="Calibri"/>
      <w:color w:val="A6A6A6"/>
      <w:szCs w:val="22"/>
      <w:lang w:eastAsia="en-US"/>
    </w:rPr>
  </w:style>
  <w:style w:type="paragraph" w:customStyle="1" w:styleId="MHZPsygnatura">
    <w:name w:val="MHZP_sygnatura"/>
    <w:basedOn w:val="MHZPdataisygnatura"/>
    <w:link w:val="MHZPsygnaturaZnak"/>
    <w:qFormat/>
    <w:rsid w:val="00DC0F2A"/>
    <w:pPr>
      <w:jc w:val="left"/>
    </w:pPr>
  </w:style>
  <w:style w:type="character" w:customStyle="1" w:styleId="MHZPdataZnak">
    <w:name w:val="MHZP_data Znak"/>
    <w:basedOn w:val="MHZPdataisygnaturaZnak"/>
    <w:link w:val="MHZPdata"/>
    <w:rsid w:val="00DC0F2A"/>
    <w:rPr>
      <w:rFonts w:cs="Calibri"/>
      <w:color w:val="A6A6A6"/>
      <w:szCs w:val="22"/>
      <w:lang w:eastAsia="en-US"/>
    </w:rPr>
  </w:style>
  <w:style w:type="paragraph" w:customStyle="1" w:styleId="MHZPpodpisnadawcy">
    <w:name w:val="MHZP_podpis nadawcy"/>
    <w:basedOn w:val="Normalny"/>
    <w:link w:val="MHZPpodpisnadawcyZnak"/>
    <w:qFormat/>
    <w:rsid w:val="00DC0F2A"/>
    <w:pPr>
      <w:spacing w:after="0" w:line="240" w:lineRule="auto"/>
      <w:ind w:left="6360" w:firstLine="12"/>
      <w:jc w:val="right"/>
    </w:pPr>
    <w:rPr>
      <w:i/>
      <w:color w:val="A6A6A6"/>
      <w:lang w:val="x-none"/>
    </w:rPr>
  </w:style>
  <w:style w:type="character" w:customStyle="1" w:styleId="MHZPsygnaturaZnak">
    <w:name w:val="MHZP_sygnatura Znak"/>
    <w:basedOn w:val="MHZPdataisygnaturaZnak"/>
    <w:link w:val="MHZPsygnatura"/>
    <w:rsid w:val="00DC0F2A"/>
    <w:rPr>
      <w:rFonts w:cs="Calibri"/>
      <w:color w:val="A6A6A6"/>
      <w:szCs w:val="22"/>
      <w:lang w:eastAsia="en-US"/>
    </w:rPr>
  </w:style>
  <w:style w:type="paragraph" w:styleId="Bezodstpw">
    <w:name w:val="No Spacing"/>
    <w:uiPriority w:val="1"/>
    <w:rsid w:val="00BD18E5"/>
    <w:rPr>
      <w:sz w:val="22"/>
      <w:szCs w:val="22"/>
      <w:lang w:eastAsia="en-US"/>
    </w:rPr>
  </w:style>
  <w:style w:type="character" w:customStyle="1" w:styleId="MHZPpodpisnadawcyZnak">
    <w:name w:val="MHZP_podpis nadawcy Znak"/>
    <w:link w:val="MHZPpodpisnadawcy"/>
    <w:rsid w:val="00DC0F2A"/>
    <w:rPr>
      <w:rFonts w:cs="Calibri"/>
      <w:i/>
      <w:color w:val="A6A6A6"/>
      <w:sz w:val="22"/>
      <w:szCs w:val="22"/>
      <w:lang w:eastAsia="en-US"/>
    </w:rPr>
  </w:style>
  <w:style w:type="paragraph" w:customStyle="1" w:styleId="Kolorowalistaakcent11">
    <w:name w:val="Kolorowa lista — akcent 11"/>
    <w:basedOn w:val="Normalny"/>
    <w:qFormat/>
    <w:rsid w:val="00C57727"/>
    <w:pPr>
      <w:suppressAutoHyphens/>
      <w:spacing w:after="0" w:line="240" w:lineRule="auto"/>
      <w:ind w:left="720"/>
    </w:pPr>
    <w:rPr>
      <w:lang w:eastAsia="he-IL" w:bidi="he-IL"/>
    </w:rPr>
  </w:style>
  <w:style w:type="paragraph" w:styleId="Tekstprzypisudolnego">
    <w:name w:val="footnote text"/>
    <w:basedOn w:val="Normalny"/>
    <w:link w:val="TekstprzypisudolnegoZnak"/>
    <w:uiPriority w:val="99"/>
    <w:unhideWhenUsed/>
    <w:rsid w:val="00C57727"/>
    <w:pPr>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link w:val="Tekstprzypisudolnego"/>
    <w:uiPriority w:val="99"/>
    <w:rsid w:val="00C57727"/>
    <w:rPr>
      <w:rFonts w:ascii="Times New Roman" w:eastAsia="Times New Roman" w:hAnsi="Times New Roman"/>
      <w:lang w:val="en-US" w:eastAsia="ar-SA"/>
    </w:rPr>
  </w:style>
  <w:style w:type="character" w:styleId="Odwoanieprzypisudolnego">
    <w:name w:val="footnote reference"/>
    <w:uiPriority w:val="99"/>
    <w:semiHidden/>
    <w:unhideWhenUsed/>
    <w:rsid w:val="00C57727"/>
    <w:rPr>
      <w:vertAlign w:val="superscript"/>
    </w:rPr>
  </w:style>
  <w:style w:type="paragraph" w:customStyle="1" w:styleId="rodkowy-akap">
    <w:name w:val="środkowy-akap"/>
    <w:basedOn w:val="Normalny"/>
    <w:link w:val="rodkowy-akapZnak"/>
    <w:qFormat/>
    <w:rsid w:val="00F95647"/>
    <w:pPr>
      <w:spacing w:after="120"/>
      <w:ind w:left="431"/>
    </w:pPr>
    <w:rPr>
      <w:rFonts w:eastAsia="Times New Roman"/>
    </w:rPr>
  </w:style>
  <w:style w:type="paragraph" w:customStyle="1" w:styleId="stopka1">
    <w:name w:val="stopka"/>
    <w:basedOn w:val="Normalny"/>
    <w:link w:val="stopkaZnak0"/>
    <w:qFormat/>
    <w:rsid w:val="00F95647"/>
    <w:pPr>
      <w:spacing w:after="0" w:line="240" w:lineRule="auto"/>
      <w:ind w:left="431"/>
    </w:pPr>
  </w:style>
  <w:style w:type="character" w:customStyle="1" w:styleId="rodkowy-akapZnak">
    <w:name w:val="środkowy-akap Znak"/>
    <w:link w:val="rodkowy-akap"/>
    <w:rsid w:val="00574ADA"/>
    <w:rPr>
      <w:rFonts w:eastAsia="Times New Roman"/>
      <w:sz w:val="22"/>
      <w:szCs w:val="22"/>
      <w:lang w:eastAsia="en-US" w:bidi="ar-SA"/>
    </w:rPr>
  </w:style>
  <w:style w:type="character" w:customStyle="1" w:styleId="stopkaZnak0">
    <w:name w:val="stopka Znak"/>
    <w:link w:val="stopka1"/>
    <w:rsid w:val="00574ADA"/>
    <w:rPr>
      <w:sz w:val="22"/>
      <w:szCs w:val="22"/>
      <w:lang w:eastAsia="en-US" w:bidi="ar-SA"/>
    </w:rPr>
  </w:style>
  <w:style w:type="paragraph" w:styleId="NormalnyWeb">
    <w:name w:val="Normal (Web)"/>
    <w:basedOn w:val="Normalny"/>
    <w:uiPriority w:val="99"/>
    <w:unhideWhenUsed/>
    <w:rsid w:val="00ED08F7"/>
    <w:pPr>
      <w:spacing w:before="100" w:beforeAutospacing="1" w:after="100" w:afterAutospacing="1" w:line="240" w:lineRule="auto"/>
    </w:pPr>
    <w:rPr>
      <w:rFonts w:ascii="Times New Roman" w:eastAsiaTheme="minorHAnsi" w:hAnsi="Times New Roman"/>
      <w:sz w:val="24"/>
      <w:szCs w:val="24"/>
      <w:lang w:eastAsia="pl-PL"/>
    </w:rPr>
  </w:style>
  <w:style w:type="character" w:styleId="UyteHipercze">
    <w:name w:val="FollowedHyperlink"/>
    <w:basedOn w:val="Domylnaczcionkaakapitu"/>
    <w:uiPriority w:val="99"/>
    <w:semiHidden/>
    <w:unhideWhenUsed/>
    <w:rsid w:val="00ED08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6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680C"/>
  </w:style>
  <w:style w:type="paragraph" w:styleId="Stopka">
    <w:name w:val="footer"/>
    <w:basedOn w:val="Normalny"/>
    <w:link w:val="StopkaZnak"/>
    <w:uiPriority w:val="99"/>
    <w:unhideWhenUsed/>
    <w:rsid w:val="004F6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680C"/>
  </w:style>
  <w:style w:type="character" w:styleId="Odwoaniedokomentarza">
    <w:name w:val="annotation reference"/>
    <w:uiPriority w:val="99"/>
    <w:semiHidden/>
    <w:unhideWhenUsed/>
    <w:rsid w:val="004F680C"/>
    <w:rPr>
      <w:sz w:val="16"/>
      <w:szCs w:val="16"/>
    </w:rPr>
  </w:style>
  <w:style w:type="paragraph" w:styleId="Tekstkomentarza">
    <w:name w:val="annotation text"/>
    <w:basedOn w:val="Normalny"/>
    <w:link w:val="TekstkomentarzaZnak"/>
    <w:uiPriority w:val="99"/>
    <w:semiHidden/>
    <w:unhideWhenUsed/>
    <w:rsid w:val="004F680C"/>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4F680C"/>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4F680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F680C"/>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E337D"/>
    <w:rPr>
      <w:b/>
      <w:bCs/>
    </w:rPr>
  </w:style>
  <w:style w:type="character" w:customStyle="1" w:styleId="TematkomentarzaZnak">
    <w:name w:val="Temat komentarza Znak"/>
    <w:link w:val="Tematkomentarza"/>
    <w:uiPriority w:val="99"/>
    <w:semiHidden/>
    <w:rsid w:val="005E337D"/>
    <w:rPr>
      <w:rFonts w:ascii="Calibri" w:eastAsia="Calibri" w:hAnsi="Calibri" w:cs="Times New Roman"/>
      <w:b/>
      <w:bCs/>
      <w:sz w:val="20"/>
      <w:szCs w:val="20"/>
    </w:rPr>
  </w:style>
  <w:style w:type="character" w:styleId="Hipercze">
    <w:name w:val="Hyperlink"/>
    <w:uiPriority w:val="99"/>
    <w:unhideWhenUsed/>
    <w:rsid w:val="00FF245C"/>
    <w:rPr>
      <w:color w:val="0000FF"/>
      <w:u w:val="single"/>
    </w:rPr>
  </w:style>
  <w:style w:type="paragraph" w:customStyle="1" w:styleId="Kolorowecieniowanieakcent11">
    <w:name w:val="Kolorowe cieniowanie — akcent 11"/>
    <w:hidden/>
    <w:uiPriority w:val="99"/>
    <w:semiHidden/>
    <w:rsid w:val="00E77C61"/>
    <w:rPr>
      <w:sz w:val="22"/>
      <w:szCs w:val="22"/>
      <w:lang w:eastAsia="en-US"/>
    </w:rPr>
  </w:style>
  <w:style w:type="paragraph" w:customStyle="1" w:styleId="TYTUL">
    <w:name w:val="TYTUL"/>
    <w:basedOn w:val="Normalny"/>
    <w:rsid w:val="00E96BD0"/>
    <w:pPr>
      <w:spacing w:after="0" w:line="240" w:lineRule="auto"/>
    </w:pPr>
    <w:rPr>
      <w:rFonts w:ascii="Whitney Medium" w:hAnsi="Whitney Medium" w:cs="Calibri"/>
      <w:sz w:val="28"/>
      <w:szCs w:val="28"/>
    </w:rPr>
  </w:style>
  <w:style w:type="paragraph" w:customStyle="1" w:styleId="TEKSTPODSTAWOWY">
    <w:name w:val="TEKST PODSTAWOWY"/>
    <w:basedOn w:val="Normalny"/>
    <w:rsid w:val="00E96BD0"/>
    <w:pPr>
      <w:spacing w:line="240" w:lineRule="auto"/>
      <w:jc w:val="both"/>
    </w:pPr>
    <w:rPr>
      <w:rFonts w:ascii="Whitney Book" w:hAnsi="Whitney Book"/>
      <w:color w:val="808080"/>
      <w:sz w:val="20"/>
      <w:szCs w:val="20"/>
    </w:rPr>
  </w:style>
  <w:style w:type="paragraph" w:customStyle="1" w:styleId="STOPKA0">
    <w:name w:val="STOPKA"/>
    <w:basedOn w:val="Normalny"/>
    <w:rsid w:val="00E96BD0"/>
    <w:pPr>
      <w:autoSpaceDE w:val="0"/>
      <w:autoSpaceDN w:val="0"/>
      <w:adjustRightInd w:val="0"/>
      <w:spacing w:after="0" w:line="240" w:lineRule="auto"/>
      <w:jc w:val="right"/>
    </w:pPr>
    <w:rPr>
      <w:rFonts w:ascii="Whitney Book" w:hAnsi="Whitney Book" w:cs="Calibri"/>
      <w:bCs/>
      <w:color w:val="808080"/>
    </w:rPr>
  </w:style>
  <w:style w:type="paragraph" w:customStyle="1" w:styleId="Pa0">
    <w:name w:val="Pa0"/>
    <w:basedOn w:val="Normalny"/>
    <w:uiPriority w:val="99"/>
    <w:rsid w:val="002C2736"/>
    <w:pPr>
      <w:autoSpaceDE w:val="0"/>
      <w:autoSpaceDN w:val="0"/>
      <w:spacing w:after="0" w:line="241" w:lineRule="atLeast"/>
    </w:pPr>
    <w:rPr>
      <w:rFonts w:ascii="BellGothicEU" w:hAnsi="BellGothicEU"/>
      <w:sz w:val="24"/>
      <w:szCs w:val="24"/>
    </w:rPr>
  </w:style>
  <w:style w:type="paragraph" w:customStyle="1" w:styleId="LEAD">
    <w:name w:val="LEAD"/>
    <w:basedOn w:val="Normalny"/>
    <w:link w:val="LEADZnak"/>
    <w:rsid w:val="00F41D91"/>
    <w:pPr>
      <w:spacing w:after="0" w:line="240" w:lineRule="auto"/>
    </w:pPr>
    <w:rPr>
      <w:rFonts w:ascii="Whitney Medium" w:hAnsi="Whitney Medium"/>
      <w:sz w:val="28"/>
      <w:szCs w:val="28"/>
      <w:lang w:val="x-none"/>
    </w:rPr>
  </w:style>
  <w:style w:type="paragraph" w:styleId="Tekstprzypisukocowego">
    <w:name w:val="endnote text"/>
    <w:basedOn w:val="Normalny"/>
    <w:link w:val="TekstprzypisukocowegoZnak"/>
    <w:uiPriority w:val="99"/>
    <w:semiHidden/>
    <w:unhideWhenUsed/>
    <w:rsid w:val="00476729"/>
    <w:rPr>
      <w:sz w:val="20"/>
      <w:szCs w:val="20"/>
      <w:lang w:val="x-none"/>
    </w:rPr>
  </w:style>
  <w:style w:type="character" w:customStyle="1" w:styleId="LEADZnak">
    <w:name w:val="LEAD Znak"/>
    <w:link w:val="LEAD"/>
    <w:rsid w:val="00F41D91"/>
    <w:rPr>
      <w:rFonts w:ascii="Whitney Medium" w:hAnsi="Whitney Medium" w:cs="Calibri"/>
      <w:sz w:val="28"/>
      <w:szCs w:val="28"/>
      <w:lang w:eastAsia="en-US"/>
    </w:rPr>
  </w:style>
  <w:style w:type="character" w:customStyle="1" w:styleId="TekstprzypisukocowegoZnak">
    <w:name w:val="Tekst przypisu końcowego Znak"/>
    <w:link w:val="Tekstprzypisukocowego"/>
    <w:uiPriority w:val="99"/>
    <w:semiHidden/>
    <w:rsid w:val="00476729"/>
    <w:rPr>
      <w:lang w:eastAsia="en-US"/>
    </w:rPr>
  </w:style>
  <w:style w:type="character" w:styleId="Odwoanieprzypisukocowego">
    <w:name w:val="endnote reference"/>
    <w:uiPriority w:val="99"/>
    <w:semiHidden/>
    <w:unhideWhenUsed/>
    <w:rsid w:val="00476729"/>
    <w:rPr>
      <w:vertAlign w:val="superscript"/>
    </w:rPr>
  </w:style>
  <w:style w:type="paragraph" w:styleId="Akapitzlist">
    <w:name w:val="List Paragraph"/>
    <w:basedOn w:val="Normalny"/>
    <w:uiPriority w:val="34"/>
    <w:qFormat/>
    <w:rsid w:val="001E39E6"/>
    <w:pPr>
      <w:spacing w:after="0" w:line="360" w:lineRule="auto"/>
      <w:ind w:left="720"/>
      <w:contextualSpacing/>
    </w:pPr>
    <w:rPr>
      <w:rFonts w:ascii="Times New Roman" w:eastAsia="Times New Roman" w:hAnsi="Times New Roman"/>
      <w:szCs w:val="24"/>
      <w:lang w:eastAsia="pl-PL"/>
    </w:rPr>
  </w:style>
  <w:style w:type="paragraph" w:customStyle="1" w:styleId="MHZPtekstpodstawowy">
    <w:name w:val="MHZP_tekst podstawowy"/>
    <w:basedOn w:val="Normalny"/>
    <w:link w:val="MHZPtekstpodstawowyZnak"/>
    <w:qFormat/>
    <w:rsid w:val="00DC0F2A"/>
    <w:pPr>
      <w:ind w:firstLine="708"/>
      <w:jc w:val="both"/>
    </w:pPr>
    <w:rPr>
      <w:rFonts w:eastAsia="Times New Roman"/>
      <w:iCs/>
      <w:color w:val="808080"/>
      <w:sz w:val="24"/>
      <w:szCs w:val="20"/>
      <w:shd w:val="clear" w:color="auto" w:fill="FFFFFF"/>
      <w:lang w:val="en-US"/>
    </w:rPr>
  </w:style>
  <w:style w:type="paragraph" w:customStyle="1" w:styleId="MHZPadresat">
    <w:name w:val="MHZP_adresat"/>
    <w:basedOn w:val="Normalny"/>
    <w:link w:val="MHZPadresatZnak"/>
    <w:qFormat/>
    <w:rsid w:val="00DC0F2A"/>
    <w:pPr>
      <w:spacing w:after="0" w:line="240" w:lineRule="auto"/>
      <w:ind w:left="2880" w:firstLine="720"/>
      <w:jc w:val="right"/>
    </w:pPr>
    <w:rPr>
      <w:color w:val="A6A6A6"/>
      <w:lang w:val="x-none"/>
    </w:rPr>
  </w:style>
  <w:style w:type="character" w:customStyle="1" w:styleId="MHZPtekstpodstawowyZnak">
    <w:name w:val="MHZP_tekst podstawowy Znak"/>
    <w:link w:val="MHZPtekstpodstawowy"/>
    <w:rsid w:val="00DC0F2A"/>
    <w:rPr>
      <w:rFonts w:ascii="Calibri" w:eastAsia="Times New Roman" w:hAnsi="Calibri" w:cs="Calibri"/>
      <w:iCs/>
      <w:color w:val="808080"/>
      <w:sz w:val="24"/>
      <w:lang w:val="en-US" w:eastAsia="en-US"/>
    </w:rPr>
  </w:style>
  <w:style w:type="paragraph" w:customStyle="1" w:styleId="MHZPdataisygnatura">
    <w:name w:val="MHZP_data i sygnatura"/>
    <w:basedOn w:val="Normalny"/>
    <w:link w:val="MHZPdataisygnaturaZnak"/>
    <w:rsid w:val="00DC0F2A"/>
    <w:pPr>
      <w:spacing w:line="240" w:lineRule="auto"/>
      <w:jc w:val="right"/>
    </w:pPr>
    <w:rPr>
      <w:color w:val="A6A6A6"/>
      <w:sz w:val="20"/>
      <w:lang w:val="x-none"/>
    </w:rPr>
  </w:style>
  <w:style w:type="character" w:customStyle="1" w:styleId="MHZPadresatZnak">
    <w:name w:val="MHZP_adresat Znak"/>
    <w:link w:val="MHZPadresat"/>
    <w:rsid w:val="00DC0F2A"/>
    <w:rPr>
      <w:rFonts w:cs="Calibri"/>
      <w:color w:val="A6A6A6"/>
      <w:sz w:val="22"/>
      <w:szCs w:val="22"/>
      <w:lang w:eastAsia="en-US"/>
    </w:rPr>
  </w:style>
  <w:style w:type="paragraph" w:customStyle="1" w:styleId="MHZPdata">
    <w:name w:val="MHZP_data"/>
    <w:basedOn w:val="MHZPdataisygnatura"/>
    <w:link w:val="MHZPdataZnak"/>
    <w:qFormat/>
    <w:rsid w:val="00DC0F2A"/>
  </w:style>
  <w:style w:type="character" w:customStyle="1" w:styleId="MHZPdataisygnaturaZnak">
    <w:name w:val="MHZP_data i sygnatura Znak"/>
    <w:link w:val="MHZPdataisygnatura"/>
    <w:rsid w:val="00DC0F2A"/>
    <w:rPr>
      <w:rFonts w:cs="Calibri"/>
      <w:color w:val="A6A6A6"/>
      <w:szCs w:val="22"/>
      <w:lang w:eastAsia="en-US"/>
    </w:rPr>
  </w:style>
  <w:style w:type="paragraph" w:customStyle="1" w:styleId="MHZPsygnatura">
    <w:name w:val="MHZP_sygnatura"/>
    <w:basedOn w:val="MHZPdataisygnatura"/>
    <w:link w:val="MHZPsygnaturaZnak"/>
    <w:qFormat/>
    <w:rsid w:val="00DC0F2A"/>
    <w:pPr>
      <w:jc w:val="left"/>
    </w:pPr>
  </w:style>
  <w:style w:type="character" w:customStyle="1" w:styleId="MHZPdataZnak">
    <w:name w:val="MHZP_data Znak"/>
    <w:basedOn w:val="MHZPdataisygnaturaZnak"/>
    <w:link w:val="MHZPdata"/>
    <w:rsid w:val="00DC0F2A"/>
    <w:rPr>
      <w:rFonts w:cs="Calibri"/>
      <w:color w:val="A6A6A6"/>
      <w:szCs w:val="22"/>
      <w:lang w:eastAsia="en-US"/>
    </w:rPr>
  </w:style>
  <w:style w:type="paragraph" w:customStyle="1" w:styleId="MHZPpodpisnadawcy">
    <w:name w:val="MHZP_podpis nadawcy"/>
    <w:basedOn w:val="Normalny"/>
    <w:link w:val="MHZPpodpisnadawcyZnak"/>
    <w:qFormat/>
    <w:rsid w:val="00DC0F2A"/>
    <w:pPr>
      <w:spacing w:after="0" w:line="240" w:lineRule="auto"/>
      <w:ind w:left="6360" w:firstLine="12"/>
      <w:jc w:val="right"/>
    </w:pPr>
    <w:rPr>
      <w:i/>
      <w:color w:val="A6A6A6"/>
      <w:lang w:val="x-none"/>
    </w:rPr>
  </w:style>
  <w:style w:type="character" w:customStyle="1" w:styleId="MHZPsygnaturaZnak">
    <w:name w:val="MHZP_sygnatura Znak"/>
    <w:basedOn w:val="MHZPdataisygnaturaZnak"/>
    <w:link w:val="MHZPsygnatura"/>
    <w:rsid w:val="00DC0F2A"/>
    <w:rPr>
      <w:rFonts w:cs="Calibri"/>
      <w:color w:val="A6A6A6"/>
      <w:szCs w:val="22"/>
      <w:lang w:eastAsia="en-US"/>
    </w:rPr>
  </w:style>
  <w:style w:type="paragraph" w:styleId="Bezodstpw">
    <w:name w:val="No Spacing"/>
    <w:uiPriority w:val="1"/>
    <w:rsid w:val="00BD18E5"/>
    <w:rPr>
      <w:sz w:val="22"/>
      <w:szCs w:val="22"/>
      <w:lang w:eastAsia="en-US"/>
    </w:rPr>
  </w:style>
  <w:style w:type="character" w:customStyle="1" w:styleId="MHZPpodpisnadawcyZnak">
    <w:name w:val="MHZP_podpis nadawcy Znak"/>
    <w:link w:val="MHZPpodpisnadawcy"/>
    <w:rsid w:val="00DC0F2A"/>
    <w:rPr>
      <w:rFonts w:cs="Calibri"/>
      <w:i/>
      <w:color w:val="A6A6A6"/>
      <w:sz w:val="22"/>
      <w:szCs w:val="22"/>
      <w:lang w:eastAsia="en-US"/>
    </w:rPr>
  </w:style>
  <w:style w:type="paragraph" w:customStyle="1" w:styleId="Kolorowalistaakcent11">
    <w:name w:val="Kolorowa lista — akcent 11"/>
    <w:basedOn w:val="Normalny"/>
    <w:qFormat/>
    <w:rsid w:val="00C57727"/>
    <w:pPr>
      <w:suppressAutoHyphens/>
      <w:spacing w:after="0" w:line="240" w:lineRule="auto"/>
      <w:ind w:left="720"/>
    </w:pPr>
    <w:rPr>
      <w:lang w:eastAsia="he-IL" w:bidi="he-IL"/>
    </w:rPr>
  </w:style>
  <w:style w:type="paragraph" w:styleId="Tekstprzypisudolnego">
    <w:name w:val="footnote text"/>
    <w:basedOn w:val="Normalny"/>
    <w:link w:val="TekstprzypisudolnegoZnak"/>
    <w:uiPriority w:val="99"/>
    <w:unhideWhenUsed/>
    <w:rsid w:val="00C57727"/>
    <w:pPr>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link w:val="Tekstprzypisudolnego"/>
    <w:uiPriority w:val="99"/>
    <w:rsid w:val="00C57727"/>
    <w:rPr>
      <w:rFonts w:ascii="Times New Roman" w:eastAsia="Times New Roman" w:hAnsi="Times New Roman"/>
      <w:lang w:val="en-US" w:eastAsia="ar-SA"/>
    </w:rPr>
  </w:style>
  <w:style w:type="character" w:styleId="Odwoanieprzypisudolnego">
    <w:name w:val="footnote reference"/>
    <w:uiPriority w:val="99"/>
    <w:semiHidden/>
    <w:unhideWhenUsed/>
    <w:rsid w:val="00C57727"/>
    <w:rPr>
      <w:vertAlign w:val="superscript"/>
    </w:rPr>
  </w:style>
  <w:style w:type="paragraph" w:customStyle="1" w:styleId="rodkowy-akap">
    <w:name w:val="środkowy-akap"/>
    <w:basedOn w:val="Normalny"/>
    <w:link w:val="rodkowy-akapZnak"/>
    <w:qFormat/>
    <w:rsid w:val="00F95647"/>
    <w:pPr>
      <w:spacing w:after="120"/>
      <w:ind w:left="431"/>
    </w:pPr>
    <w:rPr>
      <w:rFonts w:eastAsia="Times New Roman"/>
    </w:rPr>
  </w:style>
  <w:style w:type="paragraph" w:customStyle="1" w:styleId="stopka1">
    <w:name w:val="stopka"/>
    <w:basedOn w:val="Normalny"/>
    <w:link w:val="stopkaZnak0"/>
    <w:qFormat/>
    <w:rsid w:val="00F95647"/>
    <w:pPr>
      <w:spacing w:after="0" w:line="240" w:lineRule="auto"/>
      <w:ind w:left="431"/>
    </w:pPr>
  </w:style>
  <w:style w:type="character" w:customStyle="1" w:styleId="rodkowy-akapZnak">
    <w:name w:val="środkowy-akap Znak"/>
    <w:link w:val="rodkowy-akap"/>
    <w:rsid w:val="00574ADA"/>
    <w:rPr>
      <w:rFonts w:eastAsia="Times New Roman"/>
      <w:sz w:val="22"/>
      <w:szCs w:val="22"/>
      <w:lang w:eastAsia="en-US" w:bidi="ar-SA"/>
    </w:rPr>
  </w:style>
  <w:style w:type="character" w:customStyle="1" w:styleId="stopkaZnak0">
    <w:name w:val="stopka Znak"/>
    <w:link w:val="stopka1"/>
    <w:rsid w:val="00574ADA"/>
    <w:rPr>
      <w:sz w:val="22"/>
      <w:szCs w:val="22"/>
      <w:lang w:eastAsia="en-US" w:bidi="ar-SA"/>
    </w:rPr>
  </w:style>
  <w:style w:type="paragraph" w:styleId="NormalnyWeb">
    <w:name w:val="Normal (Web)"/>
    <w:basedOn w:val="Normalny"/>
    <w:uiPriority w:val="99"/>
    <w:unhideWhenUsed/>
    <w:rsid w:val="00ED08F7"/>
    <w:pPr>
      <w:spacing w:before="100" w:beforeAutospacing="1" w:after="100" w:afterAutospacing="1" w:line="240" w:lineRule="auto"/>
    </w:pPr>
    <w:rPr>
      <w:rFonts w:ascii="Times New Roman" w:eastAsiaTheme="minorHAnsi" w:hAnsi="Times New Roman"/>
      <w:sz w:val="24"/>
      <w:szCs w:val="24"/>
      <w:lang w:eastAsia="pl-PL"/>
    </w:rPr>
  </w:style>
  <w:style w:type="character" w:styleId="UyteHipercze">
    <w:name w:val="FollowedHyperlink"/>
    <w:basedOn w:val="Domylnaczcionkaakapitu"/>
    <w:uiPriority w:val="99"/>
    <w:semiHidden/>
    <w:unhideWhenUsed/>
    <w:rsid w:val="00ED0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886">
      <w:bodyDiv w:val="1"/>
      <w:marLeft w:val="0"/>
      <w:marRight w:val="0"/>
      <w:marTop w:val="0"/>
      <w:marBottom w:val="0"/>
      <w:divBdr>
        <w:top w:val="none" w:sz="0" w:space="0" w:color="auto"/>
        <w:left w:val="none" w:sz="0" w:space="0" w:color="auto"/>
        <w:bottom w:val="none" w:sz="0" w:space="0" w:color="auto"/>
        <w:right w:val="none" w:sz="0" w:space="0" w:color="auto"/>
      </w:divBdr>
    </w:div>
    <w:div w:id="125467620">
      <w:bodyDiv w:val="1"/>
      <w:marLeft w:val="0"/>
      <w:marRight w:val="0"/>
      <w:marTop w:val="0"/>
      <w:marBottom w:val="0"/>
      <w:divBdr>
        <w:top w:val="none" w:sz="0" w:space="0" w:color="auto"/>
        <w:left w:val="none" w:sz="0" w:space="0" w:color="auto"/>
        <w:bottom w:val="none" w:sz="0" w:space="0" w:color="auto"/>
        <w:right w:val="none" w:sz="0" w:space="0" w:color="auto"/>
      </w:divBdr>
    </w:div>
    <w:div w:id="224728192">
      <w:bodyDiv w:val="1"/>
      <w:marLeft w:val="0"/>
      <w:marRight w:val="0"/>
      <w:marTop w:val="0"/>
      <w:marBottom w:val="0"/>
      <w:divBdr>
        <w:top w:val="none" w:sz="0" w:space="0" w:color="auto"/>
        <w:left w:val="none" w:sz="0" w:space="0" w:color="auto"/>
        <w:bottom w:val="none" w:sz="0" w:space="0" w:color="auto"/>
        <w:right w:val="none" w:sz="0" w:space="0" w:color="auto"/>
      </w:divBdr>
    </w:div>
    <w:div w:id="537284484">
      <w:bodyDiv w:val="1"/>
      <w:marLeft w:val="0"/>
      <w:marRight w:val="0"/>
      <w:marTop w:val="0"/>
      <w:marBottom w:val="0"/>
      <w:divBdr>
        <w:top w:val="none" w:sz="0" w:space="0" w:color="auto"/>
        <w:left w:val="none" w:sz="0" w:space="0" w:color="auto"/>
        <w:bottom w:val="none" w:sz="0" w:space="0" w:color="auto"/>
        <w:right w:val="none" w:sz="0" w:space="0" w:color="auto"/>
      </w:divBdr>
    </w:div>
    <w:div w:id="835732153">
      <w:bodyDiv w:val="1"/>
      <w:marLeft w:val="0"/>
      <w:marRight w:val="0"/>
      <w:marTop w:val="0"/>
      <w:marBottom w:val="0"/>
      <w:divBdr>
        <w:top w:val="none" w:sz="0" w:space="0" w:color="auto"/>
        <w:left w:val="none" w:sz="0" w:space="0" w:color="auto"/>
        <w:bottom w:val="none" w:sz="0" w:space="0" w:color="auto"/>
        <w:right w:val="none" w:sz="0" w:space="0" w:color="auto"/>
      </w:divBdr>
    </w:div>
    <w:div w:id="1083799843">
      <w:bodyDiv w:val="1"/>
      <w:marLeft w:val="0"/>
      <w:marRight w:val="0"/>
      <w:marTop w:val="0"/>
      <w:marBottom w:val="0"/>
      <w:divBdr>
        <w:top w:val="none" w:sz="0" w:space="0" w:color="auto"/>
        <w:left w:val="none" w:sz="0" w:space="0" w:color="auto"/>
        <w:bottom w:val="none" w:sz="0" w:space="0" w:color="auto"/>
        <w:right w:val="none" w:sz="0" w:space="0" w:color="auto"/>
      </w:divBdr>
    </w:div>
    <w:div w:id="20001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lin.pl/lekcjanazyw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chiwum.polityka.pl/wydanie/0,1989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chiwum.polityka.pl/autor/piotr-pazinski,0,13824.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4785</Words>
  <Characters>28713</Characters>
  <Application>Microsoft Office Word</Application>
  <DocSecurity>0</DocSecurity>
  <Lines>239</Lines>
  <Paragraphs>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MHZP</Company>
  <LinksUpToDate>false</LinksUpToDate>
  <CharactersWithSpaces>33432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Gaworska</dc:creator>
  <cp:lastModifiedBy>Kwiatkowski Karol</cp:lastModifiedBy>
  <cp:revision>6</cp:revision>
  <cp:lastPrinted>2014-09-11T14:22:00Z</cp:lastPrinted>
  <dcterms:created xsi:type="dcterms:W3CDTF">2014-09-25T10:55:00Z</dcterms:created>
  <dcterms:modified xsi:type="dcterms:W3CDTF">2014-09-25T12:41:00Z</dcterms:modified>
</cp:coreProperties>
</file>