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32BA8" w14:textId="77777777" w:rsidR="008E6E14" w:rsidRPr="00050EDA" w:rsidRDefault="008E6E14" w:rsidP="008E6E14">
      <w:pPr>
        <w:tabs>
          <w:tab w:val="left" w:pos="540"/>
          <w:tab w:val="left" w:pos="567"/>
          <w:tab w:val="left" w:pos="793"/>
          <w:tab w:val="left" w:pos="850"/>
        </w:tabs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050EDA">
        <w:rPr>
          <w:rFonts w:asciiTheme="majorBidi" w:hAnsiTheme="majorBidi" w:cstheme="majorBidi"/>
          <w:b/>
          <w:bCs/>
          <w:sz w:val="22"/>
          <w:szCs w:val="22"/>
        </w:rPr>
        <w:t>Załącznik nr 1 do Regulaminu udzielania zamówień z zakresu działalności kulturalnej</w:t>
      </w:r>
    </w:p>
    <w:p w14:paraId="0A1E9431" w14:textId="77777777" w:rsidR="008E6E14" w:rsidRPr="00050EDA" w:rsidRDefault="008E6E14" w:rsidP="008E6E14">
      <w:pPr>
        <w:tabs>
          <w:tab w:val="left" w:pos="540"/>
          <w:tab w:val="left" w:pos="567"/>
          <w:tab w:val="left" w:pos="793"/>
          <w:tab w:val="left" w:pos="850"/>
        </w:tabs>
        <w:jc w:val="center"/>
        <w:rPr>
          <w:rFonts w:asciiTheme="majorBidi" w:hAnsiTheme="majorBidi" w:cstheme="majorBidi"/>
          <w:b/>
          <w:sz w:val="22"/>
          <w:szCs w:val="22"/>
        </w:rPr>
      </w:pPr>
    </w:p>
    <w:p w14:paraId="5227CC34" w14:textId="77777777" w:rsidR="008E6E14" w:rsidRPr="00050EDA" w:rsidRDefault="008E6E14" w:rsidP="008E6E14">
      <w:pPr>
        <w:tabs>
          <w:tab w:val="left" w:pos="540"/>
          <w:tab w:val="left" w:pos="567"/>
          <w:tab w:val="left" w:pos="793"/>
          <w:tab w:val="left" w:pos="850"/>
        </w:tabs>
        <w:jc w:val="center"/>
        <w:rPr>
          <w:rFonts w:asciiTheme="majorBidi" w:hAnsiTheme="majorBidi" w:cstheme="majorBidi"/>
          <w:sz w:val="22"/>
          <w:szCs w:val="22"/>
        </w:rPr>
      </w:pPr>
    </w:p>
    <w:p w14:paraId="5BD1CDC4" w14:textId="77777777" w:rsidR="008E6E14" w:rsidRPr="00050EDA" w:rsidRDefault="008E6E14" w:rsidP="008E6E14">
      <w:pPr>
        <w:keepNext/>
        <w:jc w:val="center"/>
        <w:outlineLvl w:val="0"/>
        <w:rPr>
          <w:rFonts w:asciiTheme="majorBidi" w:hAnsiTheme="majorBidi" w:cstheme="majorBidi"/>
          <w:b/>
          <w:bCs/>
          <w:kern w:val="32"/>
          <w:sz w:val="22"/>
          <w:szCs w:val="22"/>
        </w:rPr>
      </w:pPr>
      <w:r w:rsidRPr="00050EDA">
        <w:rPr>
          <w:rFonts w:asciiTheme="majorBidi" w:hAnsiTheme="majorBidi" w:cstheme="majorBidi"/>
          <w:b/>
          <w:bCs/>
          <w:kern w:val="32"/>
          <w:sz w:val="22"/>
          <w:szCs w:val="22"/>
        </w:rPr>
        <w:t xml:space="preserve">OGŁOSZENIE O UDZIELANYM ZAMÓWIENIU </w:t>
      </w:r>
    </w:p>
    <w:p w14:paraId="1ACFC11B" w14:textId="77777777" w:rsidR="008E6E14" w:rsidRPr="00050EDA" w:rsidRDefault="008E6E14" w:rsidP="008E6E14">
      <w:pPr>
        <w:jc w:val="center"/>
        <w:rPr>
          <w:rFonts w:asciiTheme="majorBidi" w:hAnsiTheme="majorBidi" w:cstheme="majorBidi"/>
          <w:b/>
          <w:bCs/>
          <w:kern w:val="32"/>
          <w:sz w:val="22"/>
          <w:szCs w:val="22"/>
        </w:rPr>
      </w:pPr>
      <w:r w:rsidRPr="00050EDA">
        <w:rPr>
          <w:rFonts w:asciiTheme="majorBidi" w:hAnsiTheme="majorBidi" w:cstheme="majorBidi"/>
          <w:b/>
          <w:bCs/>
          <w:kern w:val="32"/>
          <w:sz w:val="22"/>
          <w:szCs w:val="22"/>
        </w:rPr>
        <w:t>na dostawy i/lub usługi z zakresu działalności kulturalnej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5856"/>
      </w:tblGrid>
      <w:tr w:rsidR="00050EDA" w:rsidRPr="00050EDA" w14:paraId="79504691" w14:textId="77777777" w:rsidTr="00BD02AD">
        <w:tc>
          <w:tcPr>
            <w:tcW w:w="8941" w:type="dxa"/>
            <w:gridSpan w:val="2"/>
            <w:vAlign w:val="bottom"/>
          </w:tcPr>
          <w:p w14:paraId="2F2FE7AD" w14:textId="77777777" w:rsidR="008E6E14" w:rsidRPr="00050EDA" w:rsidRDefault="008E6E14" w:rsidP="008E6E14">
            <w:pPr>
              <w:jc w:val="both"/>
              <w:rPr>
                <w:rFonts w:asciiTheme="majorBidi" w:hAnsiTheme="majorBidi" w:cstheme="majorBidi"/>
                <w:b/>
                <w:bCs/>
                <w:kern w:val="32"/>
                <w:sz w:val="22"/>
                <w:szCs w:val="22"/>
              </w:rPr>
            </w:pPr>
          </w:p>
          <w:p w14:paraId="5BD79A88" w14:textId="77777777" w:rsidR="008E6E14" w:rsidRPr="00050EDA" w:rsidRDefault="008E6E14" w:rsidP="008E6E1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b/>
                <w:bCs/>
                <w:kern w:val="32"/>
                <w:sz w:val="22"/>
                <w:szCs w:val="22"/>
              </w:rPr>
              <w:t>I. ZAMAWIAJĄCY</w:t>
            </w:r>
          </w:p>
        </w:tc>
      </w:tr>
      <w:tr w:rsidR="00050EDA" w:rsidRPr="00050EDA" w14:paraId="64A672C7" w14:textId="77777777" w:rsidTr="00BD02AD">
        <w:tc>
          <w:tcPr>
            <w:tcW w:w="3085" w:type="dxa"/>
          </w:tcPr>
          <w:p w14:paraId="17B02FD9" w14:textId="77777777" w:rsidR="008E6E14" w:rsidRPr="00050EDA" w:rsidRDefault="008E6E14" w:rsidP="008E6E1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sz w:val="22"/>
                <w:szCs w:val="22"/>
              </w:rPr>
              <w:t>Nazwa i adres</w:t>
            </w:r>
          </w:p>
        </w:tc>
        <w:tc>
          <w:tcPr>
            <w:tcW w:w="5856" w:type="dxa"/>
          </w:tcPr>
          <w:p w14:paraId="5D286562" w14:textId="77777777" w:rsidR="008E6E14" w:rsidRPr="00050EDA" w:rsidRDefault="008E6E14" w:rsidP="008E6E1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sz w:val="22"/>
                <w:szCs w:val="22"/>
              </w:rPr>
              <w:t>Muzeum Historii Żydów Polskich</w:t>
            </w:r>
            <w:r w:rsidR="00F85BE0"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 POLIN</w:t>
            </w:r>
          </w:p>
          <w:p w14:paraId="71C63A5D" w14:textId="77777777" w:rsidR="008E6E14" w:rsidRPr="00050EDA" w:rsidRDefault="008E6E14" w:rsidP="008E6E1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sz w:val="22"/>
                <w:szCs w:val="22"/>
              </w:rPr>
              <w:t>ul. Anielewicza 6, 00-157 Warszawa</w:t>
            </w:r>
          </w:p>
          <w:p w14:paraId="5CB9F2DA" w14:textId="77777777" w:rsidR="008E6E14" w:rsidRPr="00050EDA" w:rsidRDefault="008E6E14" w:rsidP="008E6E1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Tel. </w:t>
            </w:r>
            <w:r w:rsidR="00F85BE0" w:rsidRPr="00050EDA">
              <w:rPr>
                <w:rFonts w:asciiTheme="majorBidi" w:hAnsiTheme="majorBidi" w:cstheme="majorBidi"/>
                <w:sz w:val="22"/>
                <w:szCs w:val="22"/>
              </w:rPr>
              <w:t>+48 22 47 10 300</w:t>
            </w:r>
          </w:p>
        </w:tc>
      </w:tr>
      <w:tr w:rsidR="00050EDA" w:rsidRPr="00050EDA" w14:paraId="697F18E9" w14:textId="77777777" w:rsidTr="00BD02AD">
        <w:tc>
          <w:tcPr>
            <w:tcW w:w="3085" w:type="dxa"/>
            <w:vAlign w:val="bottom"/>
          </w:tcPr>
          <w:p w14:paraId="608E3779" w14:textId="77777777" w:rsidR="008E6E14" w:rsidRPr="00050EDA" w:rsidRDefault="008E6E14" w:rsidP="008E6E1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sz w:val="22"/>
                <w:szCs w:val="22"/>
              </w:rPr>
              <w:t>Strona internetowa</w:t>
            </w:r>
          </w:p>
        </w:tc>
        <w:tc>
          <w:tcPr>
            <w:tcW w:w="5856" w:type="dxa"/>
          </w:tcPr>
          <w:p w14:paraId="4AF30E79" w14:textId="77777777" w:rsidR="008E6E14" w:rsidRPr="00050EDA" w:rsidRDefault="00F85BE0" w:rsidP="008E6E1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sz w:val="22"/>
                <w:szCs w:val="22"/>
              </w:rPr>
              <w:t>www.polin.pl</w:t>
            </w:r>
          </w:p>
        </w:tc>
      </w:tr>
      <w:tr w:rsidR="00050EDA" w:rsidRPr="00050EDA" w14:paraId="2A126DA9" w14:textId="77777777" w:rsidTr="00BD02AD">
        <w:tc>
          <w:tcPr>
            <w:tcW w:w="8941" w:type="dxa"/>
            <w:gridSpan w:val="2"/>
            <w:vAlign w:val="bottom"/>
          </w:tcPr>
          <w:p w14:paraId="4BEBA47F" w14:textId="77777777" w:rsidR="008E6E14" w:rsidRPr="00050EDA" w:rsidRDefault="008E6E14" w:rsidP="008E6E1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b/>
                <w:bCs/>
                <w:kern w:val="32"/>
                <w:sz w:val="22"/>
                <w:szCs w:val="22"/>
              </w:rPr>
              <w:t>II. PODSTAWA PRAWNA UDZIELENIA ZAMÓWIENIA</w:t>
            </w:r>
          </w:p>
        </w:tc>
      </w:tr>
      <w:tr w:rsidR="00050EDA" w:rsidRPr="00050EDA" w14:paraId="30D4432B" w14:textId="77777777" w:rsidTr="00BD02AD">
        <w:tc>
          <w:tcPr>
            <w:tcW w:w="3085" w:type="dxa"/>
            <w:vAlign w:val="bottom"/>
          </w:tcPr>
          <w:p w14:paraId="2005B7D9" w14:textId="77777777" w:rsidR="008E6E14" w:rsidRPr="00050EDA" w:rsidRDefault="008E6E14" w:rsidP="008E6E14">
            <w:pPr>
              <w:jc w:val="both"/>
              <w:rPr>
                <w:rFonts w:asciiTheme="majorBidi" w:hAnsiTheme="majorBidi" w:cstheme="majorBidi"/>
                <w:b/>
                <w:bCs/>
                <w:kern w:val="32"/>
                <w:sz w:val="22"/>
                <w:szCs w:val="22"/>
              </w:rPr>
            </w:pPr>
          </w:p>
        </w:tc>
        <w:tc>
          <w:tcPr>
            <w:tcW w:w="5856" w:type="dxa"/>
          </w:tcPr>
          <w:p w14:paraId="166AD64D" w14:textId="77777777" w:rsidR="008E6E14" w:rsidRPr="00050EDA" w:rsidRDefault="008E6E14" w:rsidP="008E6E1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sz w:val="22"/>
                <w:szCs w:val="22"/>
              </w:rPr>
              <w:t>Art. 4</w:t>
            </w:r>
            <w:r w:rsidR="00290086" w:rsidRPr="00050EDA">
              <w:rPr>
                <w:rFonts w:asciiTheme="majorBidi" w:hAnsiTheme="majorBidi" w:cstheme="majorBidi"/>
                <w:sz w:val="22"/>
                <w:szCs w:val="22"/>
              </w:rPr>
              <w:t>d ust.1</w:t>
            </w:r>
            <w:r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 pkt</w:t>
            </w:r>
            <w:r w:rsidR="00290086"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 2)</w:t>
            </w:r>
            <w:r w:rsidR="002413C0"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050EDA">
              <w:rPr>
                <w:rFonts w:asciiTheme="majorBidi" w:hAnsiTheme="majorBidi" w:cstheme="majorBidi"/>
                <w:sz w:val="22"/>
                <w:szCs w:val="22"/>
              </w:rPr>
              <w:t>ustawy Prawo zamówień publicznych</w:t>
            </w:r>
          </w:p>
          <w:p w14:paraId="1BAC12FA" w14:textId="77777777" w:rsidR="008E6E14" w:rsidRPr="00050EDA" w:rsidRDefault="008E6E14" w:rsidP="008E6E1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sz w:val="22"/>
                <w:szCs w:val="22"/>
              </w:rPr>
              <w:t>dostawa / usługa z zakresu działalności kulturalnej z kategorii:</w:t>
            </w:r>
          </w:p>
          <w:p w14:paraId="3360D3D8" w14:textId="77777777" w:rsidR="008E6E14" w:rsidRPr="00050EDA" w:rsidRDefault="00E64C94" w:rsidP="000A15DA">
            <w:pPr>
              <w:numPr>
                <w:ilvl w:val="0"/>
                <w:numId w:val="3"/>
              </w:numPr>
              <w:ind w:left="459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noProof/>
                <w:sz w:val="22"/>
                <w:szCs w:val="22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DE0F5B" wp14:editId="6E0006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351773</wp:posOffset>
                      </wp:positionV>
                      <wp:extent cx="189470" cy="189471"/>
                      <wp:effectExtent l="0" t="0" r="1270" b="1270"/>
                      <wp:wrapNone/>
                      <wp:docPr id="1" name="Mnożeni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470" cy="189471"/>
                              </a:xfrm>
                              <a:prstGeom prst="mathMultiply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35DC3" id="Mnożenie 1" o:spid="_x0000_s1026" style="position:absolute;margin-left:0;margin-top:27.7pt;width:14.9pt;height:14.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470,189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" path="m29750,61262l61262,29751,94735,63224,128208,29751r31512,31511l126246,94736r33474,33473l128208,159720,94735,126247,61262,159720,29750,128209,63224,94736,29750,61262xe" fillcolor="white [3201]" strokecolor="#f79646 [3209]" strokeweight=".5pt">
                      <v:path arrowok="t" o:connecttype="custom" o:connectlocs="29750,61262;61262,29751;94735,63224;128208,29751;159720,61262;126246,94736;159720,128209;128208,159720;94735,126247;61262,159720;29750,128209;63224,94736;29750,61262" o:connectangles="0,0,0,0,0,0,0,0,0,0,0,0,0"/>
                    </v:shape>
                  </w:pict>
                </mc:Fallback>
              </mc:AlternateContent>
            </w:r>
            <w:r w:rsidR="008E6E14" w:rsidRPr="00050EDA">
              <w:rPr>
                <w:rFonts w:asciiTheme="majorBidi" w:hAnsiTheme="majorBidi" w:cstheme="majorBidi"/>
                <w:sz w:val="22"/>
                <w:szCs w:val="22"/>
              </w:rPr>
              <w:t>Wystawy, koncerty, konkursy, festiwale, widowiska, spektakle teatralne</w:t>
            </w:r>
          </w:p>
          <w:p w14:paraId="24ABC2D6" w14:textId="77777777" w:rsidR="008E6E14" w:rsidRPr="00050EDA" w:rsidRDefault="008E6E14" w:rsidP="000A15DA">
            <w:pPr>
              <w:numPr>
                <w:ilvl w:val="0"/>
                <w:numId w:val="3"/>
              </w:numPr>
              <w:ind w:left="459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sz w:val="22"/>
                <w:szCs w:val="22"/>
              </w:rPr>
              <w:t>Przedsięwzięcia z zakresu edukacji kulturalnej</w:t>
            </w:r>
          </w:p>
          <w:p w14:paraId="6C5E5C83" w14:textId="77777777" w:rsidR="008E6E14" w:rsidRPr="00050EDA" w:rsidRDefault="008E6E14" w:rsidP="000A15DA">
            <w:pPr>
              <w:numPr>
                <w:ilvl w:val="0"/>
                <w:numId w:val="3"/>
              </w:numPr>
              <w:ind w:left="459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sz w:val="22"/>
                <w:szCs w:val="22"/>
              </w:rPr>
              <w:t>Gromadzenie zbiorów bibliotecznych</w:t>
            </w:r>
          </w:p>
          <w:p w14:paraId="7B100672" w14:textId="77777777" w:rsidR="008E6E14" w:rsidRPr="00050EDA" w:rsidRDefault="008E6E14" w:rsidP="000A15DA">
            <w:pPr>
              <w:numPr>
                <w:ilvl w:val="0"/>
                <w:numId w:val="3"/>
              </w:numPr>
              <w:ind w:left="459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sz w:val="22"/>
                <w:szCs w:val="22"/>
              </w:rPr>
              <w:t>Gromadzenie muzealiów</w:t>
            </w:r>
          </w:p>
        </w:tc>
      </w:tr>
      <w:tr w:rsidR="00050EDA" w:rsidRPr="00050EDA" w14:paraId="55A7AE74" w14:textId="77777777" w:rsidTr="00BD02AD">
        <w:tc>
          <w:tcPr>
            <w:tcW w:w="8941" w:type="dxa"/>
            <w:gridSpan w:val="2"/>
            <w:vAlign w:val="bottom"/>
          </w:tcPr>
          <w:p w14:paraId="5A2196EB" w14:textId="77777777" w:rsidR="008E6E14" w:rsidRPr="00050EDA" w:rsidRDefault="008E6E14" w:rsidP="008E6E14">
            <w:pPr>
              <w:jc w:val="both"/>
              <w:rPr>
                <w:rFonts w:asciiTheme="majorBidi" w:hAnsiTheme="majorBidi" w:cstheme="majorBidi"/>
                <w:b/>
                <w:bCs/>
                <w:kern w:val="32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b/>
                <w:bCs/>
                <w:kern w:val="32"/>
                <w:sz w:val="22"/>
                <w:szCs w:val="22"/>
              </w:rPr>
              <w:t>III. PRZEDMIOT ZAMÓWIENIA</w:t>
            </w:r>
          </w:p>
        </w:tc>
      </w:tr>
      <w:tr w:rsidR="00050EDA" w:rsidRPr="00050EDA" w14:paraId="31EE2DFC" w14:textId="77777777" w:rsidTr="00BD02AD">
        <w:tc>
          <w:tcPr>
            <w:tcW w:w="3085" w:type="dxa"/>
          </w:tcPr>
          <w:p w14:paraId="1CDC865D" w14:textId="77777777" w:rsidR="008E6E14" w:rsidRPr="00050EDA" w:rsidRDefault="008E6E14" w:rsidP="008E6E1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sz w:val="22"/>
                <w:szCs w:val="22"/>
              </w:rPr>
              <w:t>Nazwa postępowania</w:t>
            </w:r>
          </w:p>
        </w:tc>
        <w:tc>
          <w:tcPr>
            <w:tcW w:w="5856" w:type="dxa"/>
          </w:tcPr>
          <w:p w14:paraId="36355447" w14:textId="08A94AB0" w:rsidR="002C0991" w:rsidRPr="00050EDA" w:rsidRDefault="002C0991" w:rsidP="00EA46D0">
            <w:pPr>
              <w:jc w:val="both"/>
              <w:rPr>
                <w:sz w:val="22"/>
                <w:szCs w:val="22"/>
              </w:rPr>
            </w:pPr>
            <w:r w:rsidRPr="00050EDA">
              <w:rPr>
                <w:sz w:val="22"/>
                <w:szCs w:val="22"/>
              </w:rPr>
              <w:t xml:space="preserve">Przedmiotem zamówienia jest </w:t>
            </w:r>
            <w:r w:rsidR="00822E57">
              <w:rPr>
                <w:sz w:val="22"/>
                <w:szCs w:val="22"/>
              </w:rPr>
              <w:t xml:space="preserve">świadczenie usług edukacyjnych w formie </w:t>
            </w:r>
            <w:r w:rsidRPr="00050EDA">
              <w:rPr>
                <w:sz w:val="22"/>
                <w:szCs w:val="22"/>
              </w:rPr>
              <w:t>animacji</w:t>
            </w:r>
            <w:r w:rsidR="00050EDA">
              <w:rPr>
                <w:sz w:val="22"/>
                <w:szCs w:val="22"/>
              </w:rPr>
              <w:t xml:space="preserve"> </w:t>
            </w:r>
            <w:r w:rsidR="008E2229">
              <w:rPr>
                <w:sz w:val="22"/>
                <w:szCs w:val="22"/>
              </w:rPr>
              <w:t xml:space="preserve">dziecięcej </w:t>
            </w:r>
            <w:r w:rsidR="00050EDA">
              <w:rPr>
                <w:sz w:val="22"/>
                <w:szCs w:val="22"/>
              </w:rPr>
              <w:t xml:space="preserve">i animacji </w:t>
            </w:r>
            <w:r w:rsidR="001E496F">
              <w:rPr>
                <w:sz w:val="22"/>
                <w:szCs w:val="22"/>
              </w:rPr>
              <w:t xml:space="preserve">dziecięcej </w:t>
            </w:r>
            <w:r w:rsidR="00050EDA">
              <w:rPr>
                <w:sz w:val="22"/>
                <w:szCs w:val="22"/>
              </w:rPr>
              <w:t>urodzin</w:t>
            </w:r>
            <w:r w:rsidRPr="00050EDA">
              <w:rPr>
                <w:sz w:val="22"/>
                <w:szCs w:val="22"/>
              </w:rPr>
              <w:t xml:space="preserve"> dla Miejsca Edukacji Rodzinnej „U króla Maciusia” w Muzeum Historii Żydów Polskich POLIN w 20</w:t>
            </w:r>
            <w:r w:rsidR="00EA46D0">
              <w:rPr>
                <w:sz w:val="22"/>
                <w:szCs w:val="22"/>
              </w:rPr>
              <w:t>2</w:t>
            </w:r>
            <w:r w:rsidR="008867BA">
              <w:rPr>
                <w:sz w:val="22"/>
                <w:szCs w:val="22"/>
              </w:rPr>
              <w:t>1</w:t>
            </w:r>
            <w:r w:rsidRPr="00050EDA">
              <w:rPr>
                <w:sz w:val="22"/>
                <w:szCs w:val="22"/>
              </w:rPr>
              <w:t xml:space="preserve"> roku.</w:t>
            </w:r>
          </w:p>
          <w:p w14:paraId="5B25DC35" w14:textId="77777777" w:rsidR="00C72C51" w:rsidRPr="00050EDA" w:rsidRDefault="00C72C51" w:rsidP="000650DF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67DC4A7" w14:textId="77777777" w:rsidR="003871C4" w:rsidRPr="00050EDA" w:rsidRDefault="003871C4" w:rsidP="007B678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50EDA" w:rsidRPr="00050EDA" w14:paraId="6F2936CB" w14:textId="77777777" w:rsidTr="00BD02AD">
        <w:tc>
          <w:tcPr>
            <w:tcW w:w="3085" w:type="dxa"/>
          </w:tcPr>
          <w:p w14:paraId="1966E4EE" w14:textId="77777777" w:rsidR="008E6E14" w:rsidRPr="00050EDA" w:rsidRDefault="008E6E14" w:rsidP="008E6E1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sz w:val="22"/>
                <w:szCs w:val="22"/>
              </w:rPr>
              <w:t>Określenie przedmiotu oraz wielkości lub zakresu zamówienia (np. parametry, sposób i miejsce realizacji, termin realizacji, istotne postanowienia umowy)</w:t>
            </w:r>
          </w:p>
          <w:p w14:paraId="1B6943C6" w14:textId="77777777" w:rsidR="008E6E14" w:rsidRPr="00050EDA" w:rsidRDefault="008E6E14" w:rsidP="008E6E1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sz w:val="22"/>
                <w:szCs w:val="22"/>
              </w:rPr>
              <w:t>Jeżeli dotyczy grantu – podać informacje zgodnie z wymogami grantu</w:t>
            </w:r>
          </w:p>
        </w:tc>
        <w:tc>
          <w:tcPr>
            <w:tcW w:w="5856" w:type="dxa"/>
          </w:tcPr>
          <w:p w14:paraId="20B1F7BA" w14:textId="77777777" w:rsidR="002C0991" w:rsidRPr="00050EDA" w:rsidRDefault="002C0991" w:rsidP="002C0991">
            <w:pPr>
              <w:jc w:val="both"/>
              <w:rPr>
                <w:sz w:val="22"/>
                <w:szCs w:val="22"/>
              </w:rPr>
            </w:pPr>
            <w:r w:rsidRPr="00050EDA">
              <w:rPr>
                <w:sz w:val="22"/>
                <w:szCs w:val="22"/>
              </w:rPr>
              <w:t>Określa się, że przedmiotem zamówienia jest:</w:t>
            </w:r>
          </w:p>
          <w:p w14:paraId="66794E45" w14:textId="4000C949" w:rsidR="002C0991" w:rsidRPr="00050EDA" w:rsidRDefault="00822E57" w:rsidP="002C0991">
            <w:pPr>
              <w:pStyle w:val="Akapitzlis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050EDA">
              <w:rPr>
                <w:sz w:val="22"/>
                <w:szCs w:val="22"/>
              </w:rPr>
              <w:t>P</w:t>
            </w:r>
            <w:r w:rsidR="002C0991" w:rsidRPr="00050EDA">
              <w:rPr>
                <w:sz w:val="22"/>
                <w:szCs w:val="22"/>
              </w:rPr>
              <w:t>rowadzenie</w:t>
            </w:r>
            <w:r>
              <w:rPr>
                <w:sz w:val="22"/>
                <w:szCs w:val="22"/>
              </w:rPr>
              <w:t xml:space="preserve"> zajęć edukacyjnych w formie</w:t>
            </w:r>
            <w:r w:rsidR="002C0991" w:rsidRPr="00050EDA">
              <w:rPr>
                <w:sz w:val="22"/>
                <w:szCs w:val="22"/>
              </w:rPr>
              <w:t xml:space="preserve"> </w:t>
            </w:r>
            <w:r w:rsidR="002C0991" w:rsidRPr="00985C4A">
              <w:rPr>
                <w:b/>
                <w:bCs/>
                <w:sz w:val="22"/>
                <w:szCs w:val="22"/>
              </w:rPr>
              <w:t>animacji dziecięcej</w:t>
            </w:r>
            <w:r w:rsidR="002C0991" w:rsidRPr="00050EDA">
              <w:rPr>
                <w:sz w:val="22"/>
                <w:szCs w:val="22"/>
              </w:rPr>
              <w:t xml:space="preserve"> dla Miejsca Edukacji Rodzinnej „U króla Maciusia” w Muzeum Historii Żydów Polskich POLIN, </w:t>
            </w:r>
          </w:p>
          <w:p w14:paraId="56BC93A4" w14:textId="77777777" w:rsidR="002C0991" w:rsidRPr="00050EDA" w:rsidRDefault="002C0991" w:rsidP="002C0991">
            <w:pPr>
              <w:pStyle w:val="Akapitzlist"/>
              <w:jc w:val="both"/>
              <w:rPr>
                <w:sz w:val="22"/>
                <w:szCs w:val="22"/>
              </w:rPr>
            </w:pPr>
            <w:r w:rsidRPr="00050EDA">
              <w:rPr>
                <w:sz w:val="22"/>
                <w:szCs w:val="22"/>
              </w:rPr>
              <w:t>oraz</w:t>
            </w:r>
          </w:p>
          <w:p w14:paraId="1B78EDF8" w14:textId="7F7A9AF9" w:rsidR="002C0991" w:rsidRPr="00050EDA" w:rsidRDefault="002C0991" w:rsidP="002C0991">
            <w:pPr>
              <w:pStyle w:val="Akapitzlis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050EDA">
              <w:rPr>
                <w:sz w:val="22"/>
                <w:szCs w:val="22"/>
              </w:rPr>
              <w:t>prowadzenie</w:t>
            </w:r>
            <w:r w:rsidR="00822E57">
              <w:rPr>
                <w:sz w:val="22"/>
                <w:szCs w:val="22"/>
              </w:rPr>
              <w:t xml:space="preserve"> zajęć edukacyjnych w formie</w:t>
            </w:r>
            <w:r w:rsidRPr="00050EDA">
              <w:rPr>
                <w:sz w:val="22"/>
                <w:szCs w:val="22"/>
              </w:rPr>
              <w:t xml:space="preserve"> </w:t>
            </w:r>
            <w:r w:rsidRPr="00985C4A">
              <w:rPr>
                <w:b/>
                <w:bCs/>
                <w:sz w:val="22"/>
                <w:szCs w:val="22"/>
              </w:rPr>
              <w:t xml:space="preserve">animacji </w:t>
            </w:r>
            <w:r w:rsidR="001E496F">
              <w:rPr>
                <w:b/>
                <w:bCs/>
                <w:sz w:val="22"/>
                <w:szCs w:val="22"/>
              </w:rPr>
              <w:t>dziecięcej</w:t>
            </w:r>
            <w:r w:rsidR="001E496F" w:rsidRPr="00985C4A">
              <w:rPr>
                <w:b/>
                <w:bCs/>
                <w:sz w:val="22"/>
                <w:szCs w:val="22"/>
              </w:rPr>
              <w:t xml:space="preserve"> </w:t>
            </w:r>
            <w:r w:rsidRPr="00985C4A">
              <w:rPr>
                <w:b/>
                <w:bCs/>
                <w:sz w:val="22"/>
                <w:szCs w:val="22"/>
              </w:rPr>
              <w:t>urodzin</w:t>
            </w:r>
            <w:r w:rsidRPr="00050EDA">
              <w:rPr>
                <w:sz w:val="22"/>
                <w:szCs w:val="22"/>
              </w:rPr>
              <w:t xml:space="preserve"> dla Miejsca Edukacji Rodzinnej „U króla Maciusia” w Muzeum Historii Żydów Polskich POLIN.</w:t>
            </w:r>
          </w:p>
          <w:p w14:paraId="3AA91542" w14:textId="5DCD1BD7" w:rsidR="004068BD" w:rsidRPr="00050EDA" w:rsidRDefault="004068BD" w:rsidP="008D745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254CED5" w14:textId="08FFB91E" w:rsidR="002C0991" w:rsidRPr="00050EDA" w:rsidRDefault="002C0991" w:rsidP="002C0991">
            <w:pPr>
              <w:jc w:val="both"/>
              <w:rPr>
                <w:sz w:val="22"/>
                <w:szCs w:val="22"/>
              </w:rPr>
            </w:pPr>
            <w:r w:rsidRPr="00050EDA">
              <w:rPr>
                <w:sz w:val="22"/>
                <w:szCs w:val="22"/>
              </w:rPr>
              <w:t>Animacje</w:t>
            </w:r>
            <w:r w:rsidR="00822E57">
              <w:rPr>
                <w:sz w:val="22"/>
                <w:szCs w:val="22"/>
              </w:rPr>
              <w:t>,</w:t>
            </w:r>
            <w:r w:rsidRPr="00050EDA">
              <w:rPr>
                <w:sz w:val="22"/>
                <w:szCs w:val="22"/>
              </w:rPr>
              <w:t xml:space="preserve"> o których wyżej mowa polegają na aktywizacji dzieci metodami animacyjnymi, które są proponowane przez Wykonawcę. </w:t>
            </w:r>
          </w:p>
          <w:p w14:paraId="4A8FA7E1" w14:textId="77777777" w:rsidR="002C0991" w:rsidRPr="00050EDA" w:rsidRDefault="002C0991" w:rsidP="002C0991">
            <w:pPr>
              <w:jc w:val="both"/>
              <w:rPr>
                <w:sz w:val="22"/>
                <w:szCs w:val="22"/>
              </w:rPr>
            </w:pPr>
            <w:r w:rsidRPr="00050EDA">
              <w:rPr>
                <w:sz w:val="22"/>
                <w:szCs w:val="22"/>
              </w:rPr>
              <w:t xml:space="preserve">Oferta animacyjna urodzin jest dostępna na stronie: www.polin.pl. </w:t>
            </w:r>
          </w:p>
          <w:p w14:paraId="2EA363AB" w14:textId="77777777" w:rsidR="008D745C" w:rsidRPr="00050EDA" w:rsidRDefault="008D745C" w:rsidP="00A50A89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B4AA863" w14:textId="15C95899" w:rsidR="00D94E4C" w:rsidRPr="00050EDA" w:rsidRDefault="00D94E4C" w:rsidP="00A50A8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</w:pPr>
            <w:r w:rsidRPr="00050ED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Informac</w:t>
            </w:r>
            <w:r w:rsidR="0053222D" w:rsidRPr="00050ED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je ogólne</w:t>
            </w:r>
          </w:p>
          <w:p w14:paraId="4D33613A" w14:textId="6F3E9687" w:rsidR="008E6E14" w:rsidRPr="00050EDA" w:rsidRDefault="00DE3F5F" w:rsidP="000A15D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Miejsce realizacji zamówienia:</w:t>
            </w:r>
            <w:r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B05C35"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Muzeum Historii Żydów Polskich POLIN oraz miejsce wskazane przez </w:t>
            </w:r>
            <w:r w:rsidR="001E496F">
              <w:rPr>
                <w:rFonts w:asciiTheme="majorBidi" w:hAnsiTheme="majorBidi" w:cstheme="majorBidi"/>
                <w:sz w:val="22"/>
                <w:szCs w:val="22"/>
              </w:rPr>
              <w:t>Z</w:t>
            </w:r>
            <w:r w:rsidR="00B05C35" w:rsidRPr="00050EDA">
              <w:rPr>
                <w:rFonts w:asciiTheme="majorBidi" w:hAnsiTheme="majorBidi" w:cstheme="majorBidi"/>
                <w:sz w:val="22"/>
                <w:szCs w:val="22"/>
              </w:rPr>
              <w:t>amawiającego poza siedzibą Muzeum.</w:t>
            </w:r>
          </w:p>
          <w:p w14:paraId="4725BA33" w14:textId="77777777" w:rsidR="00DE3F5F" w:rsidRPr="00050EDA" w:rsidRDefault="00DE3F5F" w:rsidP="008E6E1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D64FEFD" w14:textId="752D7FD5" w:rsidR="00B05C35" w:rsidRPr="00050EDA" w:rsidRDefault="00DE3F5F" w:rsidP="001F4BC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Termin realizacji zamówienia:</w:t>
            </w: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="00B05C35"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od </w:t>
            </w:r>
            <w:r w:rsidR="00820666">
              <w:rPr>
                <w:rFonts w:asciiTheme="majorBidi" w:hAnsiTheme="majorBidi" w:cstheme="majorBidi"/>
                <w:sz w:val="22"/>
                <w:szCs w:val="22"/>
              </w:rPr>
              <w:t>01.01.20</w:t>
            </w:r>
            <w:r w:rsidR="001F4BCF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8867BA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B05C35"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 do 31.12.20</w:t>
            </w:r>
            <w:r w:rsidR="001F4BCF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8867BA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B05C35" w:rsidRPr="00050EDA">
              <w:rPr>
                <w:rFonts w:asciiTheme="majorBidi" w:hAnsiTheme="majorBidi" w:cstheme="majorBidi"/>
                <w:sz w:val="22"/>
                <w:szCs w:val="22"/>
              </w:rPr>
              <w:t>. Przewidywan</w:t>
            </w:r>
            <w:r w:rsidR="00D07102">
              <w:rPr>
                <w:rFonts w:asciiTheme="majorBidi" w:hAnsiTheme="majorBidi" w:cstheme="majorBidi"/>
                <w:sz w:val="22"/>
                <w:szCs w:val="22"/>
              </w:rPr>
              <w:t>y</w:t>
            </w:r>
            <w:r w:rsidR="00B05C35"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D07102">
              <w:rPr>
                <w:rFonts w:asciiTheme="majorBidi" w:hAnsiTheme="majorBidi" w:cstheme="majorBidi"/>
                <w:sz w:val="22"/>
                <w:szCs w:val="22"/>
              </w:rPr>
              <w:t>termin</w:t>
            </w:r>
            <w:r w:rsidR="00B05C35"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 zawarcia umowy: </w:t>
            </w:r>
            <w:r w:rsidR="00820666">
              <w:rPr>
                <w:rFonts w:asciiTheme="majorBidi" w:hAnsiTheme="majorBidi" w:cstheme="majorBidi"/>
                <w:sz w:val="22"/>
                <w:szCs w:val="22"/>
              </w:rPr>
              <w:t xml:space="preserve">grudzień </w:t>
            </w:r>
            <w:r w:rsidR="00B05C35" w:rsidRPr="00050EDA">
              <w:rPr>
                <w:rFonts w:asciiTheme="majorBidi" w:hAnsiTheme="majorBidi" w:cstheme="majorBidi"/>
                <w:sz w:val="22"/>
                <w:szCs w:val="22"/>
              </w:rPr>
              <w:t>20</w:t>
            </w:r>
            <w:r w:rsidR="008867BA">
              <w:rPr>
                <w:rFonts w:asciiTheme="majorBidi" w:hAnsiTheme="majorBidi" w:cstheme="majorBidi"/>
                <w:sz w:val="22"/>
                <w:szCs w:val="22"/>
              </w:rPr>
              <w:t>20</w:t>
            </w:r>
            <w:r w:rsidR="00B05C35"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 r. </w:t>
            </w:r>
          </w:p>
          <w:p w14:paraId="7696D5D2" w14:textId="77777777" w:rsidR="00EC5DCB" w:rsidRPr="00050EDA" w:rsidRDefault="00EC5DCB" w:rsidP="00CB16A7">
            <w:pPr>
              <w:pStyle w:val="Akapitzlis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395D60C" w14:textId="59EE91C9" w:rsidR="00EC5DCB" w:rsidRPr="00050EDA" w:rsidRDefault="00EC5DCB" w:rsidP="002C099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Zamówienie będzie realizowane w formie </w:t>
            </w:r>
            <w:r w:rsidR="00D94E81"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zleceń na przeprowadzenie powyższych </w:t>
            </w:r>
            <w:r w:rsidR="00822E57">
              <w:rPr>
                <w:rFonts w:asciiTheme="majorBidi" w:hAnsiTheme="majorBidi" w:cstheme="majorBidi"/>
                <w:sz w:val="22"/>
                <w:szCs w:val="22"/>
              </w:rPr>
              <w:t xml:space="preserve">zajęć </w:t>
            </w:r>
            <w:proofErr w:type="gramStart"/>
            <w:r w:rsidR="00822E57">
              <w:rPr>
                <w:rFonts w:asciiTheme="majorBidi" w:hAnsiTheme="majorBidi" w:cstheme="majorBidi"/>
                <w:sz w:val="22"/>
                <w:szCs w:val="22"/>
              </w:rPr>
              <w:t>edukacyjnych</w:t>
            </w:r>
            <w:proofErr w:type="gramEnd"/>
            <w:r w:rsidR="00822E57"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D94E81"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przy czym </w:t>
            </w:r>
            <w:r w:rsidR="00822E57">
              <w:rPr>
                <w:rFonts w:asciiTheme="majorBidi" w:hAnsiTheme="majorBidi" w:cstheme="majorBidi"/>
                <w:sz w:val="22"/>
                <w:szCs w:val="22"/>
              </w:rPr>
              <w:t>Z</w:t>
            </w:r>
            <w:r w:rsidR="00822E57"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amawiający </w:t>
            </w:r>
            <w:r w:rsidR="00D94E81"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będzie zlecał świadczenie tych </w:t>
            </w:r>
            <w:r w:rsidR="00D94E81" w:rsidRPr="00050EDA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usług w trybie roboczym (każdorazowo termin </w:t>
            </w:r>
            <w:r w:rsidR="002C0991" w:rsidRPr="00050EDA">
              <w:rPr>
                <w:rFonts w:asciiTheme="majorBidi" w:hAnsiTheme="majorBidi" w:cstheme="majorBidi"/>
                <w:sz w:val="22"/>
                <w:szCs w:val="22"/>
              </w:rPr>
              <w:t>animacji</w:t>
            </w:r>
            <w:r w:rsidR="00D94E81"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 będzie </w:t>
            </w:r>
            <w:r w:rsidR="001944CD" w:rsidRPr="00050EDA">
              <w:rPr>
                <w:rFonts w:asciiTheme="majorBidi" w:hAnsiTheme="majorBidi" w:cstheme="majorBidi"/>
                <w:sz w:val="22"/>
                <w:szCs w:val="22"/>
              </w:rPr>
              <w:t>ustalany z wyprzedzeniem nie krótszym niż 24 godziny przed planowanymi zajęciami</w:t>
            </w:r>
            <w:r w:rsidR="00D94E81" w:rsidRPr="00050EDA">
              <w:rPr>
                <w:rFonts w:asciiTheme="majorBidi" w:hAnsiTheme="majorBidi" w:cstheme="majorBidi"/>
                <w:sz w:val="22"/>
                <w:szCs w:val="22"/>
              </w:rPr>
              <w:t>)</w:t>
            </w:r>
            <w:r w:rsidRPr="00050EDA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76414E77" w14:textId="77777777" w:rsidR="00EC5DCB" w:rsidRPr="00050EDA" w:rsidRDefault="00EC5DCB" w:rsidP="00EC5DCB">
            <w:pPr>
              <w:pStyle w:val="Akapitzlis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68815C4" w14:textId="77777777" w:rsidR="00587783" w:rsidRPr="00050EDA" w:rsidRDefault="00587783" w:rsidP="005B3BA4">
            <w:pPr>
              <w:pStyle w:val="Akapitzlist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4B6EEBA0" w14:textId="2F0A8491" w:rsidR="00EC5DCB" w:rsidRPr="00050EDA" w:rsidRDefault="00EC5DCB" w:rsidP="002C099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bCs/>
                <w:sz w:val="22"/>
                <w:szCs w:val="22"/>
                <w:u w:val="single"/>
              </w:rPr>
              <w:t xml:space="preserve">Jednostka zajęciowa w przypadku </w:t>
            </w:r>
            <w:r w:rsidR="002C0991" w:rsidRPr="00050EDA">
              <w:rPr>
                <w:rFonts w:asciiTheme="majorBidi" w:hAnsiTheme="majorBidi" w:cstheme="majorBidi"/>
                <w:bCs/>
                <w:sz w:val="22"/>
                <w:szCs w:val="22"/>
                <w:u w:val="single"/>
              </w:rPr>
              <w:t>animacji</w:t>
            </w:r>
            <w:r w:rsidR="008E2229">
              <w:rPr>
                <w:rFonts w:asciiTheme="majorBidi" w:hAnsiTheme="majorBidi" w:cstheme="majorBidi"/>
                <w:bCs/>
                <w:sz w:val="22"/>
                <w:szCs w:val="22"/>
                <w:u w:val="single"/>
              </w:rPr>
              <w:t xml:space="preserve"> dziecięcej</w:t>
            </w:r>
            <w:r w:rsidR="002C0991" w:rsidRPr="00050EDA">
              <w:rPr>
                <w:rFonts w:asciiTheme="majorBidi" w:hAnsiTheme="majorBidi" w:cstheme="majorBidi"/>
                <w:bCs/>
                <w:sz w:val="22"/>
                <w:szCs w:val="22"/>
                <w:u w:val="single"/>
              </w:rPr>
              <w:t xml:space="preserve"> lub animacji </w:t>
            </w:r>
            <w:r w:rsidR="00822E57">
              <w:rPr>
                <w:rFonts w:asciiTheme="majorBidi" w:hAnsiTheme="majorBidi" w:cstheme="majorBidi"/>
                <w:bCs/>
                <w:sz w:val="22"/>
                <w:szCs w:val="22"/>
                <w:u w:val="single"/>
              </w:rPr>
              <w:t xml:space="preserve">dziecięcej </w:t>
            </w:r>
            <w:r w:rsidR="002C0991" w:rsidRPr="00050EDA">
              <w:rPr>
                <w:rFonts w:asciiTheme="majorBidi" w:hAnsiTheme="majorBidi" w:cstheme="majorBidi"/>
                <w:bCs/>
                <w:sz w:val="22"/>
                <w:szCs w:val="22"/>
                <w:u w:val="single"/>
              </w:rPr>
              <w:t xml:space="preserve">urodzin to </w:t>
            </w:r>
            <w:r w:rsidRPr="00050EDA">
              <w:rPr>
                <w:rFonts w:asciiTheme="majorBidi" w:hAnsiTheme="majorBidi" w:cstheme="majorBidi"/>
                <w:bCs/>
                <w:sz w:val="22"/>
                <w:szCs w:val="22"/>
                <w:u w:val="single"/>
              </w:rPr>
              <w:t>60 min (1 godzina</w:t>
            </w:r>
            <w:r w:rsidR="00290086" w:rsidRPr="00050EDA">
              <w:rPr>
                <w:rFonts w:asciiTheme="majorBidi" w:hAnsiTheme="majorBidi" w:cstheme="majorBidi"/>
                <w:bCs/>
                <w:sz w:val="22"/>
                <w:szCs w:val="22"/>
                <w:u w:val="single"/>
              </w:rPr>
              <w:t xml:space="preserve"> zegarowa</w:t>
            </w:r>
            <w:r w:rsidRPr="00050EDA">
              <w:rPr>
                <w:rFonts w:asciiTheme="majorBidi" w:hAnsiTheme="majorBidi" w:cstheme="majorBidi"/>
                <w:bCs/>
                <w:sz w:val="22"/>
                <w:szCs w:val="22"/>
                <w:u w:val="single"/>
              </w:rPr>
              <w:t>)</w:t>
            </w: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.</w:t>
            </w:r>
            <w:r w:rsidR="002413C0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</w:p>
          <w:p w14:paraId="3593E2DC" w14:textId="6FFD448B" w:rsidR="00985C4A" w:rsidRDefault="002C0991" w:rsidP="00386F95">
            <w:pPr>
              <w:pStyle w:val="Akapitzlist"/>
              <w:jc w:val="both"/>
              <w:rPr>
                <w:bCs/>
                <w:sz w:val="22"/>
                <w:szCs w:val="22"/>
              </w:rPr>
            </w:pPr>
            <w:r w:rsidRPr="00050EDA">
              <w:rPr>
                <w:sz w:val="22"/>
                <w:szCs w:val="22"/>
              </w:rPr>
              <w:t xml:space="preserve">Animacje oraz animacje urodzin </w:t>
            </w:r>
            <w:r w:rsidRPr="00050EDA">
              <w:rPr>
                <w:bCs/>
                <w:sz w:val="22"/>
                <w:szCs w:val="22"/>
              </w:rPr>
              <w:t xml:space="preserve">odbywają się w Muzeum Historii Żydów Polskich POLIN od poniedziałku do piątku w godzinach 15:00-18:00, w soboty i niedziele w godzinach 10:00-18:00, oraz wyjątkowo z okazji świąt lub innych zleceń w tygodniu. </w:t>
            </w:r>
          </w:p>
          <w:p w14:paraId="231F1CC9" w14:textId="77777777" w:rsidR="00985C4A" w:rsidRDefault="00985C4A" w:rsidP="00386F95">
            <w:pPr>
              <w:pStyle w:val="Akapitzlist"/>
              <w:jc w:val="both"/>
              <w:rPr>
                <w:bCs/>
                <w:sz w:val="22"/>
                <w:szCs w:val="22"/>
              </w:rPr>
            </w:pPr>
          </w:p>
          <w:p w14:paraId="60F45EA9" w14:textId="1677A646" w:rsidR="002C0991" w:rsidRPr="00050EDA" w:rsidRDefault="00386F95" w:rsidP="00332F60">
            <w:pPr>
              <w:pStyle w:val="Akapitzli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Wykonawca</w:t>
            </w:r>
            <w:r w:rsidRPr="00386F95">
              <w:rPr>
                <w:bCs/>
                <w:sz w:val="22"/>
                <w:szCs w:val="22"/>
              </w:rPr>
              <w:t xml:space="preserve"> zobowiązuje się do wzięcia udziału w przynajmniej dwóch szkoleniach organizowanych przez Muzeum</w:t>
            </w:r>
            <w:r w:rsidR="001E496F">
              <w:rPr>
                <w:bCs/>
                <w:sz w:val="22"/>
                <w:szCs w:val="22"/>
              </w:rPr>
              <w:t xml:space="preserve"> Historii Żydów Polskich POLIN </w:t>
            </w:r>
            <w:r w:rsidRPr="00386F95">
              <w:rPr>
                <w:bCs/>
                <w:sz w:val="22"/>
                <w:szCs w:val="22"/>
              </w:rPr>
              <w:t>w okresie od zawarcia umowy do dnia 12 listopada 20</w:t>
            </w:r>
            <w:r w:rsidR="00332F60">
              <w:rPr>
                <w:bCs/>
                <w:sz w:val="22"/>
                <w:szCs w:val="22"/>
              </w:rPr>
              <w:t>2</w:t>
            </w:r>
            <w:r w:rsidR="00316476">
              <w:rPr>
                <w:bCs/>
                <w:sz w:val="22"/>
                <w:szCs w:val="22"/>
              </w:rPr>
              <w:t>1</w:t>
            </w:r>
            <w:r w:rsidRPr="00386F95">
              <w:rPr>
                <w:bCs/>
                <w:sz w:val="22"/>
                <w:szCs w:val="22"/>
              </w:rPr>
              <w:t xml:space="preserve"> roku. </w:t>
            </w:r>
            <w:r>
              <w:rPr>
                <w:bCs/>
                <w:sz w:val="22"/>
                <w:szCs w:val="22"/>
              </w:rPr>
              <w:t>Wykonawca</w:t>
            </w:r>
            <w:r w:rsidRPr="00386F95">
              <w:rPr>
                <w:bCs/>
                <w:sz w:val="22"/>
                <w:szCs w:val="22"/>
              </w:rPr>
              <w:t xml:space="preserve"> </w:t>
            </w:r>
            <w:r w:rsidR="001E496F">
              <w:rPr>
                <w:bCs/>
                <w:sz w:val="22"/>
                <w:szCs w:val="22"/>
              </w:rPr>
              <w:t xml:space="preserve">będzie zobowiązany przedstawić </w:t>
            </w:r>
            <w:r w:rsidRPr="00386F95">
              <w:rPr>
                <w:bCs/>
                <w:sz w:val="22"/>
                <w:szCs w:val="22"/>
              </w:rPr>
              <w:t xml:space="preserve">certyfikaty poświadczające jego uczestnictwo w szkoleniach. </w:t>
            </w:r>
          </w:p>
          <w:p w14:paraId="79522DCA" w14:textId="77777777" w:rsidR="00EC5DCB" w:rsidRPr="00050EDA" w:rsidRDefault="00EC5DCB" w:rsidP="00EC5DCB">
            <w:pPr>
              <w:pStyle w:val="Akapitzlist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43153BE1" w14:textId="77EA6EA0" w:rsidR="006734D1" w:rsidRPr="00050EDA" w:rsidRDefault="006734D1" w:rsidP="000A15D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sz w:val="22"/>
                <w:szCs w:val="22"/>
              </w:rPr>
              <w:t>Szacowana liczba godzin przeprowadzonych zajęć</w:t>
            </w:r>
            <w:r w:rsidR="00822E57">
              <w:rPr>
                <w:rFonts w:asciiTheme="majorBidi" w:hAnsiTheme="majorBidi" w:cstheme="majorBidi"/>
                <w:sz w:val="22"/>
                <w:szCs w:val="22"/>
              </w:rPr>
              <w:t xml:space="preserve"> edukacyjnych</w:t>
            </w:r>
            <w:r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 w okresie trwania umowy:</w:t>
            </w:r>
          </w:p>
          <w:p w14:paraId="5111738C" w14:textId="543BF162" w:rsidR="002C0991" w:rsidRPr="00050EDA" w:rsidRDefault="002C0991" w:rsidP="00985C4A">
            <w:pPr>
              <w:pStyle w:val="Akapitzlist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050EDA">
              <w:rPr>
                <w:sz w:val="22"/>
                <w:szCs w:val="22"/>
              </w:rPr>
              <w:t xml:space="preserve">dla animacji dziecięcej – </w:t>
            </w:r>
            <w:r w:rsidR="00985C4A">
              <w:rPr>
                <w:sz w:val="22"/>
                <w:szCs w:val="22"/>
              </w:rPr>
              <w:t>60</w:t>
            </w:r>
            <w:r w:rsidRPr="00050EDA">
              <w:rPr>
                <w:sz w:val="22"/>
                <w:szCs w:val="22"/>
              </w:rPr>
              <w:t>0 godzin (</w:t>
            </w:r>
            <w:r w:rsidRPr="00050EDA">
              <w:rPr>
                <w:rFonts w:asciiTheme="majorBidi" w:hAnsiTheme="majorBidi" w:cstheme="majorBidi"/>
                <w:sz w:val="22"/>
                <w:szCs w:val="22"/>
              </w:rPr>
              <w:t>dla jednego prowadzącego</w:t>
            </w:r>
            <w:r w:rsidRPr="00050EDA">
              <w:rPr>
                <w:sz w:val="22"/>
                <w:szCs w:val="22"/>
              </w:rPr>
              <w:t>)</w:t>
            </w:r>
          </w:p>
          <w:p w14:paraId="258AB45A" w14:textId="2A879F8B" w:rsidR="002C0991" w:rsidRPr="00050EDA" w:rsidRDefault="002C0991" w:rsidP="002C0991">
            <w:pPr>
              <w:pStyle w:val="Akapitzlist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050EDA">
              <w:rPr>
                <w:sz w:val="22"/>
                <w:szCs w:val="22"/>
              </w:rPr>
              <w:t>dla animacji dziecięcej urodzin – 90 godzin (</w:t>
            </w:r>
            <w:r w:rsidRPr="00050EDA">
              <w:rPr>
                <w:rFonts w:asciiTheme="majorBidi" w:hAnsiTheme="majorBidi" w:cstheme="majorBidi"/>
                <w:sz w:val="22"/>
                <w:szCs w:val="22"/>
              </w:rPr>
              <w:t>dla jednego prowadzącego</w:t>
            </w:r>
            <w:r w:rsidRPr="00050EDA">
              <w:rPr>
                <w:sz w:val="22"/>
                <w:szCs w:val="22"/>
              </w:rPr>
              <w:t>)</w:t>
            </w:r>
          </w:p>
          <w:p w14:paraId="79DAD112" w14:textId="2D6E44EC" w:rsidR="00D94E4C" w:rsidRPr="00050EDA" w:rsidRDefault="00D94E4C" w:rsidP="00D94E4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650B4D" w14:textId="191B99AC" w:rsidR="00DC6FDF" w:rsidRPr="00050EDA" w:rsidRDefault="00D94E4C" w:rsidP="002C099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W przypadku konieczności przeprowadzenia </w:t>
            </w:r>
            <w:r w:rsidR="001905E1">
              <w:rPr>
                <w:rFonts w:asciiTheme="majorBidi" w:hAnsiTheme="majorBidi" w:cstheme="majorBidi"/>
                <w:sz w:val="22"/>
                <w:szCs w:val="22"/>
              </w:rPr>
              <w:t>zajęć edukacyjnych</w:t>
            </w:r>
            <w:r w:rsidR="001905E1"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2C0991"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w </w:t>
            </w:r>
            <w:r w:rsidRPr="00050EDA">
              <w:rPr>
                <w:rFonts w:asciiTheme="majorBidi" w:hAnsiTheme="majorBidi" w:cstheme="majorBidi"/>
                <w:sz w:val="22"/>
                <w:szCs w:val="22"/>
              </w:rPr>
              <w:t>języku obcym wynagrodzenie za godzinę będzie dwukrotnie wyższe niż wynagrodzenie przysługujące za godzinę prowadzenia zajęć w języku polskim. (Przy czym</w:t>
            </w:r>
            <w:r w:rsidR="001905E1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22E57">
              <w:rPr>
                <w:rFonts w:asciiTheme="majorBidi" w:hAnsiTheme="majorBidi" w:cstheme="majorBidi"/>
                <w:sz w:val="22"/>
                <w:szCs w:val="22"/>
              </w:rPr>
              <w:t>W</w:t>
            </w:r>
            <w:r w:rsidRPr="00050EDA">
              <w:rPr>
                <w:rFonts w:asciiTheme="majorBidi" w:hAnsiTheme="majorBidi" w:cstheme="majorBidi"/>
                <w:sz w:val="22"/>
                <w:szCs w:val="22"/>
              </w:rPr>
              <w:t>ykonawca wskazuje w ofercie cenę ofertową brutto za zajęcia przeprowadzone w j</w:t>
            </w:r>
            <w:r w:rsidR="0053222D" w:rsidRPr="00050EDA">
              <w:rPr>
                <w:rFonts w:asciiTheme="majorBidi" w:hAnsiTheme="majorBidi" w:cstheme="majorBidi"/>
                <w:sz w:val="22"/>
                <w:szCs w:val="22"/>
              </w:rPr>
              <w:t>ęzyku polskim).</w:t>
            </w:r>
          </w:p>
          <w:p w14:paraId="488CD0F6" w14:textId="77777777" w:rsidR="0053222D" w:rsidRPr="00050EDA" w:rsidRDefault="0053222D" w:rsidP="0053222D">
            <w:pPr>
              <w:pStyle w:val="Akapitzlis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6BAC020" w14:textId="493FECC1" w:rsidR="00DC6FDF" w:rsidRPr="00050EDA" w:rsidRDefault="00DC6FD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Wynagrodzenie będzie wypłacane przez Zamawiającego raz w miesiącu, na podstawie złożonego rachunku/faktury, w terminie do </w:t>
            </w:r>
            <w:r w:rsidR="000E7106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  <w:r w:rsidR="000E7106">
              <w:rPr>
                <w:rFonts w:asciiTheme="majorBidi" w:hAnsiTheme="majorBidi" w:cstheme="majorBidi"/>
                <w:bCs/>
                <w:sz w:val="22"/>
                <w:szCs w:val="22"/>
              </w:rPr>
              <w:t>0</w:t>
            </w:r>
            <w:r w:rsidR="000E7106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dni od dnia dostarczenia</w:t>
            </w:r>
            <w:r w:rsidR="001905E1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prawidłowo wystawionego rachunku/faktury, za zrealizowane zajęcia, według zaoferowanych cen jednostkowych.</w:t>
            </w:r>
            <w:r w:rsidR="00AF3718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="00AF3718" w:rsidRPr="00AF3718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Faktura lub rachunek wystawiane są w ostatnim dniu miesiąca, w którym świadczono usługi prowadzenia zajęć edukacyjnych. W uzasadnionych przypadkach faktura lub rachunek mogą zostać wystawione wcześniej niż w ostatnim dniu miesiąca, w którym świadczono usługi prowadzenia zajęć edukacyjnych, przy czym przez uzasadnione przypadki rozumie się sytuacje losowe lub sytuacje, w których Wykonawca zakończył świadczenie usług w danym miesiącu przed końcem miesiąca i jest </w:t>
            </w:r>
            <w:proofErr w:type="gramStart"/>
            <w:r w:rsidR="00AF3718" w:rsidRPr="00AF3718">
              <w:rPr>
                <w:rFonts w:asciiTheme="majorBidi" w:hAnsiTheme="majorBidi" w:cstheme="majorBidi"/>
                <w:bCs/>
                <w:sz w:val="22"/>
                <w:szCs w:val="22"/>
              </w:rPr>
              <w:lastRenderedPageBreak/>
              <w:t>pewnym</w:t>
            </w:r>
            <w:proofErr w:type="gramEnd"/>
            <w:r w:rsidR="00AF3718" w:rsidRPr="00AF3718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iż w danym miesiącu nie będzie już świadczył usług na rzecz Zamawiającego</w:t>
            </w:r>
          </w:p>
          <w:p w14:paraId="0B6F69B5" w14:textId="77777777" w:rsidR="00DC6FDF" w:rsidRPr="00050EDA" w:rsidRDefault="00DC6FDF" w:rsidP="00EC5DCB">
            <w:pPr>
              <w:pStyle w:val="Akapitzlis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E8E32E8" w14:textId="2EBCCFB7" w:rsidR="001B1472" w:rsidRPr="00AB6909" w:rsidRDefault="0028668D" w:rsidP="00AB6909">
            <w:pPr>
              <w:ind w:left="772"/>
              <w:rPr>
                <w:rFonts w:asciiTheme="majorBidi" w:hAnsiTheme="majorBidi" w:cstheme="majorBidi"/>
                <w:sz w:val="22"/>
                <w:szCs w:val="22"/>
              </w:rPr>
            </w:pPr>
            <w:r w:rsidRPr="00AF3718">
              <w:rPr>
                <w:rFonts w:asciiTheme="majorBidi" w:hAnsiTheme="majorBidi" w:cstheme="majorBidi"/>
                <w:sz w:val="22"/>
                <w:szCs w:val="22"/>
              </w:rPr>
              <w:t xml:space="preserve">Zamawiający wyłoni maksymalnie </w:t>
            </w:r>
            <w:r w:rsidR="00AA64BE" w:rsidRPr="00AF371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</w:t>
            </w:r>
            <w:r w:rsidRPr="00AF371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gramStart"/>
            <w:r w:rsidR="00EF5830" w:rsidRPr="00AF3718">
              <w:rPr>
                <w:rFonts w:asciiTheme="majorBidi" w:hAnsiTheme="majorBidi" w:cstheme="majorBidi"/>
                <w:sz w:val="22"/>
                <w:szCs w:val="22"/>
              </w:rPr>
              <w:t>W</w:t>
            </w:r>
            <w:r w:rsidRPr="00AF3718">
              <w:rPr>
                <w:rFonts w:asciiTheme="majorBidi" w:hAnsiTheme="majorBidi" w:cstheme="majorBidi"/>
                <w:sz w:val="22"/>
                <w:szCs w:val="22"/>
              </w:rPr>
              <w:t xml:space="preserve">ykonawców, </w:t>
            </w:r>
            <w:r w:rsidR="00AF3718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proofErr w:type="gramEnd"/>
            <w:r w:rsidR="00AF3718">
              <w:rPr>
                <w:rFonts w:asciiTheme="majorBidi" w:hAnsiTheme="majorBidi" w:cstheme="majorBidi"/>
                <w:sz w:val="22"/>
                <w:szCs w:val="22"/>
              </w:rPr>
              <w:t xml:space="preserve">             k</w:t>
            </w:r>
            <w:r w:rsidR="00AF3718" w:rsidRPr="00AB6909">
              <w:rPr>
                <w:rFonts w:asciiTheme="majorBidi" w:hAnsiTheme="majorBidi" w:cstheme="majorBidi"/>
                <w:sz w:val="22"/>
                <w:szCs w:val="22"/>
              </w:rPr>
              <w:t>tórych oferty zostaną uznane za najkorzystniejsze</w:t>
            </w:r>
            <w:r w:rsidR="00F03C6C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0E8ADC04" w14:textId="77777777" w:rsidR="00AF3718" w:rsidRDefault="00AF3718" w:rsidP="005B3BA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</w:pPr>
          </w:p>
          <w:p w14:paraId="493C50A6" w14:textId="6F7C4C5F" w:rsidR="00D94E4C" w:rsidRPr="00050EDA" w:rsidRDefault="00D94E4C" w:rsidP="005B3BA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</w:pPr>
            <w:r w:rsidRPr="00050ED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Sposób przygotowania oferty</w:t>
            </w:r>
          </w:p>
          <w:p w14:paraId="4B3AA32E" w14:textId="77777777" w:rsidR="00D94E4C" w:rsidRPr="00050EDA" w:rsidRDefault="00D94E4C" w:rsidP="005B3BA4">
            <w:pPr>
              <w:pStyle w:val="Akapitzlist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AF75A37" w14:textId="6D3CAC74" w:rsidR="008E2229" w:rsidRDefault="00D94E4C" w:rsidP="002C0991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Wykonawca zobowiązany jest podać w formularzu ofertowym</w:t>
            </w:r>
            <w:r w:rsidR="002F2D37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(załącznik nr 1)</w:t>
            </w: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cenę jednostkową brutto w PLN za godzinę (</w:t>
            </w:r>
            <w:r w:rsidR="00AF3718">
              <w:rPr>
                <w:rFonts w:asciiTheme="majorBidi" w:hAnsiTheme="majorBidi" w:cstheme="majorBidi"/>
                <w:bCs/>
                <w:sz w:val="22"/>
                <w:szCs w:val="22"/>
              </w:rPr>
              <w:t>60 minut</w:t>
            </w: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)</w:t>
            </w:r>
            <w:r w:rsidR="00DC6FDF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prowadzenia </w:t>
            </w:r>
            <w:r w:rsidR="001905E1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zajęć edukacyjnych w formie </w:t>
            </w:r>
            <w:r w:rsidR="002C0991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animacji</w:t>
            </w:r>
            <w:r w:rsidR="008E2229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dziecięcej</w:t>
            </w:r>
            <w:r w:rsidR="00DC6FDF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="002C0991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oraz zobowiązany jest podać w formularzu ofertowym cenę jednostkową brutto w PLN za godzinę (</w:t>
            </w:r>
            <w:r w:rsidR="00AF3718">
              <w:rPr>
                <w:rFonts w:asciiTheme="majorBidi" w:hAnsiTheme="majorBidi" w:cstheme="majorBidi"/>
                <w:bCs/>
                <w:sz w:val="22"/>
                <w:szCs w:val="22"/>
              </w:rPr>
              <w:t>60 minut</w:t>
            </w:r>
            <w:r w:rsidR="002C0991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) prowadzenia</w:t>
            </w:r>
            <w:r w:rsidR="001905E1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zajęć edukacyjnych w formie</w:t>
            </w:r>
            <w:r w:rsidR="002C0991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animacji urodzin. </w:t>
            </w:r>
          </w:p>
          <w:p w14:paraId="08A9ED9A" w14:textId="1AB695A5" w:rsidR="00D94E4C" w:rsidRPr="00050EDA" w:rsidRDefault="008E2229" w:rsidP="002C0991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Następnie </w:t>
            </w:r>
            <w:r w:rsidR="001905E1">
              <w:rPr>
                <w:rFonts w:asciiTheme="majorBidi" w:hAnsiTheme="majorBidi" w:cstheme="majorBidi"/>
                <w:bCs/>
                <w:sz w:val="22"/>
                <w:szCs w:val="22"/>
              </w:rPr>
              <w:t>W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ykonawca jest zobowiązany podać w formularzu ofertowym</w:t>
            </w:r>
            <w:r w:rsidR="002F2D37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(załącznik nr 1)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sumę</w:t>
            </w:r>
            <w:r w:rsidR="008306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cen jednostkowych brutto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="008306EE">
              <w:rPr>
                <w:rFonts w:asciiTheme="majorBidi" w:hAnsiTheme="majorBidi" w:cstheme="majorBidi"/>
                <w:bCs/>
                <w:sz w:val="22"/>
                <w:szCs w:val="22"/>
              </w:rPr>
              <w:t>za godzinę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="001905E1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prowadzenia zajęć edukacyjnych 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animacji dziecięcej oraz</w:t>
            </w:r>
            <w:r w:rsidR="008306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za </w:t>
            </w:r>
            <w:proofErr w:type="gramStart"/>
            <w:r w:rsidR="008306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godzinę 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="001905E1">
              <w:rPr>
                <w:rFonts w:asciiTheme="majorBidi" w:hAnsiTheme="majorBidi" w:cstheme="majorBidi"/>
                <w:bCs/>
                <w:sz w:val="22"/>
                <w:szCs w:val="22"/>
              </w:rPr>
              <w:t>prowadzenia</w:t>
            </w:r>
            <w:proofErr w:type="gramEnd"/>
            <w:r w:rsidR="001905E1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zajęć edukacyjnych 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animacji dziecięcej urodzin</w:t>
            </w:r>
            <w:r w:rsidR="00985C4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, która będzie stanowiła </w:t>
            </w:r>
            <w:r w:rsidR="001E496F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całościową, łączną </w:t>
            </w:r>
            <w:r w:rsidR="00985C4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cenę </w:t>
            </w:r>
            <w:r w:rsidR="008306EE">
              <w:rPr>
                <w:rFonts w:asciiTheme="majorBidi" w:hAnsiTheme="majorBidi" w:cstheme="majorBidi"/>
                <w:bCs/>
                <w:sz w:val="22"/>
                <w:szCs w:val="22"/>
              </w:rPr>
              <w:t>oferty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. </w:t>
            </w:r>
          </w:p>
          <w:p w14:paraId="29EEDA54" w14:textId="77777777" w:rsidR="00D94E4C" w:rsidRPr="00050EDA" w:rsidRDefault="00D94E4C" w:rsidP="005B3BA4">
            <w:pPr>
              <w:pStyle w:val="Akapitzlist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24897B9" w14:textId="55F15877" w:rsidR="00D94E4C" w:rsidRPr="00050EDA" w:rsidRDefault="00D94E4C" w:rsidP="005B3BA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</w:pPr>
            <w:r w:rsidRPr="00050ED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 xml:space="preserve">Warunki udziału w postępowaniu </w:t>
            </w:r>
          </w:p>
          <w:p w14:paraId="06A547FD" w14:textId="1D12EC3C" w:rsidR="001B1472" w:rsidRPr="00050EDA" w:rsidRDefault="001B1472" w:rsidP="005B3BA4">
            <w:pPr>
              <w:pStyle w:val="Akapitzlist"/>
              <w:numPr>
                <w:ilvl w:val="0"/>
                <w:numId w:val="12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Do udziału w postępowaniu </w:t>
            </w:r>
            <w:r w:rsidR="001E496F">
              <w:rPr>
                <w:rFonts w:asciiTheme="majorBidi" w:hAnsiTheme="majorBidi" w:cstheme="majorBidi"/>
                <w:sz w:val="22"/>
                <w:szCs w:val="22"/>
              </w:rPr>
              <w:t>Z</w:t>
            </w:r>
            <w:r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amawiający dopuści </w:t>
            </w:r>
            <w:r w:rsidR="001E496F">
              <w:rPr>
                <w:rFonts w:asciiTheme="majorBidi" w:hAnsiTheme="majorBidi" w:cstheme="majorBidi"/>
                <w:sz w:val="22"/>
                <w:szCs w:val="22"/>
              </w:rPr>
              <w:t>W</w:t>
            </w:r>
            <w:r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ykonawców, którzy wykażą, że: </w:t>
            </w:r>
          </w:p>
          <w:p w14:paraId="2F0DA4F0" w14:textId="77777777" w:rsidR="008E6E14" w:rsidRPr="00050EDA" w:rsidRDefault="008E6E14" w:rsidP="008E6E1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6833E4B" w14:textId="74E07BD0" w:rsidR="006C6E8B" w:rsidRPr="00050EDA" w:rsidRDefault="002C0991" w:rsidP="002C099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Są w trakcie lub u</w:t>
            </w:r>
            <w:r w:rsidR="001B1472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kończyli</w:t>
            </w:r>
            <w:r w:rsidR="00786BF5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studia wyższe (na poziomie licencjackim lub magisterskim)</w:t>
            </w:r>
            <w:r w:rsidR="006C6E8B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. </w:t>
            </w:r>
          </w:p>
          <w:p w14:paraId="537EF330" w14:textId="01B56E4B" w:rsidR="0053222D" w:rsidRPr="00050EDA" w:rsidRDefault="001B1472" w:rsidP="00652C3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Posiadają </w:t>
            </w:r>
            <w:r w:rsidR="006C6E8B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doświadczenie w</w:t>
            </w:r>
            <w:r w:rsidR="00D4611B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prowadzeniu </w:t>
            </w:r>
            <w:r w:rsidR="008306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zajęć edukacyjnych w formie </w:t>
            </w:r>
            <w:r w:rsidR="00AA64BE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animacji dziecięcej lub prowadzenia urodzin lub opiekowani</w:t>
            </w:r>
            <w:r w:rsidR="00652C34">
              <w:rPr>
                <w:rFonts w:asciiTheme="majorBidi" w:hAnsiTheme="majorBidi" w:cstheme="majorBidi"/>
                <w:bCs/>
                <w:sz w:val="22"/>
                <w:szCs w:val="22"/>
              </w:rPr>
              <w:t>u</w:t>
            </w:r>
            <w:r w:rsidR="00AA64BE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się miejscami przeznaczonymi dla dzieci lub prowadzeni</w:t>
            </w:r>
            <w:r w:rsidR="00652C34">
              <w:rPr>
                <w:rFonts w:asciiTheme="majorBidi" w:hAnsiTheme="majorBidi" w:cstheme="majorBidi"/>
                <w:bCs/>
                <w:sz w:val="22"/>
                <w:szCs w:val="22"/>
              </w:rPr>
              <w:t>u</w:t>
            </w:r>
            <w:r w:rsidR="00AA64BE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warsztatów rodzinnych dla dzieci w wieku 0-10 lat </w:t>
            </w: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– to jest przeprowadzili co najmniej </w:t>
            </w:r>
            <w:r w:rsidR="00AA64BE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80</w:t>
            </w:r>
            <w:r w:rsidR="00652C34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godzin wymienionych wyżej </w:t>
            </w:r>
            <w:r w:rsidR="008306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rodzajów </w:t>
            </w:r>
            <w:r w:rsidR="00F03C6C">
              <w:rPr>
                <w:rFonts w:asciiTheme="majorBidi" w:hAnsiTheme="majorBidi" w:cstheme="majorBidi"/>
                <w:bCs/>
                <w:sz w:val="22"/>
                <w:szCs w:val="22"/>
              </w:rPr>
              <w:t>zajęć</w:t>
            </w:r>
            <w:r w:rsidR="008306EE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="00786BF5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w okresie</w:t>
            </w:r>
            <w:r w:rsidR="005B3BA4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="00B05C35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ostatnich </w:t>
            </w:r>
            <w:r w:rsidR="00786BF5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  <w:r w:rsidR="006C6E8B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lat </w:t>
            </w:r>
            <w:r w:rsidR="00B05C35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przed </w:t>
            </w:r>
            <w:r w:rsidR="00260B21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upływem </w:t>
            </w:r>
            <w:r w:rsidR="00B05C35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termin</w:t>
            </w:r>
            <w:r w:rsidR="00260B21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u</w:t>
            </w:r>
            <w:r w:rsidR="00B05C35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="006C6E8B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składania ofert.</w:t>
            </w:r>
          </w:p>
          <w:p w14:paraId="61A9C37C" w14:textId="77777777" w:rsidR="001F2D02" w:rsidRPr="00050EDA" w:rsidRDefault="001F2D02" w:rsidP="001F2D02">
            <w:pPr>
              <w:pStyle w:val="Akapitzlist"/>
              <w:ind w:left="1080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05A79AFE" w14:textId="7F7267CC" w:rsidR="0053222D" w:rsidRPr="00050EDA" w:rsidRDefault="006C6E8B" w:rsidP="009779C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W celu potwierdzenia spełnienia przez </w:t>
            </w:r>
            <w:r w:rsidR="001E496F">
              <w:rPr>
                <w:rFonts w:asciiTheme="majorBidi" w:hAnsiTheme="majorBidi" w:cstheme="majorBidi"/>
                <w:bCs/>
                <w:sz w:val="22"/>
                <w:szCs w:val="22"/>
              </w:rPr>
              <w:t>W</w:t>
            </w: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ykonawcę wyżej </w:t>
            </w:r>
            <w:r w:rsidR="00853F33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opisanego warunku </w:t>
            </w: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udziału w postępowaniu, Wykonawca wraz z ofertą przedłoży następujące </w:t>
            </w:r>
            <w:r w:rsidR="00EF5830">
              <w:rPr>
                <w:rFonts w:asciiTheme="majorBidi" w:hAnsiTheme="majorBidi" w:cstheme="majorBidi"/>
                <w:bCs/>
                <w:sz w:val="22"/>
                <w:szCs w:val="22"/>
              </w:rPr>
              <w:t>dokumenty</w:t>
            </w: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:</w:t>
            </w:r>
          </w:p>
          <w:p w14:paraId="7324EC36" w14:textId="165CF643" w:rsidR="0053222D" w:rsidRPr="00050EDA" w:rsidRDefault="00DF2500" w:rsidP="00AB6909">
            <w:pPr>
              <w:pStyle w:val="Akapitzlist"/>
              <w:numPr>
                <w:ilvl w:val="0"/>
                <w:numId w:val="18"/>
              </w:numPr>
              <w:ind w:left="631" w:hanging="284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oświadczenie </w:t>
            </w:r>
            <w:r w:rsidR="00AA64BE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posiadania statusu studenta lub </w:t>
            </w: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posiadania dyplomu ukończenia studiów wyższych </w:t>
            </w:r>
            <w:r w:rsidR="00AC12F7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(na poziomie licencjackim lub magisterskim)</w:t>
            </w:r>
            <w:r w:rsidR="008D745C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– wzór oświadczenia zawarty jest w załączniku nr </w:t>
            </w:r>
            <w:r w:rsidR="002F2D37"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.</w:t>
            </w:r>
          </w:p>
          <w:p w14:paraId="377D776B" w14:textId="7834DCCC" w:rsidR="00786BF5" w:rsidRPr="00050EDA" w:rsidRDefault="00AA64BE" w:rsidP="00AB6909">
            <w:pPr>
              <w:pStyle w:val="Akapitzlist"/>
              <w:numPr>
                <w:ilvl w:val="0"/>
                <w:numId w:val="18"/>
              </w:numPr>
              <w:ind w:left="631" w:hanging="243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wykaz doświadczeni</w:t>
            </w:r>
            <w:r w:rsidR="00323CD0">
              <w:rPr>
                <w:rFonts w:asciiTheme="majorBidi" w:hAnsiTheme="majorBidi" w:cstheme="majorBidi"/>
                <w:bCs/>
                <w:sz w:val="22"/>
                <w:szCs w:val="22"/>
              </w:rPr>
              <w:t>a</w:t>
            </w: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w prowadzeniu</w:t>
            </w:r>
            <w:r w:rsidR="008306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zajęć edukacyjnych w formie</w:t>
            </w: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animacji dziecięcej lub prowadzenia urodzin lub opiekowania się miejscami przeznaczonymi dla dzieci lub prowadzenia warsztatów </w:t>
            </w: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lastRenderedPageBreak/>
              <w:t xml:space="preserve">rodzinnych dla dzieci w wieku 0-10 lat </w:t>
            </w:r>
            <w:r w:rsidR="006C6E8B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wraz z podaniem nazwy przedmiotu zamówienia, nazwy zamawiającego i jego adresu, dat realizacji zamówienia (od-do) i liczby przeprowadzonych zajęć (w godzinach) – </w:t>
            </w:r>
            <w:r w:rsidR="00A3010E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wzór wykazu usług zawarty jest w załączniku nr </w:t>
            </w:r>
            <w:r w:rsidR="002F2D37"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  <w:r w:rsidR="00A3010E"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.</w:t>
            </w:r>
          </w:p>
          <w:p w14:paraId="449CE2E0" w14:textId="2C3ABBC1" w:rsidR="006C510D" w:rsidRPr="00050EDA" w:rsidRDefault="006C510D" w:rsidP="006C510D">
            <w:pPr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62E037F7" w14:textId="05ABA01A" w:rsidR="00596395" w:rsidRPr="00050EDA" w:rsidRDefault="00596395" w:rsidP="00AA64BE">
            <w:pPr>
              <w:pStyle w:val="Akapitzlist"/>
              <w:numPr>
                <w:ilvl w:val="0"/>
                <w:numId w:val="12"/>
              </w:num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Zamawiający zastrzega, że:</w:t>
            </w:r>
            <w:r w:rsidR="00CF6B55" w:rsidRPr="00050EDA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 </w:t>
            </w:r>
            <w:r w:rsidR="00AA64BE" w:rsidRPr="00050EDA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br/>
              <w:t xml:space="preserve">- </w:t>
            </w:r>
            <w:r w:rsidR="00CF6B55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wynagrodzenie maksymalne z tytułu prowadzenia </w:t>
            </w:r>
            <w:r w:rsidR="008306EE" w:rsidRPr="00AB6909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zajęć edukacyjnych w formie </w:t>
            </w:r>
            <w:r w:rsidR="00AA64BE" w:rsidRPr="002341C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ani</w:t>
            </w:r>
            <w:r w:rsidR="00AA64BE" w:rsidRPr="00050EDA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macji urodzin</w:t>
            </w:r>
            <w:r w:rsidR="00A3010E" w:rsidRPr="00050EDA" w:rsidDel="00A3010E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</w:t>
            </w:r>
            <w:r w:rsidRPr="00050EDA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nie może przekroczyć kwoty 6</w:t>
            </w:r>
            <w:r w:rsidR="00711194" w:rsidRPr="00050EDA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5</w:t>
            </w:r>
            <w:r w:rsidRPr="00050EDA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,00</w:t>
            </w:r>
            <w:r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PLN brutto za jedną godzinę </w:t>
            </w:r>
            <w:r w:rsidR="00F909D4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zegarową </w:t>
            </w:r>
            <w:r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>(60 min)</w:t>
            </w:r>
            <w:r w:rsidR="004F19F2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. </w:t>
            </w:r>
            <w:r w:rsidR="00F909D4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Oferty </w:t>
            </w:r>
            <w:r w:rsidR="00FE652E">
              <w:rPr>
                <w:rFonts w:asciiTheme="majorBidi" w:hAnsiTheme="majorBidi" w:cstheme="majorBidi"/>
                <w:noProof/>
                <w:sz w:val="22"/>
                <w:szCs w:val="22"/>
              </w:rPr>
              <w:t>W</w:t>
            </w:r>
            <w:r w:rsidR="00F909D4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>ykonawców zawierając</w:t>
            </w:r>
            <w:r w:rsidR="00B22046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>e</w:t>
            </w:r>
            <w:r w:rsidR="00F909D4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wyższą cenę </w:t>
            </w:r>
            <w:r w:rsidR="00DC18B7">
              <w:rPr>
                <w:rFonts w:asciiTheme="majorBidi" w:hAnsiTheme="majorBidi" w:cstheme="majorBidi"/>
                <w:noProof/>
                <w:sz w:val="22"/>
                <w:szCs w:val="22"/>
              </w:rPr>
              <w:t>będą odrzucane.</w:t>
            </w:r>
          </w:p>
          <w:p w14:paraId="33516998" w14:textId="630C16EE" w:rsidR="00AA64BE" w:rsidRPr="00050EDA" w:rsidRDefault="00AA64BE" w:rsidP="00AA64BE">
            <w:pPr>
              <w:pStyle w:val="Akapitzlis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- wynagrodzenie maksymalne z tytułu </w:t>
            </w:r>
            <w:r w:rsidR="008306EE">
              <w:rPr>
                <w:rFonts w:asciiTheme="majorBidi" w:hAnsiTheme="majorBidi" w:cstheme="majorBidi"/>
                <w:noProof/>
                <w:sz w:val="22"/>
                <w:szCs w:val="22"/>
              </w:rPr>
              <w:t>prowadzenia</w:t>
            </w:r>
            <w:r w:rsidR="008306EE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</w:t>
            </w:r>
            <w:r w:rsidR="008306EE" w:rsidRPr="00151E55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zajęć edukacyjnych w formie </w:t>
            </w:r>
            <w:r w:rsidRPr="00050EDA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animacji nie może przekroczyć kwoty 30,00</w:t>
            </w:r>
            <w:r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PLN brutto za jedną godzinę zegarową (60 min). Oferty </w:t>
            </w:r>
            <w:r w:rsidR="00FE652E">
              <w:rPr>
                <w:rFonts w:asciiTheme="majorBidi" w:hAnsiTheme="majorBidi" w:cstheme="majorBidi"/>
                <w:noProof/>
                <w:sz w:val="22"/>
                <w:szCs w:val="22"/>
              </w:rPr>
              <w:t>W</w:t>
            </w:r>
            <w:r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ykonawców zawierające wyższą cenę </w:t>
            </w:r>
            <w:r w:rsidR="00DC18B7">
              <w:rPr>
                <w:rFonts w:asciiTheme="majorBidi" w:hAnsiTheme="majorBidi" w:cstheme="majorBidi"/>
                <w:noProof/>
                <w:sz w:val="22"/>
                <w:szCs w:val="22"/>
              </w:rPr>
              <w:t>będą odrzucane.</w:t>
            </w:r>
          </w:p>
          <w:p w14:paraId="4ECFDD37" w14:textId="77777777" w:rsidR="006C6E8B" w:rsidRPr="00050EDA" w:rsidRDefault="006C6E8B" w:rsidP="00042B6C">
            <w:pPr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663FF305" w14:textId="2E552F86" w:rsidR="00042B6C" w:rsidRPr="00050EDA" w:rsidRDefault="006C6E8B" w:rsidP="00332F60">
            <w:pPr>
              <w:pStyle w:val="Akapitzlist"/>
              <w:numPr>
                <w:ilvl w:val="0"/>
                <w:numId w:val="12"/>
              </w:num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>Wykonawcy spełniający powyższe warunki zostaną zaproszeni na rozmow</w:t>
            </w:r>
            <w:r w:rsidR="002341C2">
              <w:rPr>
                <w:rFonts w:asciiTheme="majorBidi" w:hAnsiTheme="majorBidi" w:cstheme="majorBidi"/>
                <w:noProof/>
                <w:sz w:val="22"/>
                <w:szCs w:val="22"/>
              </w:rPr>
              <w:t>ę</w:t>
            </w:r>
            <w:r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</w:t>
            </w:r>
            <w:r w:rsidR="006F2168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>merytoryczn</w:t>
            </w:r>
            <w:r w:rsidR="002341C2">
              <w:rPr>
                <w:rFonts w:asciiTheme="majorBidi" w:hAnsiTheme="majorBidi" w:cstheme="majorBidi"/>
                <w:noProof/>
                <w:sz w:val="22"/>
                <w:szCs w:val="22"/>
              </w:rPr>
              <w:t>ą</w:t>
            </w:r>
            <w:r w:rsidR="006F2168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</w:t>
            </w:r>
            <w:r w:rsidR="00A3010E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do </w:t>
            </w:r>
            <w:r w:rsidR="00042B6C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>siedziby Muzeum Historii Żydów Polskich</w:t>
            </w:r>
            <w:r w:rsidR="00FE652E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POLIN</w:t>
            </w:r>
            <w:r w:rsidR="00042B6C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na ul. Anielewicza 6</w:t>
            </w:r>
            <w:r w:rsidR="00F52084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w Warszawie</w:t>
            </w:r>
            <w:r w:rsidR="002B4BB8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 lub na rozmowę merytoryczną za pomocą aplikacji internetowej Zoom</w:t>
            </w:r>
            <w:r w:rsidR="00042B6C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>.</w:t>
            </w:r>
            <w:r w:rsidR="000232B2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Rozmowa merytoryczna odbędzie się </w:t>
            </w:r>
            <w:r w:rsidR="00586D05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w okresie od </w:t>
            </w:r>
            <w:r w:rsidR="00F03C6C" w:rsidRPr="00AB6909">
              <w:rPr>
                <w:rFonts w:asciiTheme="majorBidi" w:hAnsiTheme="majorBidi" w:cstheme="majorBidi"/>
                <w:b/>
                <w:bCs/>
                <w:noProof/>
                <w:color w:val="0D0D0D" w:themeColor="text1" w:themeTint="F2"/>
                <w:sz w:val="22"/>
                <w:szCs w:val="22"/>
              </w:rPr>
              <w:t>dziesiątego</w:t>
            </w:r>
            <w:r w:rsidR="00F03C6C" w:rsidRPr="00AB690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 do </w:t>
            </w:r>
            <w:r w:rsidR="00F03C6C" w:rsidRPr="00AB6909">
              <w:rPr>
                <w:rFonts w:asciiTheme="majorBidi" w:hAnsiTheme="majorBidi" w:cstheme="majorBidi"/>
                <w:b/>
                <w:bCs/>
                <w:noProof/>
                <w:color w:val="0D0D0D" w:themeColor="text1" w:themeTint="F2"/>
                <w:sz w:val="22"/>
                <w:szCs w:val="22"/>
              </w:rPr>
              <w:t>dwudziestego szóstego</w:t>
            </w:r>
            <w:r w:rsidR="00F03C6C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  <w:r w:rsidR="00586D05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dnia </w:t>
            </w:r>
            <w:r w:rsidR="00016FB6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>kalendarzowego</w:t>
            </w:r>
            <w:r w:rsidR="003C1536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>,</w:t>
            </w:r>
            <w:r w:rsidR="00586D05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</w:t>
            </w:r>
            <w:r w:rsidR="00016FB6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liczonego </w:t>
            </w:r>
            <w:r w:rsidR="00586D05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>od czasu upubliczni</w:t>
            </w:r>
            <w:r w:rsidR="00F909D4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>e</w:t>
            </w:r>
            <w:r w:rsidR="00586D05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nia </w:t>
            </w:r>
            <w:r w:rsidR="006010DE">
              <w:rPr>
                <w:rFonts w:asciiTheme="majorBidi" w:hAnsiTheme="majorBidi" w:cstheme="majorBidi"/>
                <w:noProof/>
                <w:sz w:val="22"/>
                <w:szCs w:val="22"/>
              </w:rPr>
              <w:t>ogłoszenia</w:t>
            </w:r>
            <w:r w:rsidR="006010DE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</w:t>
            </w:r>
            <w:r w:rsidR="00586D05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>na stronie internetowej Muzeum</w:t>
            </w:r>
            <w:r w:rsidR="003B59AF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: </w:t>
            </w:r>
            <w:r w:rsidR="00C401A2" w:rsidRPr="00050EDA">
              <w:rPr>
                <w:rFonts w:asciiTheme="majorBidi" w:hAnsiTheme="majorBidi" w:cstheme="majorBidi"/>
                <w:sz w:val="22"/>
                <w:szCs w:val="22"/>
              </w:rPr>
              <w:t>www.polin.pl</w:t>
            </w:r>
            <w:r w:rsidR="00C401A2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>.</w:t>
            </w:r>
            <w:r w:rsidR="00B22046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</w:t>
            </w:r>
            <w:r w:rsidR="00042B6C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>Wykonawcy zostaną przedstawione dwa terminy (data</w:t>
            </w:r>
            <w:r w:rsidR="00D94E4C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>,</w:t>
            </w:r>
            <w:r w:rsidR="00042B6C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godzina) rozmów </w:t>
            </w:r>
            <w:r w:rsidR="006F2168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>merytorycznych</w:t>
            </w:r>
            <w:r w:rsidR="00042B6C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. Nie stawienie się na rozmowę </w:t>
            </w:r>
            <w:r w:rsidR="006F2168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merytoryczną </w:t>
            </w:r>
            <w:r w:rsidR="00042B6C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jest jednoznaczne z rezygnacją udziału w </w:t>
            </w:r>
            <w:r w:rsidR="00D66FB2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>postępowaniu.</w:t>
            </w:r>
            <w:r w:rsidR="00D94E4C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Oferta </w:t>
            </w:r>
            <w:r w:rsidR="00FE652E">
              <w:rPr>
                <w:rFonts w:asciiTheme="majorBidi" w:hAnsiTheme="majorBidi" w:cstheme="majorBidi"/>
                <w:noProof/>
                <w:sz w:val="22"/>
                <w:szCs w:val="22"/>
              </w:rPr>
              <w:t>W</w:t>
            </w:r>
            <w:r w:rsidR="00D94E4C" w:rsidRPr="00050EDA">
              <w:rPr>
                <w:rFonts w:asciiTheme="majorBidi" w:hAnsiTheme="majorBidi" w:cstheme="majorBidi"/>
                <w:noProof/>
                <w:sz w:val="22"/>
                <w:szCs w:val="22"/>
              </w:rPr>
              <w:t>ykonawcy, kótry nie stawił się na rozmowę merytoryczną</w:t>
            </w:r>
            <w:r w:rsidR="006010DE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będzie odrzucana</w:t>
            </w:r>
            <w:r w:rsidR="00CA25AF">
              <w:rPr>
                <w:rFonts w:asciiTheme="majorBidi" w:hAnsiTheme="majorBidi" w:cstheme="majorBidi"/>
                <w:noProof/>
                <w:sz w:val="22"/>
                <w:szCs w:val="22"/>
              </w:rPr>
              <w:t>.</w:t>
            </w:r>
          </w:p>
          <w:p w14:paraId="3E5B04C5" w14:textId="77777777" w:rsidR="00FA36D4" w:rsidRPr="00050EDA" w:rsidRDefault="00FA36D4" w:rsidP="008E6E1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8BD5DCA" w14:textId="77777777" w:rsidR="001F2D02" w:rsidRPr="00050EDA" w:rsidRDefault="001F2D02" w:rsidP="008E6E1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1415FE8" w14:textId="640913B5" w:rsidR="00D94E4C" w:rsidRPr="00050EDA" w:rsidRDefault="00D94E4C" w:rsidP="008E6E1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</w:pPr>
            <w:r w:rsidRPr="00050ED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Wybór oferty najkorzystniejszej</w:t>
            </w:r>
          </w:p>
          <w:p w14:paraId="1BC859E6" w14:textId="7AA9E1B7" w:rsidR="00D94E4C" w:rsidRPr="00050EDA" w:rsidRDefault="00D94E4C" w:rsidP="005B3BA4">
            <w:pPr>
              <w:pStyle w:val="NormalN"/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 w:rsidRPr="00050EDA">
              <w:rPr>
                <w:rFonts w:asciiTheme="majorBidi" w:hAnsiTheme="majorBidi" w:cstheme="majorBidi"/>
              </w:rPr>
              <w:t>Oferta zostanie oceniona z</w:t>
            </w:r>
            <w:r w:rsidR="001F2D02" w:rsidRPr="00050EDA">
              <w:rPr>
                <w:rFonts w:asciiTheme="majorBidi" w:hAnsiTheme="majorBidi" w:cstheme="majorBidi"/>
              </w:rPr>
              <w:t>godnie z kryteriami oceny ofert.</w:t>
            </w:r>
          </w:p>
          <w:p w14:paraId="2E09CEF0" w14:textId="5494906D" w:rsidR="00EF5830" w:rsidRDefault="001A36C2" w:rsidP="00AA64BE">
            <w:pPr>
              <w:pStyle w:val="NormalN"/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 w:rsidRPr="00050EDA">
              <w:rPr>
                <w:rFonts w:asciiTheme="majorBidi" w:hAnsiTheme="majorBidi" w:cstheme="majorBidi"/>
              </w:rPr>
              <w:t xml:space="preserve">Za oferty najkorzystniejsze </w:t>
            </w:r>
            <w:r w:rsidR="002341C2" w:rsidRPr="00050EDA">
              <w:rPr>
                <w:rFonts w:asciiTheme="majorBidi" w:hAnsiTheme="majorBidi" w:cstheme="majorBidi"/>
              </w:rPr>
              <w:t>zostan</w:t>
            </w:r>
            <w:r w:rsidR="002341C2">
              <w:rPr>
                <w:rFonts w:asciiTheme="majorBidi" w:hAnsiTheme="majorBidi" w:cstheme="majorBidi"/>
              </w:rPr>
              <w:t>ie</w:t>
            </w:r>
            <w:r w:rsidR="002341C2" w:rsidRPr="00050EDA">
              <w:rPr>
                <w:rFonts w:asciiTheme="majorBidi" w:hAnsiTheme="majorBidi" w:cstheme="majorBidi"/>
              </w:rPr>
              <w:t xml:space="preserve"> </w:t>
            </w:r>
            <w:r w:rsidR="001F2D02" w:rsidRPr="00050EDA">
              <w:rPr>
                <w:rFonts w:asciiTheme="majorBidi" w:hAnsiTheme="majorBidi" w:cstheme="majorBidi"/>
              </w:rPr>
              <w:t>uznan</w:t>
            </w:r>
            <w:r w:rsidR="002341C2">
              <w:rPr>
                <w:rFonts w:asciiTheme="majorBidi" w:hAnsiTheme="majorBidi" w:cstheme="majorBidi"/>
              </w:rPr>
              <w:t>ych</w:t>
            </w:r>
            <w:r w:rsidR="00D94E4C" w:rsidRPr="00050EDA">
              <w:rPr>
                <w:rFonts w:asciiTheme="majorBidi" w:hAnsiTheme="majorBidi" w:cstheme="majorBidi"/>
              </w:rPr>
              <w:t xml:space="preserve"> </w:t>
            </w:r>
            <w:r w:rsidR="002341C2">
              <w:rPr>
                <w:rFonts w:asciiTheme="majorBidi" w:hAnsiTheme="majorBidi" w:cstheme="majorBidi"/>
              </w:rPr>
              <w:t>maksymalnie 15</w:t>
            </w:r>
            <w:r w:rsidRPr="00050EDA">
              <w:rPr>
                <w:rFonts w:asciiTheme="majorBidi" w:hAnsiTheme="majorBidi" w:cstheme="majorBidi"/>
              </w:rPr>
              <w:t xml:space="preserve"> ofert, które uzyskają najwyższą</w:t>
            </w:r>
            <w:r w:rsidR="00897DC9" w:rsidRPr="00050EDA">
              <w:rPr>
                <w:rFonts w:asciiTheme="majorBidi" w:hAnsiTheme="majorBidi" w:cstheme="majorBidi"/>
              </w:rPr>
              <w:t xml:space="preserve"> łączną</w:t>
            </w:r>
            <w:r w:rsidRPr="00050EDA">
              <w:rPr>
                <w:rFonts w:asciiTheme="majorBidi" w:hAnsiTheme="majorBidi" w:cstheme="majorBidi"/>
              </w:rPr>
              <w:t xml:space="preserve"> liczbę punktów </w:t>
            </w:r>
            <w:r w:rsidR="00897DC9" w:rsidRPr="00050EDA">
              <w:rPr>
                <w:rFonts w:asciiTheme="majorBidi" w:hAnsiTheme="majorBidi" w:cstheme="majorBidi"/>
              </w:rPr>
              <w:t>uzyskaną w obydwu kryteriach oceny ofert</w:t>
            </w:r>
            <w:r w:rsidR="001F2D02" w:rsidRPr="00050EDA">
              <w:rPr>
                <w:rFonts w:asciiTheme="majorBidi" w:hAnsiTheme="majorBidi" w:cstheme="majorBidi"/>
              </w:rPr>
              <w:t>,</w:t>
            </w:r>
            <w:r w:rsidR="00897DC9" w:rsidRPr="00050EDA">
              <w:rPr>
                <w:rFonts w:asciiTheme="majorBidi" w:hAnsiTheme="majorBidi" w:cstheme="majorBidi"/>
              </w:rPr>
              <w:t xml:space="preserve"> </w:t>
            </w:r>
            <w:r w:rsidRPr="00050EDA">
              <w:rPr>
                <w:rFonts w:asciiTheme="majorBidi" w:hAnsiTheme="majorBidi" w:cstheme="majorBidi"/>
              </w:rPr>
              <w:t>spośród ofert niepodlegających odrzuceniu w</w:t>
            </w:r>
            <w:r w:rsidR="001F2D02" w:rsidRPr="00050EDA">
              <w:rPr>
                <w:rFonts w:asciiTheme="majorBidi" w:hAnsiTheme="majorBidi" w:cstheme="majorBidi"/>
              </w:rPr>
              <w:t>edłu</w:t>
            </w:r>
            <w:r w:rsidRPr="00050EDA">
              <w:rPr>
                <w:rFonts w:asciiTheme="majorBidi" w:hAnsiTheme="majorBidi" w:cstheme="majorBidi"/>
              </w:rPr>
              <w:t>g listy rankingowej.</w:t>
            </w:r>
            <w:r w:rsidR="00EF5830">
              <w:rPr>
                <w:rFonts w:asciiTheme="majorBidi" w:hAnsiTheme="majorBidi" w:cstheme="majorBidi"/>
              </w:rPr>
              <w:t xml:space="preserve"> </w:t>
            </w:r>
          </w:p>
          <w:p w14:paraId="727B2214" w14:textId="365075F9" w:rsidR="00DD4DCD" w:rsidRPr="00050EDA" w:rsidRDefault="00DD4DCD" w:rsidP="00AB6909">
            <w:pPr>
              <w:pStyle w:val="NormalN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</w:rPr>
            </w:pPr>
          </w:p>
          <w:p w14:paraId="3CBECFB6" w14:textId="77777777" w:rsidR="001A36C2" w:rsidRPr="00050EDA" w:rsidRDefault="001A36C2" w:rsidP="001A36C2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7F334970" w14:textId="77777777" w:rsidR="001A36C2" w:rsidRPr="00050EDA" w:rsidRDefault="001A36C2" w:rsidP="001A36C2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bCs/>
                <w:sz w:val="22"/>
                <w:szCs w:val="22"/>
              </w:rPr>
              <w:t>Zamawiający może odstąpić od zawarcia umowy, w każdym czasie bez podania przyczyn lub zamknąć postępowanie o udzielenie zamówienia publicznego.</w:t>
            </w:r>
          </w:p>
          <w:p w14:paraId="6D954319" w14:textId="77777777" w:rsidR="001A36C2" w:rsidRPr="00050EDA" w:rsidRDefault="001A36C2" w:rsidP="001A36C2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3C0833" w14:textId="7726D5A5" w:rsidR="00A3010E" w:rsidRPr="00050EDA" w:rsidRDefault="00A3010E" w:rsidP="00A3010E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Istotne postanowie</w:t>
            </w:r>
            <w:r w:rsidR="00A14EE0" w:rsidRPr="00050E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nia umowy stanowi</w:t>
            </w:r>
            <w:r w:rsidR="00FE65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ą </w:t>
            </w:r>
            <w:r w:rsidR="00A14EE0" w:rsidRPr="00050E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załącznik nr </w:t>
            </w:r>
            <w:r w:rsidR="002F2D3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4 </w:t>
            </w:r>
            <w:r w:rsidR="00FE65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do ogłoszenia o udzielanym zamówieniu.</w:t>
            </w:r>
          </w:p>
          <w:p w14:paraId="153A0D9F" w14:textId="77777777" w:rsidR="00FA36D4" w:rsidRPr="00050EDA" w:rsidRDefault="00FA36D4" w:rsidP="008E6E1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50EDA" w:rsidRPr="00050EDA" w14:paraId="65C2B706" w14:textId="77777777" w:rsidTr="00BD02AD">
        <w:tc>
          <w:tcPr>
            <w:tcW w:w="3085" w:type="dxa"/>
          </w:tcPr>
          <w:p w14:paraId="1B280621" w14:textId="72590824" w:rsidR="008E6E14" w:rsidRPr="00050EDA" w:rsidRDefault="008E6E14" w:rsidP="008E6E1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Kryteria oceny ofert</w:t>
            </w:r>
          </w:p>
        </w:tc>
        <w:tc>
          <w:tcPr>
            <w:tcW w:w="5856" w:type="dxa"/>
          </w:tcPr>
          <w:p w14:paraId="697FE78B" w14:textId="219D0CB4" w:rsidR="008E6E14" w:rsidRPr="00050EDA" w:rsidRDefault="00FA36D4" w:rsidP="000A15DA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noProof/>
                <w:sz w:val="22"/>
                <w:szCs w:val="22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0A1532" wp14:editId="27DBCB26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2540</wp:posOffset>
                      </wp:positionV>
                      <wp:extent cx="189230" cy="189230"/>
                      <wp:effectExtent l="0" t="0" r="1270" b="1270"/>
                      <wp:wrapNone/>
                      <wp:docPr id="3" name="Mnożeni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9230"/>
                              </a:xfrm>
                              <a:prstGeom prst="mathMultiply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275145" id="Mnożenie 3" o:spid="_x0000_s1026" style="position:absolute;margin-left:14.55pt;margin-top:.2pt;width:14.9pt;height:14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23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" path="m29713,61184l61184,29713,94615,63144,128046,29713r31471,31471l126086,94615r33431,33431l128046,159517,94615,126086,61184,159517,29713,128046,63144,94615,29713,61184xe" fillcolor="white [3201]" strokecolor="#f79646 [3209]" strokeweight=".5pt">
                      <v:path arrowok="t" o:connecttype="custom" o:connectlocs="29713,61184;61184,29713;94615,63144;128046,29713;159517,61184;126086,94615;159517,128046;128046,159517;94615,126086;61184,159517;29713,128046;63144,94615;29713,61184" o:connectangles="0,0,0,0,0,0,0,0,0,0,0,0,0"/>
                    </v:shape>
                  </w:pict>
                </mc:Fallback>
              </mc:AlternateContent>
            </w:r>
            <w:r w:rsidR="008E6E14"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Cena </w:t>
            </w:r>
            <w:r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40 </w:t>
            </w:r>
            <w:r w:rsidR="008E6E14" w:rsidRPr="00050EDA">
              <w:rPr>
                <w:rFonts w:asciiTheme="majorBidi" w:hAnsiTheme="majorBidi" w:cstheme="majorBidi"/>
                <w:sz w:val="22"/>
                <w:szCs w:val="22"/>
              </w:rPr>
              <w:t>%</w:t>
            </w:r>
            <w:r w:rsidR="00032E20"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 (C)</w:t>
            </w:r>
            <w:r w:rsidR="00DC11E7">
              <w:rPr>
                <w:rFonts w:asciiTheme="majorBidi" w:hAnsiTheme="majorBidi" w:cstheme="majorBidi"/>
                <w:sz w:val="22"/>
                <w:szCs w:val="22"/>
              </w:rPr>
              <w:t xml:space="preserve"> – waga 40%</w:t>
            </w:r>
          </w:p>
          <w:p w14:paraId="01CB465A" w14:textId="4CDA12C0" w:rsidR="00DC11E7" w:rsidRDefault="009776B7" w:rsidP="00827674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ajorBidi" w:hAnsiTheme="majorBidi" w:cstheme="majorBidi"/>
              </w:rPr>
            </w:pPr>
            <w:r w:rsidRPr="00050EDA">
              <w:rPr>
                <w:rFonts w:asciiTheme="majorBidi" w:hAnsiTheme="majorBidi" w:cstheme="majorBidi"/>
              </w:rPr>
              <w:lastRenderedPageBreak/>
              <w:t xml:space="preserve">Kryterium </w:t>
            </w:r>
            <w:r w:rsidRPr="00AB6909">
              <w:rPr>
                <w:rFonts w:asciiTheme="majorBidi" w:hAnsiTheme="majorBidi" w:cstheme="majorBidi"/>
                <w:b/>
              </w:rPr>
              <w:t>„</w:t>
            </w:r>
            <w:r w:rsidR="00DC11E7" w:rsidRPr="00AB6909">
              <w:rPr>
                <w:rFonts w:asciiTheme="majorBidi" w:hAnsiTheme="majorBidi" w:cstheme="majorBidi"/>
                <w:b/>
              </w:rPr>
              <w:t>c</w:t>
            </w:r>
            <w:r w:rsidRPr="00AB6909">
              <w:rPr>
                <w:rFonts w:asciiTheme="majorBidi" w:hAnsiTheme="majorBidi" w:cstheme="majorBidi"/>
                <w:b/>
              </w:rPr>
              <w:t>ena”</w:t>
            </w:r>
            <w:r w:rsidRPr="00050EDA">
              <w:rPr>
                <w:rFonts w:asciiTheme="majorBidi" w:hAnsiTheme="majorBidi" w:cstheme="majorBidi"/>
              </w:rPr>
              <w:t xml:space="preserve"> zostanie ocenione na podstawie podanej </w:t>
            </w:r>
            <w:r w:rsidR="001F2D02" w:rsidRPr="00050EDA">
              <w:rPr>
                <w:rFonts w:asciiTheme="majorBidi" w:hAnsiTheme="majorBidi" w:cstheme="majorBidi"/>
              </w:rPr>
              <w:t xml:space="preserve">w ofercie </w:t>
            </w:r>
            <w:r w:rsidR="00827674" w:rsidRPr="00050EDA">
              <w:rPr>
                <w:rFonts w:asciiTheme="majorBidi" w:hAnsiTheme="majorBidi" w:cstheme="majorBidi"/>
              </w:rPr>
              <w:t>przez Wykonawcę</w:t>
            </w:r>
            <w:r w:rsidR="00050EDA">
              <w:rPr>
                <w:rFonts w:asciiTheme="majorBidi" w:hAnsiTheme="majorBidi" w:cstheme="majorBidi"/>
              </w:rPr>
              <w:t xml:space="preserve"> łącznej</w:t>
            </w:r>
            <w:r w:rsidR="00827674" w:rsidRPr="00050EDA">
              <w:rPr>
                <w:rFonts w:asciiTheme="majorBidi" w:hAnsiTheme="majorBidi" w:cstheme="majorBidi"/>
              </w:rPr>
              <w:t xml:space="preserve"> ceny brutto</w:t>
            </w:r>
            <w:r w:rsidRPr="00050EDA">
              <w:rPr>
                <w:rFonts w:asciiTheme="majorBidi" w:hAnsiTheme="majorBidi" w:cstheme="majorBidi"/>
              </w:rPr>
              <w:t xml:space="preserve">. </w:t>
            </w:r>
          </w:p>
          <w:p w14:paraId="5423E971" w14:textId="2400924C" w:rsidR="00DC11E7" w:rsidRDefault="00DC11E7" w:rsidP="00AB6909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AB6909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UWAGA</w:t>
            </w:r>
            <w:r w:rsidRPr="00AB6909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: Wykonawca w formularzu ofertowym (załącznik nr 1) podaje cenę łączną za</w:t>
            </w:r>
            <w:r w:rsidR="002341C2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 1 godzinę prowadzenia zajęć edukacyjnych w formie </w:t>
            </w:r>
            <w:proofErr w:type="gramStart"/>
            <w:r w:rsidR="002341C2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animacji </w:t>
            </w:r>
            <w:r w:rsidRPr="00AB6909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 i</w:t>
            </w:r>
            <w:proofErr w:type="gramEnd"/>
            <w:r w:rsidRPr="00AB6909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341C2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za 1 godzinę prowadzenia zajęć edukacyjnych w formie animacji</w:t>
            </w:r>
            <w:r w:rsidRPr="00AB6909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 urodzin</w:t>
            </w:r>
            <w:r w:rsidR="002341C2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.</w:t>
            </w:r>
          </w:p>
          <w:p w14:paraId="44F94068" w14:textId="77777777" w:rsidR="002341C2" w:rsidRPr="00AB6909" w:rsidRDefault="002341C2" w:rsidP="00AB6909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  <w:p w14:paraId="6AE2AB3E" w14:textId="433B471D" w:rsidR="009776B7" w:rsidRPr="00050EDA" w:rsidRDefault="009776B7" w:rsidP="00827674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ajorBidi" w:hAnsiTheme="majorBidi" w:cstheme="majorBidi"/>
              </w:rPr>
            </w:pPr>
            <w:r w:rsidRPr="00050EDA">
              <w:rPr>
                <w:rFonts w:asciiTheme="majorBidi" w:hAnsiTheme="majorBidi" w:cstheme="majorBidi"/>
              </w:rPr>
              <w:t>Ocena punktowa w ramach kryterium ceny zostanie dokonana zgodnie ze wzorem:</w:t>
            </w:r>
          </w:p>
          <w:p w14:paraId="14D04B02" w14:textId="77777777" w:rsidR="009776B7" w:rsidRPr="00050EDA" w:rsidRDefault="009776B7" w:rsidP="009776B7">
            <w:pPr>
              <w:pStyle w:val="NormalN"/>
              <w:numPr>
                <w:ilvl w:val="0"/>
                <w:numId w:val="0"/>
              </w:numPr>
              <w:tabs>
                <w:tab w:val="left" w:pos="708"/>
              </w:tabs>
              <w:ind w:left="426"/>
              <w:jc w:val="left"/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ajorBidi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</w:rPr>
                      <m:t>Cmin</m:t>
                    </m:r>
                  </m:num>
                  <m:den>
                    <m:r>
                      <w:rPr>
                        <w:rFonts w:ascii="Cambria Math" w:hAnsi="Cambria Math" w:cstheme="majorBidi"/>
                      </w:rPr>
                      <m:t>Cbad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*40</m:t>
                </m:r>
                <m:r>
                  <w:rPr>
                    <w:rFonts w:ascii="Cambria Math" w:hAnsi="Cambria Math" w:cstheme="majorBidi"/>
                  </w:rPr>
                  <m:t>pkt</m:t>
                </m:r>
              </m:oMath>
            </m:oMathPara>
          </w:p>
          <w:p w14:paraId="15DA4B58" w14:textId="77777777" w:rsidR="009776B7" w:rsidRPr="00050EDA" w:rsidRDefault="009776B7" w:rsidP="009776B7">
            <w:pPr>
              <w:pStyle w:val="NormalN"/>
              <w:numPr>
                <w:ilvl w:val="0"/>
                <w:numId w:val="0"/>
              </w:numPr>
              <w:tabs>
                <w:tab w:val="left" w:pos="708"/>
              </w:tabs>
              <w:ind w:left="426"/>
              <w:rPr>
                <w:rFonts w:asciiTheme="majorBidi" w:hAnsiTheme="majorBidi" w:cstheme="majorBidi"/>
              </w:rPr>
            </w:pPr>
            <w:r w:rsidRPr="00050EDA">
              <w:rPr>
                <w:rFonts w:asciiTheme="majorBidi" w:hAnsiTheme="majorBidi" w:cstheme="majorBidi"/>
              </w:rPr>
              <w:t>gdzie:</w:t>
            </w:r>
          </w:p>
          <w:p w14:paraId="72892A9C" w14:textId="159B5C72" w:rsidR="009776B7" w:rsidRPr="00050EDA" w:rsidRDefault="009776B7" w:rsidP="009776B7">
            <w:pPr>
              <w:pStyle w:val="NormalN"/>
              <w:numPr>
                <w:ilvl w:val="0"/>
                <w:numId w:val="0"/>
              </w:numPr>
              <w:tabs>
                <w:tab w:val="left" w:pos="708"/>
              </w:tabs>
              <w:ind w:left="708"/>
              <w:rPr>
                <w:rFonts w:asciiTheme="majorBidi" w:hAnsiTheme="majorBidi" w:cstheme="majorBidi"/>
              </w:rPr>
            </w:pPr>
            <w:proofErr w:type="spellStart"/>
            <w:r w:rsidRPr="00050EDA">
              <w:rPr>
                <w:rFonts w:asciiTheme="majorBidi" w:hAnsiTheme="majorBidi" w:cstheme="majorBidi"/>
              </w:rPr>
              <w:t>Cmin</w:t>
            </w:r>
            <w:proofErr w:type="spellEnd"/>
            <w:r w:rsidRPr="00050EDA">
              <w:rPr>
                <w:rFonts w:asciiTheme="majorBidi" w:hAnsiTheme="majorBidi" w:cstheme="majorBidi"/>
              </w:rPr>
              <w:t> – oznacza najniższą zaproponowaną cenę</w:t>
            </w:r>
            <w:r w:rsidR="00985C4A">
              <w:rPr>
                <w:rFonts w:asciiTheme="majorBidi" w:hAnsiTheme="majorBidi" w:cstheme="majorBidi"/>
              </w:rPr>
              <w:t xml:space="preserve"> wykonawcy</w:t>
            </w:r>
            <w:r w:rsidRPr="00050EDA">
              <w:rPr>
                <w:rFonts w:asciiTheme="majorBidi" w:hAnsiTheme="majorBidi" w:cstheme="majorBidi"/>
              </w:rPr>
              <w:t>,</w:t>
            </w:r>
          </w:p>
          <w:p w14:paraId="133492FE" w14:textId="050B5053" w:rsidR="009776B7" w:rsidRPr="00050EDA" w:rsidRDefault="009776B7" w:rsidP="009776B7">
            <w:pPr>
              <w:pStyle w:val="NormalN"/>
              <w:numPr>
                <w:ilvl w:val="0"/>
                <w:numId w:val="0"/>
              </w:numPr>
              <w:tabs>
                <w:tab w:val="left" w:pos="708"/>
              </w:tabs>
              <w:ind w:left="708"/>
              <w:rPr>
                <w:rFonts w:asciiTheme="majorBidi" w:hAnsiTheme="majorBidi" w:cstheme="majorBidi"/>
              </w:rPr>
            </w:pPr>
            <w:proofErr w:type="spellStart"/>
            <w:r w:rsidRPr="00050EDA">
              <w:rPr>
                <w:rFonts w:asciiTheme="majorBidi" w:hAnsiTheme="majorBidi" w:cstheme="majorBidi"/>
              </w:rPr>
              <w:t>Cbad</w:t>
            </w:r>
            <w:proofErr w:type="spellEnd"/>
            <w:r w:rsidRPr="00050EDA">
              <w:rPr>
                <w:rFonts w:asciiTheme="majorBidi" w:hAnsiTheme="majorBidi" w:cstheme="majorBidi"/>
              </w:rPr>
              <w:t xml:space="preserve"> – oznacza cenę </w:t>
            </w:r>
            <w:r w:rsidR="00985C4A">
              <w:rPr>
                <w:rFonts w:asciiTheme="majorBidi" w:hAnsiTheme="majorBidi" w:cstheme="majorBidi"/>
              </w:rPr>
              <w:t xml:space="preserve">wykonawcy </w:t>
            </w:r>
            <w:r w:rsidRPr="00050EDA">
              <w:rPr>
                <w:rFonts w:asciiTheme="majorBidi" w:hAnsiTheme="majorBidi" w:cstheme="majorBidi"/>
              </w:rPr>
              <w:t>zaproponowaną w badanej ofercie,</w:t>
            </w:r>
          </w:p>
          <w:p w14:paraId="62F7D889" w14:textId="77777777" w:rsidR="009776B7" w:rsidRPr="00050EDA" w:rsidRDefault="009776B7" w:rsidP="009776B7">
            <w:pPr>
              <w:pStyle w:val="NormalN"/>
              <w:numPr>
                <w:ilvl w:val="0"/>
                <w:numId w:val="0"/>
              </w:numPr>
              <w:tabs>
                <w:tab w:val="left" w:pos="708"/>
              </w:tabs>
              <w:ind w:left="708"/>
              <w:rPr>
                <w:rFonts w:asciiTheme="majorBidi" w:hAnsiTheme="majorBidi" w:cstheme="majorBidi"/>
              </w:rPr>
            </w:pPr>
            <w:r w:rsidRPr="00050EDA">
              <w:rPr>
                <w:rFonts w:asciiTheme="majorBidi" w:hAnsiTheme="majorBidi" w:cstheme="majorBidi"/>
              </w:rPr>
              <w:t>C – oznacza liczbę punktów przyznanych badanej ofercie.</w:t>
            </w:r>
          </w:p>
          <w:p w14:paraId="18FDD345" w14:textId="77777777" w:rsidR="00A8363E" w:rsidRPr="00050EDA" w:rsidRDefault="00A8363E" w:rsidP="009776B7">
            <w:pPr>
              <w:pStyle w:val="NormalN"/>
              <w:numPr>
                <w:ilvl w:val="0"/>
                <w:numId w:val="0"/>
              </w:numPr>
              <w:tabs>
                <w:tab w:val="left" w:pos="708"/>
              </w:tabs>
              <w:ind w:left="708"/>
              <w:rPr>
                <w:rFonts w:asciiTheme="majorBidi" w:hAnsiTheme="majorBidi" w:cstheme="majorBidi"/>
              </w:rPr>
            </w:pPr>
          </w:p>
          <w:p w14:paraId="74663417" w14:textId="77777777" w:rsidR="002341C2" w:rsidRDefault="002341C2" w:rsidP="004F19F2">
            <w:pPr>
              <w:pStyle w:val="NormalN"/>
              <w:numPr>
                <w:ilvl w:val="0"/>
                <w:numId w:val="0"/>
              </w:numPr>
              <w:tabs>
                <w:tab w:val="left" w:pos="708"/>
              </w:tabs>
              <w:ind w:left="425" w:hanging="42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</w:t>
            </w:r>
            <w:r w:rsidR="00B9585C" w:rsidRPr="00050EDA">
              <w:rPr>
                <w:rFonts w:ascii="Times New Roman" w:hAnsi="Times New Roman"/>
                <w:b/>
                <w:bCs/>
              </w:rPr>
              <w:t xml:space="preserve">Cena Wykonawcy będzie sumą ceny za </w:t>
            </w:r>
            <w:r w:rsidRPr="002341C2">
              <w:rPr>
                <w:rFonts w:ascii="Times New Roman" w:hAnsi="Times New Roman"/>
                <w:b/>
                <w:bCs/>
              </w:rPr>
              <w:t xml:space="preserve">1 godzinę prowadzenia zajęć edukacyjnych w formie </w:t>
            </w:r>
            <w:proofErr w:type="gramStart"/>
            <w:r w:rsidRPr="002341C2">
              <w:rPr>
                <w:rFonts w:ascii="Times New Roman" w:hAnsi="Times New Roman"/>
                <w:b/>
                <w:bCs/>
              </w:rPr>
              <w:t>animacji  i</w:t>
            </w:r>
            <w:proofErr w:type="gramEnd"/>
            <w:r w:rsidRPr="002341C2">
              <w:rPr>
                <w:rFonts w:ascii="Times New Roman" w:hAnsi="Times New Roman"/>
                <w:b/>
                <w:bCs/>
              </w:rPr>
              <w:t xml:space="preserve"> za 1 godzinę prowadzenia zajęć edukacyjnych w formie animacji urodzin.</w:t>
            </w:r>
          </w:p>
          <w:p w14:paraId="0BA113CF" w14:textId="396172DA" w:rsidR="00B9585C" w:rsidRPr="00050EDA" w:rsidRDefault="00B9585C" w:rsidP="004F19F2">
            <w:pPr>
              <w:pStyle w:val="NormalN"/>
              <w:numPr>
                <w:ilvl w:val="0"/>
                <w:numId w:val="0"/>
              </w:numPr>
              <w:tabs>
                <w:tab w:val="left" w:pos="708"/>
              </w:tabs>
              <w:ind w:left="425" w:hanging="425"/>
              <w:rPr>
                <w:rFonts w:asciiTheme="majorBidi" w:hAnsiTheme="majorBidi" w:cstheme="majorBidi"/>
              </w:rPr>
            </w:pPr>
          </w:p>
          <w:p w14:paraId="499952D3" w14:textId="741A8486" w:rsidR="008E6E14" w:rsidRPr="00050EDA" w:rsidRDefault="009776B7" w:rsidP="000A15DA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noProof/>
                <w:sz w:val="22"/>
                <w:szCs w:val="22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0D3C2F" wp14:editId="34CAA693">
                      <wp:simplePos x="0" y="0"/>
                      <wp:positionH relativeFrom="column">
                        <wp:posOffset>185026</wp:posOffset>
                      </wp:positionH>
                      <wp:positionV relativeFrom="paragraph">
                        <wp:posOffset>5715</wp:posOffset>
                      </wp:positionV>
                      <wp:extent cx="189230" cy="189230"/>
                      <wp:effectExtent l="0" t="0" r="1270" b="1270"/>
                      <wp:wrapNone/>
                      <wp:docPr id="4" name="Mnożeni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9230"/>
                              </a:xfrm>
                              <a:prstGeom prst="mathMultiply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298A6E" id="Mnożenie 4" o:spid="_x0000_s1026" style="position:absolute;margin-left:14.55pt;margin-top:.45pt;width:14.9pt;height:1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23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" path="m29713,61184l61184,29713,94615,63144,128046,29713r31471,31471l126086,94615r33431,33431l128046,159517,94615,126086,61184,159517,29713,128046,63144,94615,29713,61184xe" fillcolor="white [3201]" strokecolor="#f79646 [3209]" strokeweight=".5pt">
                      <v:path arrowok="t" o:connecttype="custom" o:connectlocs="29713,61184;61184,29713;94615,63144;128046,29713;159517,61184;126086,94615;159517,128046;128046,159517;94615,126086;61184,159517;29713,128046;63144,94615;29713,61184" o:connectangles="0,0,0,0,0,0,0,0,0,0,0,0,0"/>
                    </v:shape>
                  </w:pict>
                </mc:Fallback>
              </mc:AlternateContent>
            </w:r>
            <w:r w:rsidR="008E6E14" w:rsidRPr="00050EDA">
              <w:rPr>
                <w:rFonts w:asciiTheme="majorBidi" w:hAnsiTheme="majorBidi" w:cstheme="majorBidi"/>
                <w:sz w:val="22"/>
                <w:szCs w:val="22"/>
              </w:rPr>
              <w:t>Inne</w:t>
            </w:r>
            <w:r w:rsidR="00A63EE9" w:rsidRPr="00050EDA">
              <w:rPr>
                <w:rFonts w:asciiTheme="majorBidi" w:hAnsiTheme="majorBidi" w:cstheme="majorBidi"/>
                <w:sz w:val="22"/>
                <w:szCs w:val="22"/>
              </w:rPr>
              <w:t>:</w:t>
            </w:r>
            <w:r w:rsidR="008E6E14"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rozmowa </w:t>
            </w:r>
            <w:r w:rsidR="006F2168"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merytoryczna </w:t>
            </w:r>
            <w:r w:rsidRPr="00050EDA">
              <w:rPr>
                <w:rFonts w:asciiTheme="majorBidi" w:hAnsiTheme="majorBidi" w:cstheme="majorBidi"/>
                <w:sz w:val="22"/>
                <w:szCs w:val="22"/>
              </w:rPr>
              <w:t>60%</w:t>
            </w:r>
            <w:r w:rsidR="00032E20" w:rsidRPr="00050EDA">
              <w:rPr>
                <w:rFonts w:asciiTheme="majorBidi" w:hAnsiTheme="majorBidi" w:cstheme="majorBidi"/>
                <w:sz w:val="22"/>
                <w:szCs w:val="22"/>
              </w:rPr>
              <w:t xml:space="preserve"> (R)</w:t>
            </w:r>
            <w:r w:rsidR="00DC11E7">
              <w:rPr>
                <w:rFonts w:asciiTheme="majorBidi" w:hAnsiTheme="majorBidi" w:cstheme="majorBidi"/>
                <w:sz w:val="22"/>
                <w:szCs w:val="22"/>
              </w:rPr>
              <w:t xml:space="preserve"> – waga 60%</w:t>
            </w:r>
          </w:p>
          <w:p w14:paraId="1A0B40D8" w14:textId="77777777" w:rsidR="00FA36D4" w:rsidRPr="00050EDA" w:rsidRDefault="00FA36D4" w:rsidP="00FA36D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D7248A8" w14:textId="77777777" w:rsidR="00AB6909" w:rsidRDefault="00DC11E7" w:rsidP="00AB6909">
            <w:pPr>
              <w:pStyle w:val="Akapitzlis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C11E7">
              <w:rPr>
                <w:rFonts w:asciiTheme="majorBidi" w:hAnsiTheme="majorBidi" w:cstheme="majorBidi"/>
                <w:sz w:val="22"/>
                <w:szCs w:val="22"/>
              </w:rPr>
              <w:t xml:space="preserve">Zamawiający dokona oceny w kryterium „rozmowa merytoryczna”, zgodnie z następującymi zasadami: </w:t>
            </w:r>
          </w:p>
          <w:p w14:paraId="24861B53" w14:textId="77777777" w:rsidR="00AB6909" w:rsidRDefault="00AB6909" w:rsidP="00AB6909">
            <w:pPr>
              <w:pStyle w:val="Akapitzlis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0B7AE36" w14:textId="30832290" w:rsidR="006C6E8B" w:rsidRPr="00AB6909" w:rsidRDefault="006C6E8B" w:rsidP="00AB690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AB6909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 xml:space="preserve">Wynik rozmowy </w:t>
            </w:r>
            <w:r w:rsidR="006F2168" w:rsidRPr="00AB6909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merytorycznej</w:t>
            </w:r>
            <w:r w:rsidRPr="00AB6909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, która odbędzie się w siedzibie Zamawiającego w</w:t>
            </w:r>
            <w:r w:rsidR="00985C4A" w:rsidRPr="00AB6909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 xml:space="preserve"> </w:t>
            </w:r>
            <w:r w:rsidR="00AB6909" w:rsidRPr="00AB6909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okresie</w:t>
            </w:r>
            <w:r w:rsidR="0028607C" w:rsidRPr="00AB6909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 xml:space="preserve"> </w:t>
            </w:r>
            <w:r w:rsidR="00F03C6C" w:rsidRPr="00AB6909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 xml:space="preserve">od </w:t>
            </w:r>
            <w:r w:rsidR="00F03C6C" w:rsidRPr="00AB6909">
              <w:rPr>
                <w:rFonts w:asciiTheme="majorBidi" w:hAnsiTheme="majorBidi" w:cstheme="majorBidi"/>
                <w:b/>
                <w:noProof/>
                <w:color w:val="0D0D0D" w:themeColor="text1" w:themeTint="F2"/>
                <w:sz w:val="22"/>
                <w:szCs w:val="22"/>
              </w:rPr>
              <w:t>dziesiątego</w:t>
            </w:r>
            <w:r w:rsidR="00F03C6C" w:rsidRPr="00AB6909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 xml:space="preserve"> do </w:t>
            </w:r>
            <w:r w:rsidR="00F03C6C" w:rsidRPr="00AB6909">
              <w:rPr>
                <w:rFonts w:asciiTheme="majorBidi" w:hAnsiTheme="majorBidi" w:cstheme="majorBidi"/>
                <w:b/>
                <w:bCs/>
                <w:noProof/>
                <w:color w:val="0D0D0D" w:themeColor="text1" w:themeTint="F2"/>
                <w:sz w:val="22"/>
                <w:szCs w:val="22"/>
              </w:rPr>
              <w:t>dwudziestego szóstego</w:t>
            </w:r>
            <w:r w:rsidR="00F03C6C" w:rsidRPr="00AB6909" w:rsidDel="00DD4DCD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 </w:t>
            </w:r>
            <w:r w:rsidR="0028607C" w:rsidRPr="00AB6909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 xml:space="preserve">dnia </w:t>
            </w:r>
            <w:r w:rsidR="00985C4A" w:rsidRPr="00AB6909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kal</w:t>
            </w:r>
            <w:r w:rsidR="00EF23C3" w:rsidRPr="00AB6909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e</w:t>
            </w:r>
            <w:r w:rsidR="00985C4A" w:rsidRPr="00AB6909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ndarzowego</w:t>
            </w:r>
            <w:r w:rsidR="0028607C" w:rsidRPr="00AB6909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 xml:space="preserve">, od czasu upubliczneinia </w:t>
            </w:r>
            <w:r w:rsidR="006010DE" w:rsidRPr="00AB6909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ogłoszenia</w:t>
            </w:r>
            <w:r w:rsidR="0028607C" w:rsidRPr="00AB6909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 xml:space="preserve"> na stronie internetowej Muzeum.</w:t>
            </w:r>
            <w:r w:rsidR="005B3BA4" w:rsidRPr="00AB6909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 xml:space="preserve"> </w:t>
            </w:r>
            <w:r w:rsidRPr="00AB6909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W trakcie rozmowy zostaną ocenione następujące umiejętności:</w:t>
            </w:r>
          </w:p>
          <w:p w14:paraId="11A3139A" w14:textId="756C9884" w:rsidR="006C6E8B" w:rsidRPr="00050EDA" w:rsidRDefault="006C6E8B" w:rsidP="000A15D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Umiejętności komunikacyjne – 0-</w:t>
            </w:r>
            <w:r w:rsidR="003B5C73" w:rsidRPr="00050EDA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10</w:t>
            </w:r>
            <w:r w:rsidRPr="00050EDA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 xml:space="preserve"> p</w:t>
            </w:r>
            <w:r w:rsidR="006010DE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kt</w:t>
            </w:r>
          </w:p>
          <w:p w14:paraId="3833C773" w14:textId="6223EC5F" w:rsidR="006C6E8B" w:rsidRPr="00050EDA" w:rsidRDefault="006C6E8B" w:rsidP="000A15D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Kreatywność – 0-</w:t>
            </w:r>
            <w:r w:rsidR="00AF5754" w:rsidRPr="00050EDA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10</w:t>
            </w:r>
            <w:r w:rsidRPr="00050EDA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 xml:space="preserve"> p</w:t>
            </w:r>
            <w:r w:rsidR="006010DE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kt</w:t>
            </w:r>
          </w:p>
          <w:p w14:paraId="35774BB6" w14:textId="172FF26C" w:rsidR="006C6E8B" w:rsidRPr="00050EDA" w:rsidRDefault="006C6E8B" w:rsidP="000A15D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Umiejętność organizacji pracy – 0-5 p</w:t>
            </w:r>
            <w:r w:rsidR="006010DE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kt</w:t>
            </w:r>
          </w:p>
          <w:p w14:paraId="3CA06327" w14:textId="0E5EF908" w:rsidR="003B5C73" w:rsidRPr="00050EDA" w:rsidRDefault="00A8363E" w:rsidP="00A8363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Znajomość animacji z dziećmi w wieku 0-10 lat</w:t>
            </w:r>
            <w:r w:rsidR="003B5C73" w:rsidRPr="00050EDA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 xml:space="preserve"> – 0-</w:t>
            </w:r>
            <w:r w:rsidR="00C730C0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3</w:t>
            </w:r>
            <w:r w:rsidR="006F2168" w:rsidRPr="00050EDA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 xml:space="preserve">0 </w:t>
            </w:r>
            <w:r w:rsidR="003B5C73" w:rsidRPr="00050EDA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pkt</w:t>
            </w:r>
          </w:p>
          <w:p w14:paraId="7008A76E" w14:textId="07C2486A" w:rsidR="003B5C73" w:rsidRDefault="00AF5754" w:rsidP="00D62CD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Kultura osobista – 0-5 pkt</w:t>
            </w:r>
          </w:p>
          <w:p w14:paraId="4360CF11" w14:textId="77777777" w:rsidR="00A4218B" w:rsidRDefault="00A4218B" w:rsidP="00AB6909">
            <w:pPr>
              <w:pStyle w:val="Akapitzlist"/>
              <w:ind w:left="1080"/>
              <w:jc w:val="both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</w:p>
          <w:p w14:paraId="70135A88" w14:textId="3FED48F5" w:rsidR="00A4218B" w:rsidRPr="00AB6909" w:rsidRDefault="00A4218B" w:rsidP="00AB690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B6909">
              <w:rPr>
                <w:rFonts w:asciiTheme="majorBidi" w:hAnsiTheme="majorBidi" w:cstheme="majorBidi"/>
                <w:sz w:val="22"/>
                <w:szCs w:val="22"/>
              </w:rPr>
              <w:t xml:space="preserve">Zamawiający w celu dokonania oceny w kryterium „rozmowa merytoryczna” powoła specjalną komisję, która będzie oceniać umiejętności Wykonawców. </w:t>
            </w:r>
          </w:p>
          <w:p w14:paraId="2605A64B" w14:textId="77777777" w:rsidR="00032E20" w:rsidRPr="00050EDA" w:rsidRDefault="00032E20" w:rsidP="003B5C73">
            <w:pPr>
              <w:pStyle w:val="Akapitzlist"/>
              <w:ind w:left="1080"/>
              <w:jc w:val="both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</w:p>
          <w:p w14:paraId="423060D4" w14:textId="77777777" w:rsidR="00DD4DCD" w:rsidRDefault="00DD4DCD">
            <w:pPr>
              <w:pStyle w:val="Akapitzlist"/>
              <w:ind w:left="1080"/>
              <w:jc w:val="both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</w:p>
          <w:p w14:paraId="2E3822CA" w14:textId="0811920D" w:rsidR="00FE652E" w:rsidRDefault="00DC11E7" w:rsidP="00830471">
            <w:pPr>
              <w:jc w:val="both"/>
              <w:rPr>
                <w:rFonts w:asciiTheme="majorBidi" w:hAnsiTheme="majorBidi" w:cstheme="majorBidi"/>
              </w:rPr>
            </w:pPr>
            <w:r w:rsidRPr="00DC11E7">
              <w:rPr>
                <w:rFonts w:asciiTheme="majorBidi" w:hAnsiTheme="majorBidi" w:cstheme="majorBidi"/>
              </w:rPr>
              <w:t xml:space="preserve">Na łączną liczbę punktów uzyskaną w kryterium „rozmowa merytoryczna” składa się liczba punktów uzyskana w poszczególnych </w:t>
            </w:r>
            <w:proofErr w:type="spellStart"/>
            <w:r w:rsidRPr="00DC11E7">
              <w:rPr>
                <w:rFonts w:asciiTheme="majorBidi" w:hAnsiTheme="majorBidi" w:cstheme="majorBidi"/>
              </w:rPr>
              <w:t>podkryteriach</w:t>
            </w:r>
            <w:proofErr w:type="spellEnd"/>
            <w:r w:rsidRPr="00DC11E7">
              <w:rPr>
                <w:rFonts w:asciiTheme="majorBidi" w:hAnsiTheme="majorBidi" w:cstheme="majorBidi"/>
              </w:rPr>
              <w:t xml:space="preserve"> wskazanych w literach a-e powyżej. </w:t>
            </w:r>
          </w:p>
          <w:p w14:paraId="390E2D6F" w14:textId="77777777" w:rsidR="00DC11E7" w:rsidRPr="00050EDA" w:rsidRDefault="00DC11E7" w:rsidP="005B3BA4">
            <w:pPr>
              <w:pStyle w:val="NormalN"/>
              <w:numPr>
                <w:ilvl w:val="0"/>
                <w:numId w:val="0"/>
              </w:numPr>
              <w:ind w:left="34"/>
              <w:rPr>
                <w:rFonts w:asciiTheme="majorBidi" w:hAnsiTheme="majorBidi" w:cstheme="majorBidi"/>
              </w:rPr>
            </w:pPr>
          </w:p>
          <w:p w14:paraId="72D865A7" w14:textId="49F80B97" w:rsidR="00EF5830" w:rsidRDefault="00DC11E7" w:rsidP="00830471">
            <w:pPr>
              <w:pStyle w:val="NormalN"/>
              <w:numPr>
                <w:ilvl w:val="0"/>
                <w:numId w:val="0"/>
              </w:numPr>
              <w:jc w:val="left"/>
              <w:rPr>
                <w:rFonts w:asciiTheme="majorBidi" w:hAnsiTheme="majorBidi" w:cstheme="majorBidi"/>
              </w:rPr>
            </w:pPr>
            <w:r w:rsidRPr="00DC11E7">
              <w:rPr>
                <w:rFonts w:asciiTheme="majorBidi" w:hAnsiTheme="majorBidi" w:cstheme="majorBidi"/>
              </w:rPr>
              <w:t xml:space="preserve">Ofertami najkorzystniejszymi </w:t>
            </w:r>
            <w:proofErr w:type="gramStart"/>
            <w:r w:rsidRPr="00DC11E7">
              <w:rPr>
                <w:rFonts w:asciiTheme="majorBidi" w:hAnsiTheme="majorBidi" w:cstheme="majorBidi"/>
              </w:rPr>
              <w:t>( maksymalnie</w:t>
            </w:r>
            <w:proofErr w:type="gramEnd"/>
            <w:r w:rsidRPr="00DC11E7">
              <w:rPr>
                <w:rFonts w:asciiTheme="majorBidi" w:hAnsiTheme="majorBidi" w:cstheme="majorBidi"/>
              </w:rPr>
              <w:t xml:space="preserve"> </w:t>
            </w:r>
            <w:r w:rsidR="002341C2">
              <w:rPr>
                <w:rFonts w:asciiTheme="majorBidi" w:hAnsiTheme="majorBidi" w:cstheme="majorBidi"/>
              </w:rPr>
              <w:t>15) będą oferty, które</w:t>
            </w:r>
            <w:r w:rsidRPr="00DC11E7">
              <w:rPr>
                <w:rFonts w:asciiTheme="majorBidi" w:hAnsiTheme="majorBidi" w:cstheme="majorBidi"/>
              </w:rPr>
              <w:t xml:space="preserve"> uzyskały najwyższą łączną liczbę punktów w obydwu kryteriach, zgodnie z następującą formułą:</w:t>
            </w:r>
          </w:p>
          <w:p w14:paraId="79F853E1" w14:textId="77777777" w:rsidR="00EF5830" w:rsidRDefault="00EF5830" w:rsidP="005B3BA4">
            <w:pPr>
              <w:pStyle w:val="NormalN"/>
              <w:numPr>
                <w:ilvl w:val="0"/>
                <w:numId w:val="0"/>
              </w:numPr>
              <w:ind w:left="176"/>
              <w:jc w:val="left"/>
              <w:rPr>
                <w:rFonts w:asciiTheme="majorBidi" w:hAnsiTheme="majorBidi" w:cstheme="majorBidi"/>
              </w:rPr>
            </w:pPr>
          </w:p>
          <w:p w14:paraId="3F4DE0F4" w14:textId="77777777" w:rsidR="00FE40E0" w:rsidRPr="00050EDA" w:rsidRDefault="00FE40E0" w:rsidP="005B3BA4">
            <w:pPr>
              <w:pStyle w:val="NormalN"/>
              <w:numPr>
                <w:ilvl w:val="0"/>
                <w:numId w:val="0"/>
              </w:numPr>
              <w:ind w:left="176"/>
              <w:jc w:val="left"/>
              <w:rPr>
                <w:rFonts w:asciiTheme="majorBidi" w:hAnsiTheme="majorBidi" w:cstheme="majorBidi"/>
              </w:rPr>
            </w:pPr>
            <w:r w:rsidRPr="00050EDA">
              <w:rPr>
                <w:rFonts w:asciiTheme="majorBidi" w:hAnsiTheme="majorBidi" w:cstheme="majorBidi"/>
              </w:rPr>
              <w:t xml:space="preserve">P = C + R </w:t>
            </w:r>
          </w:p>
          <w:p w14:paraId="29BBBAD2" w14:textId="77777777" w:rsidR="00FE40E0" w:rsidRPr="00050EDA" w:rsidRDefault="00FE40E0" w:rsidP="005B3BA4">
            <w:pPr>
              <w:pStyle w:val="NormalN"/>
              <w:numPr>
                <w:ilvl w:val="0"/>
                <w:numId w:val="0"/>
              </w:numPr>
              <w:ind w:left="176"/>
              <w:jc w:val="left"/>
              <w:rPr>
                <w:rFonts w:asciiTheme="majorBidi" w:hAnsiTheme="majorBidi" w:cstheme="majorBidi"/>
              </w:rPr>
            </w:pPr>
            <w:r w:rsidRPr="00050EDA">
              <w:rPr>
                <w:rFonts w:asciiTheme="majorBidi" w:hAnsiTheme="majorBidi" w:cstheme="majorBidi"/>
              </w:rPr>
              <w:t>gdzie:</w:t>
            </w:r>
          </w:p>
          <w:p w14:paraId="21FADD63" w14:textId="09F61D84" w:rsidR="00FE40E0" w:rsidRPr="00050EDA" w:rsidRDefault="005B3BA4" w:rsidP="005B3BA4">
            <w:pPr>
              <w:pStyle w:val="NormalN"/>
              <w:numPr>
                <w:ilvl w:val="0"/>
                <w:numId w:val="0"/>
              </w:numPr>
              <w:ind w:left="176"/>
              <w:jc w:val="left"/>
              <w:rPr>
                <w:rFonts w:asciiTheme="majorBidi" w:hAnsiTheme="majorBidi" w:cstheme="majorBidi"/>
              </w:rPr>
            </w:pPr>
            <w:r w:rsidRPr="00050EDA">
              <w:rPr>
                <w:rFonts w:asciiTheme="majorBidi" w:hAnsiTheme="majorBidi" w:cstheme="majorBidi"/>
              </w:rPr>
              <w:t xml:space="preserve"> </w:t>
            </w:r>
            <w:r w:rsidR="00FE40E0" w:rsidRPr="00050EDA">
              <w:rPr>
                <w:rFonts w:asciiTheme="majorBidi" w:hAnsiTheme="majorBidi" w:cstheme="majorBidi"/>
              </w:rPr>
              <w:t xml:space="preserve"> </w:t>
            </w:r>
          </w:p>
          <w:p w14:paraId="300BE34D" w14:textId="77777777" w:rsidR="00FE40E0" w:rsidRPr="00050EDA" w:rsidRDefault="00FE40E0" w:rsidP="005B3BA4">
            <w:pPr>
              <w:pStyle w:val="NormalN"/>
              <w:numPr>
                <w:ilvl w:val="0"/>
                <w:numId w:val="0"/>
              </w:numPr>
              <w:ind w:left="176"/>
              <w:jc w:val="left"/>
              <w:rPr>
                <w:rFonts w:asciiTheme="majorBidi" w:hAnsiTheme="majorBidi" w:cstheme="majorBidi"/>
              </w:rPr>
            </w:pPr>
            <w:r w:rsidRPr="00050EDA">
              <w:rPr>
                <w:rFonts w:asciiTheme="majorBidi" w:hAnsiTheme="majorBidi" w:cstheme="majorBidi"/>
              </w:rPr>
              <w:t>P – suma punktów przyznanych ocenianej ofercie w poszczególnych kryteriach</w:t>
            </w:r>
          </w:p>
          <w:p w14:paraId="531BCDA0" w14:textId="77777777" w:rsidR="00FE40E0" w:rsidRPr="00050EDA" w:rsidRDefault="00FE40E0" w:rsidP="005B3BA4">
            <w:pPr>
              <w:pStyle w:val="NormalN"/>
              <w:numPr>
                <w:ilvl w:val="0"/>
                <w:numId w:val="0"/>
              </w:numPr>
              <w:ind w:left="176"/>
              <w:jc w:val="left"/>
              <w:rPr>
                <w:rFonts w:asciiTheme="majorBidi" w:hAnsiTheme="majorBidi" w:cstheme="majorBidi"/>
              </w:rPr>
            </w:pPr>
            <w:r w:rsidRPr="00050EDA">
              <w:rPr>
                <w:rFonts w:asciiTheme="majorBidi" w:hAnsiTheme="majorBidi" w:cstheme="majorBidi"/>
              </w:rPr>
              <w:t>C – liczba punktów przyznanych ocenianej ofercie w kryterium nr 1 („cena”)</w:t>
            </w:r>
          </w:p>
          <w:p w14:paraId="4448073C" w14:textId="2573E105" w:rsidR="00897DC9" w:rsidRPr="00050EDA" w:rsidRDefault="00CA25AF" w:rsidP="005B3BA4">
            <w:pPr>
              <w:pStyle w:val="NormalN"/>
              <w:numPr>
                <w:ilvl w:val="0"/>
                <w:numId w:val="0"/>
              </w:numPr>
              <w:ind w:left="176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Pr="00050EDA">
              <w:rPr>
                <w:rFonts w:asciiTheme="majorBidi" w:hAnsiTheme="majorBidi" w:cstheme="majorBidi"/>
              </w:rPr>
              <w:t xml:space="preserve"> </w:t>
            </w:r>
            <w:r w:rsidR="00FE40E0" w:rsidRPr="00050EDA">
              <w:rPr>
                <w:rFonts w:asciiTheme="majorBidi" w:hAnsiTheme="majorBidi" w:cstheme="majorBidi"/>
              </w:rPr>
              <w:t>– liczba punktów przyznanych ocenianej ofercie w kryterium nr 2 („rozmowa merytoryczna”)</w:t>
            </w:r>
          </w:p>
          <w:p w14:paraId="47BAD679" w14:textId="77777777" w:rsidR="00FA36D4" w:rsidRPr="00050EDA" w:rsidRDefault="00FA36D4" w:rsidP="005B3BA4">
            <w:pPr>
              <w:pStyle w:val="NormalN"/>
              <w:numPr>
                <w:ilvl w:val="0"/>
                <w:numId w:val="0"/>
              </w:numPr>
              <w:ind w:left="425" w:hanging="425"/>
              <w:rPr>
                <w:rFonts w:asciiTheme="majorBidi" w:hAnsiTheme="majorBidi" w:cstheme="majorBidi"/>
              </w:rPr>
            </w:pPr>
          </w:p>
        </w:tc>
      </w:tr>
      <w:tr w:rsidR="008E6E14" w:rsidRPr="00050EDA" w14:paraId="574FF197" w14:textId="77777777" w:rsidTr="00BD02AD">
        <w:tc>
          <w:tcPr>
            <w:tcW w:w="3085" w:type="dxa"/>
          </w:tcPr>
          <w:p w14:paraId="79F43D90" w14:textId="77777777" w:rsidR="008E6E14" w:rsidRPr="00050EDA" w:rsidRDefault="008E6E14" w:rsidP="008E6E1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50EDA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Termin i miejsce składania ofert</w:t>
            </w:r>
          </w:p>
        </w:tc>
        <w:tc>
          <w:tcPr>
            <w:tcW w:w="5856" w:type="dxa"/>
          </w:tcPr>
          <w:p w14:paraId="1103BA02" w14:textId="247CB176" w:rsidR="00DC11E7" w:rsidRPr="00DC11E7" w:rsidRDefault="00F03C6C" w:rsidP="00F03C6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="00DC11E7" w:rsidRPr="00DC11E7">
              <w:rPr>
                <w:rFonts w:asciiTheme="majorBidi" w:hAnsiTheme="majorBidi" w:cstheme="majorBidi"/>
                <w:sz w:val="22"/>
                <w:szCs w:val="22"/>
              </w:rPr>
              <w:t xml:space="preserve">-mailem na adres: adybala@polin.pl </w:t>
            </w:r>
          </w:p>
          <w:p w14:paraId="57039905" w14:textId="77777777" w:rsidR="00DC11E7" w:rsidRPr="00DC11E7" w:rsidRDefault="00DC11E7" w:rsidP="00DC11E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0123ACB" w14:textId="55276433" w:rsidR="00DC11E7" w:rsidRPr="00B85ADD" w:rsidRDefault="00EF5830" w:rsidP="00DC11E7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</w:t>
            </w:r>
            <w:r w:rsidR="00DC11E7" w:rsidRPr="00DC11E7">
              <w:rPr>
                <w:rFonts w:asciiTheme="majorBidi" w:hAnsiTheme="majorBidi" w:cstheme="majorBidi"/>
                <w:sz w:val="22"/>
                <w:szCs w:val="22"/>
              </w:rPr>
              <w:t>ferty należy składać najpóźniej do:</w:t>
            </w:r>
            <w:r w:rsidR="00B85AD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B85ADD" w:rsidRPr="00B85ADD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17.11.</w:t>
            </w:r>
            <w:r w:rsidR="00DC11E7" w:rsidRPr="00B85ADD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2020</w:t>
            </w:r>
          </w:p>
          <w:p w14:paraId="189A1D53" w14:textId="77777777" w:rsidR="00EF5830" w:rsidRDefault="00EF5830" w:rsidP="00827674">
            <w:pPr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D3EA515" w14:textId="34B74F8B" w:rsidR="00DD4DCD" w:rsidRPr="00050EDA" w:rsidRDefault="00DC11E7" w:rsidP="00827674">
            <w:pPr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C11E7">
              <w:rPr>
                <w:rFonts w:asciiTheme="majorBidi" w:hAnsiTheme="majorBidi" w:cstheme="majorBidi"/>
                <w:sz w:val="22"/>
                <w:szCs w:val="22"/>
              </w:rPr>
              <w:t xml:space="preserve">Prosimy o składanie ofert z wykorzystaniem formularza ofertowego (załącznik nr 1). </w:t>
            </w:r>
            <w:r w:rsidRPr="00A571A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Oferta może być przysłana w formie zeskanowanych i własnoręcznie podpisanych dokumentów przez osobę upoważnioną do jej złożenia, przy czym za podpisaną ofertę nie zostanie uznana oferta z podpisem wykonanym w pliku Word lub w programie Paint albo innym programie podobnego rodzaju.</w:t>
            </w:r>
            <w:r w:rsidRPr="00A571A5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30F41B54" w14:textId="77777777" w:rsidR="008E6E14" w:rsidRPr="00050EDA" w:rsidRDefault="008E6E14" w:rsidP="008E6E14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14:paraId="467A894D" w14:textId="6521C6E7" w:rsidR="007510AD" w:rsidRPr="00050EDA" w:rsidRDefault="007510AD" w:rsidP="00AE4F53">
      <w:pPr>
        <w:tabs>
          <w:tab w:val="left" w:pos="5670"/>
        </w:tabs>
        <w:spacing w:before="120"/>
        <w:jc w:val="both"/>
        <w:rPr>
          <w:rFonts w:asciiTheme="majorBidi" w:hAnsiTheme="majorBidi" w:cstheme="majorBidi"/>
          <w:sz w:val="22"/>
          <w:szCs w:val="22"/>
        </w:rPr>
      </w:pPr>
    </w:p>
    <w:p w14:paraId="611B27AE" w14:textId="0E19EEF6" w:rsidR="006C707D" w:rsidRPr="00050EDA" w:rsidRDefault="006C707D" w:rsidP="00D47B84">
      <w:pPr>
        <w:ind w:left="1416" w:firstLine="708"/>
        <w:rPr>
          <w:rFonts w:asciiTheme="majorBidi" w:hAnsiTheme="majorBidi" w:cstheme="majorBidi"/>
          <w:sz w:val="22"/>
          <w:szCs w:val="22"/>
        </w:rPr>
      </w:pPr>
    </w:p>
    <w:sectPr w:rsidR="006C707D" w:rsidRPr="00050EDA" w:rsidSect="00374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35552" w14:textId="77777777" w:rsidR="003E4EB5" w:rsidRDefault="003E4EB5">
      <w:r>
        <w:separator/>
      </w:r>
    </w:p>
  </w:endnote>
  <w:endnote w:type="continuationSeparator" w:id="0">
    <w:p w14:paraId="68C4D2E8" w14:textId="77777777" w:rsidR="003E4EB5" w:rsidRDefault="003E4EB5">
      <w:r>
        <w:continuationSeparator/>
      </w:r>
    </w:p>
  </w:endnote>
  <w:endnote w:type="continuationNotice" w:id="1">
    <w:p w14:paraId="4D4AB496" w14:textId="77777777" w:rsidR="003E4EB5" w:rsidRDefault="003E4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4C04D" w14:textId="77777777" w:rsidR="00A31E63" w:rsidRDefault="00A31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6422E87" w14:textId="77777777" w:rsidR="00A31E63" w:rsidRDefault="00A31E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3960516"/>
      <w:docPartObj>
        <w:docPartGallery w:val="Page Numbers (Bottom of Page)"/>
        <w:docPartUnique/>
      </w:docPartObj>
    </w:sdtPr>
    <w:sdtEndPr/>
    <w:sdtContent>
      <w:p w14:paraId="25B8618E" w14:textId="56144101" w:rsidR="00A63EE9" w:rsidRDefault="00D1625A">
        <w:pPr>
          <w:pStyle w:val="Stopka"/>
          <w:jc w:val="center"/>
        </w:pPr>
        <w:r>
          <w:rPr>
            <w:noProof/>
            <w:lang w:bidi="he-IL"/>
          </w:rPr>
          <w:drawing>
            <wp:anchor distT="0" distB="0" distL="114300" distR="114300" simplePos="0" relativeHeight="251666432" behindDoc="0" locked="0" layoutInCell="1" allowOverlap="1" wp14:anchorId="66FFD724" wp14:editId="1661F7F5">
              <wp:simplePos x="0" y="0"/>
              <wp:positionH relativeFrom="column">
                <wp:posOffset>-577901</wp:posOffset>
              </wp:positionH>
              <wp:positionV relativeFrom="paragraph">
                <wp:posOffset>-88392</wp:posOffset>
              </wp:positionV>
              <wp:extent cx="3562350" cy="749300"/>
              <wp:effectExtent l="0" t="0" r="0" b="0"/>
              <wp:wrapSquare wrapText="bothSides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EEA+MKiDN+ZDK_black.pd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2350" cy="749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63EE9">
          <w:fldChar w:fldCharType="begin"/>
        </w:r>
        <w:r w:rsidR="00A63EE9">
          <w:instrText>PAGE   \* MERGEFORMAT</w:instrText>
        </w:r>
        <w:r w:rsidR="00A63EE9">
          <w:fldChar w:fldCharType="separate"/>
        </w:r>
        <w:r>
          <w:rPr>
            <w:noProof/>
          </w:rPr>
          <w:t>6</w:t>
        </w:r>
        <w:r w:rsidR="00A63EE9">
          <w:fldChar w:fldCharType="end"/>
        </w:r>
      </w:p>
    </w:sdtContent>
  </w:sdt>
  <w:p w14:paraId="2D833BA9" w14:textId="09285858" w:rsidR="00A31E63" w:rsidRDefault="00A31E6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060896"/>
      <w:docPartObj>
        <w:docPartGallery w:val="Page Numbers (Bottom of Page)"/>
        <w:docPartUnique/>
      </w:docPartObj>
    </w:sdtPr>
    <w:sdtEndPr/>
    <w:sdtContent>
      <w:p w14:paraId="43633C30" w14:textId="53B3A7E4" w:rsidR="00A63EE9" w:rsidRDefault="00A42995">
        <w:pPr>
          <w:pStyle w:val="Stopka"/>
          <w:jc w:val="center"/>
        </w:pPr>
        <w:r>
          <w:rPr>
            <w:noProof/>
            <w:lang w:bidi="he-IL"/>
          </w:rPr>
          <w:drawing>
            <wp:anchor distT="0" distB="0" distL="114300" distR="114300" simplePos="0" relativeHeight="251662336" behindDoc="0" locked="0" layoutInCell="1" allowOverlap="1" wp14:anchorId="535CCB36" wp14:editId="118F56C2">
              <wp:simplePos x="0" y="0"/>
              <wp:positionH relativeFrom="column">
                <wp:posOffset>0</wp:posOffset>
              </wp:positionH>
              <wp:positionV relativeFrom="paragraph">
                <wp:posOffset>-102717</wp:posOffset>
              </wp:positionV>
              <wp:extent cx="3562350" cy="749300"/>
              <wp:effectExtent l="0" t="0" r="0" b="0"/>
              <wp:wrapSquare wrapText="bothSides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EEA+MKiDN+ZDK_black.pd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2350" cy="749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63EE9">
          <w:fldChar w:fldCharType="begin"/>
        </w:r>
        <w:r w:rsidR="00A63EE9">
          <w:instrText>PAGE   \* MERGEFORMAT</w:instrText>
        </w:r>
        <w:r w:rsidR="00A63EE9">
          <w:fldChar w:fldCharType="separate"/>
        </w:r>
        <w:r w:rsidR="00D1625A">
          <w:rPr>
            <w:noProof/>
          </w:rPr>
          <w:t>1</w:t>
        </w:r>
        <w:r w:rsidR="00A63EE9">
          <w:fldChar w:fldCharType="end"/>
        </w:r>
      </w:p>
    </w:sdtContent>
  </w:sdt>
  <w:p w14:paraId="5108DDA5" w14:textId="77777777" w:rsidR="00A63EE9" w:rsidRDefault="00A63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1B91A" w14:textId="77777777" w:rsidR="003E4EB5" w:rsidRDefault="003E4EB5">
      <w:r>
        <w:separator/>
      </w:r>
    </w:p>
  </w:footnote>
  <w:footnote w:type="continuationSeparator" w:id="0">
    <w:p w14:paraId="5A907AF0" w14:textId="77777777" w:rsidR="003E4EB5" w:rsidRDefault="003E4EB5">
      <w:r>
        <w:continuationSeparator/>
      </w:r>
    </w:p>
  </w:footnote>
  <w:footnote w:type="continuationNotice" w:id="1">
    <w:p w14:paraId="0A034AAC" w14:textId="77777777" w:rsidR="003E4EB5" w:rsidRDefault="003E4E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437F4" w14:textId="77777777" w:rsidR="00D1625A" w:rsidRDefault="00D162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F976C" w14:textId="512F00BA" w:rsidR="00374E6C" w:rsidRDefault="00A42995">
    <w:pPr>
      <w:pStyle w:val="Nagwek"/>
    </w:pPr>
    <w:r>
      <w:rPr>
        <w:noProof/>
        <w:lang w:bidi="he-IL"/>
      </w:rPr>
      <w:drawing>
        <wp:anchor distT="0" distB="0" distL="114300" distR="114300" simplePos="0" relativeHeight="251664384" behindDoc="0" locked="0" layoutInCell="1" allowOverlap="1" wp14:anchorId="133BB631" wp14:editId="1F2085EB">
          <wp:simplePos x="0" y="0"/>
          <wp:positionH relativeFrom="column">
            <wp:posOffset>4630521</wp:posOffset>
          </wp:positionH>
          <wp:positionV relativeFrom="paragraph">
            <wp:posOffset>-59157</wp:posOffset>
          </wp:positionV>
          <wp:extent cx="1072375" cy="758327"/>
          <wp:effectExtent l="0" t="0" r="0" b="0"/>
          <wp:wrapNone/>
          <wp:docPr id="8" name="Obraz 8" descr="C:\Users\adybala\Desktop\LOGO\logo MER CMYK - białe tł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ybala\Desktop\LOGO\logo MER CMYK - białe tło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375" cy="758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2609" w14:textId="5C39891D" w:rsidR="002D03BC" w:rsidRDefault="00CA25AF" w:rsidP="00CA25AF">
    <w:pPr>
      <w:pStyle w:val="Nagwek"/>
      <w:tabs>
        <w:tab w:val="clear" w:pos="4536"/>
        <w:tab w:val="clear" w:pos="9072"/>
        <w:tab w:val="left" w:pos="5640"/>
      </w:tabs>
      <w:jc w:val="right"/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61A3CEF7" wp14:editId="264E0517">
          <wp:simplePos x="0" y="0"/>
          <wp:positionH relativeFrom="column">
            <wp:posOffset>4732655</wp:posOffset>
          </wp:positionH>
          <wp:positionV relativeFrom="paragraph">
            <wp:posOffset>-57785</wp:posOffset>
          </wp:positionV>
          <wp:extent cx="1072375" cy="758327"/>
          <wp:effectExtent l="0" t="0" r="0" b="0"/>
          <wp:wrapNone/>
          <wp:docPr id="2" name="Obraz 2" descr="C:\Users\adybala\Desktop\LOGO\logo MER CMYK - białe tł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ybala\Desktop\LOGO\logo MER CMYK - białe tło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375" cy="758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2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5146"/>
    <w:multiLevelType w:val="hybridMultilevel"/>
    <w:tmpl w:val="57C4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467C"/>
    <w:multiLevelType w:val="hybridMultilevel"/>
    <w:tmpl w:val="16C03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301"/>
    <w:multiLevelType w:val="hybridMultilevel"/>
    <w:tmpl w:val="1DCC9F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439A0"/>
    <w:multiLevelType w:val="hybridMultilevel"/>
    <w:tmpl w:val="5F662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C6588"/>
    <w:multiLevelType w:val="hybridMultilevel"/>
    <w:tmpl w:val="08A896B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5529"/>
    <w:multiLevelType w:val="hybridMultilevel"/>
    <w:tmpl w:val="7EBE9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565F1"/>
    <w:multiLevelType w:val="hybridMultilevel"/>
    <w:tmpl w:val="47560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21700"/>
    <w:multiLevelType w:val="hybridMultilevel"/>
    <w:tmpl w:val="F2427E70"/>
    <w:lvl w:ilvl="0" w:tplc="51520F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D4A53"/>
    <w:multiLevelType w:val="hybridMultilevel"/>
    <w:tmpl w:val="2E2811B4"/>
    <w:lvl w:ilvl="0" w:tplc="8B466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493955"/>
    <w:multiLevelType w:val="hybridMultilevel"/>
    <w:tmpl w:val="1A9078D6"/>
    <w:lvl w:ilvl="0" w:tplc="97E0D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CB37A9"/>
    <w:multiLevelType w:val="hybridMultilevel"/>
    <w:tmpl w:val="11FAE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035471"/>
    <w:multiLevelType w:val="hybridMultilevel"/>
    <w:tmpl w:val="2C4E0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2195E"/>
    <w:multiLevelType w:val="hybridMultilevel"/>
    <w:tmpl w:val="2F3A2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635C5"/>
    <w:multiLevelType w:val="hybridMultilevel"/>
    <w:tmpl w:val="6CAA442C"/>
    <w:lvl w:ilvl="0" w:tplc="FFCCBEB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C46E4C"/>
    <w:multiLevelType w:val="hybridMultilevel"/>
    <w:tmpl w:val="07D84D86"/>
    <w:lvl w:ilvl="0" w:tplc="6BFC0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31695"/>
    <w:multiLevelType w:val="hybridMultilevel"/>
    <w:tmpl w:val="13203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18"/>
  </w:num>
  <w:num w:numId="13">
    <w:abstractNumId w:val="4"/>
  </w:num>
  <w:num w:numId="14">
    <w:abstractNumId w:val="16"/>
  </w:num>
  <w:num w:numId="15">
    <w:abstractNumId w:val="1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4"/>
    <w:rsid w:val="00003931"/>
    <w:rsid w:val="00005EC9"/>
    <w:rsid w:val="00011BE9"/>
    <w:rsid w:val="00016FB6"/>
    <w:rsid w:val="0002316F"/>
    <w:rsid w:val="000232B2"/>
    <w:rsid w:val="00032E20"/>
    <w:rsid w:val="00036B77"/>
    <w:rsid w:val="00042B6C"/>
    <w:rsid w:val="00050EDA"/>
    <w:rsid w:val="00051EDB"/>
    <w:rsid w:val="000541FE"/>
    <w:rsid w:val="00060073"/>
    <w:rsid w:val="00061E86"/>
    <w:rsid w:val="00062720"/>
    <w:rsid w:val="0006372B"/>
    <w:rsid w:val="000650DF"/>
    <w:rsid w:val="00065909"/>
    <w:rsid w:val="00067B53"/>
    <w:rsid w:val="00067CA3"/>
    <w:rsid w:val="000707A9"/>
    <w:rsid w:val="0008043E"/>
    <w:rsid w:val="00081018"/>
    <w:rsid w:val="00081CCE"/>
    <w:rsid w:val="000837AA"/>
    <w:rsid w:val="000871D0"/>
    <w:rsid w:val="00090DA5"/>
    <w:rsid w:val="00091805"/>
    <w:rsid w:val="00092041"/>
    <w:rsid w:val="00093797"/>
    <w:rsid w:val="000A06CA"/>
    <w:rsid w:val="000A090C"/>
    <w:rsid w:val="000A15DA"/>
    <w:rsid w:val="000A1B2C"/>
    <w:rsid w:val="000A2D95"/>
    <w:rsid w:val="000A7430"/>
    <w:rsid w:val="000B4E41"/>
    <w:rsid w:val="000B7750"/>
    <w:rsid w:val="000C05DC"/>
    <w:rsid w:val="000D28B7"/>
    <w:rsid w:val="000D2C03"/>
    <w:rsid w:val="000D46AC"/>
    <w:rsid w:val="000D4A42"/>
    <w:rsid w:val="000D5715"/>
    <w:rsid w:val="000E6AC2"/>
    <w:rsid w:val="000E7106"/>
    <w:rsid w:val="000F0698"/>
    <w:rsid w:val="000F175B"/>
    <w:rsid w:val="000F4726"/>
    <w:rsid w:val="00100BB3"/>
    <w:rsid w:val="00100BCB"/>
    <w:rsid w:val="001026A2"/>
    <w:rsid w:val="00104070"/>
    <w:rsid w:val="001072B3"/>
    <w:rsid w:val="00111D90"/>
    <w:rsid w:val="00116F54"/>
    <w:rsid w:val="00120F7B"/>
    <w:rsid w:val="00121F97"/>
    <w:rsid w:val="00125EC7"/>
    <w:rsid w:val="00135295"/>
    <w:rsid w:val="0013616D"/>
    <w:rsid w:val="001376F3"/>
    <w:rsid w:val="00141A8D"/>
    <w:rsid w:val="0014450C"/>
    <w:rsid w:val="00145654"/>
    <w:rsid w:val="00152A2A"/>
    <w:rsid w:val="00161614"/>
    <w:rsid w:val="00171694"/>
    <w:rsid w:val="00177C3F"/>
    <w:rsid w:val="00183E1A"/>
    <w:rsid w:val="0018606A"/>
    <w:rsid w:val="00186BB2"/>
    <w:rsid w:val="001905E1"/>
    <w:rsid w:val="001944CD"/>
    <w:rsid w:val="001A36C2"/>
    <w:rsid w:val="001A4CF6"/>
    <w:rsid w:val="001B06EA"/>
    <w:rsid w:val="001B1472"/>
    <w:rsid w:val="001B572C"/>
    <w:rsid w:val="001C25D7"/>
    <w:rsid w:val="001C2C4E"/>
    <w:rsid w:val="001C35B8"/>
    <w:rsid w:val="001D0AFE"/>
    <w:rsid w:val="001D4EF9"/>
    <w:rsid w:val="001D6985"/>
    <w:rsid w:val="001D7815"/>
    <w:rsid w:val="001E496F"/>
    <w:rsid w:val="001E7E4A"/>
    <w:rsid w:val="001F0973"/>
    <w:rsid w:val="001F2D02"/>
    <w:rsid w:val="001F42A1"/>
    <w:rsid w:val="001F4BCF"/>
    <w:rsid w:val="001F7FB1"/>
    <w:rsid w:val="00203072"/>
    <w:rsid w:val="00203EA1"/>
    <w:rsid w:val="00204C34"/>
    <w:rsid w:val="002060B0"/>
    <w:rsid w:val="00211342"/>
    <w:rsid w:val="00217410"/>
    <w:rsid w:val="002176FE"/>
    <w:rsid w:val="00222E72"/>
    <w:rsid w:val="00223BCB"/>
    <w:rsid w:val="00224147"/>
    <w:rsid w:val="0022482E"/>
    <w:rsid w:val="00224D28"/>
    <w:rsid w:val="002341C2"/>
    <w:rsid w:val="002413C0"/>
    <w:rsid w:val="002507CA"/>
    <w:rsid w:val="00253B07"/>
    <w:rsid w:val="00260B21"/>
    <w:rsid w:val="002611A7"/>
    <w:rsid w:val="0026287C"/>
    <w:rsid w:val="00262D40"/>
    <w:rsid w:val="00264B41"/>
    <w:rsid w:val="00267652"/>
    <w:rsid w:val="002702DC"/>
    <w:rsid w:val="002751B3"/>
    <w:rsid w:val="00276F2C"/>
    <w:rsid w:val="00280D31"/>
    <w:rsid w:val="00281720"/>
    <w:rsid w:val="00282F38"/>
    <w:rsid w:val="0028607C"/>
    <w:rsid w:val="0028668D"/>
    <w:rsid w:val="00290086"/>
    <w:rsid w:val="002954A0"/>
    <w:rsid w:val="00295B3A"/>
    <w:rsid w:val="00296FC8"/>
    <w:rsid w:val="002A09CF"/>
    <w:rsid w:val="002A4DF4"/>
    <w:rsid w:val="002B3B70"/>
    <w:rsid w:val="002B4BB8"/>
    <w:rsid w:val="002B63FF"/>
    <w:rsid w:val="002C0684"/>
    <w:rsid w:val="002C0991"/>
    <w:rsid w:val="002C6E7B"/>
    <w:rsid w:val="002D02DB"/>
    <w:rsid w:val="002D03BC"/>
    <w:rsid w:val="002D72EA"/>
    <w:rsid w:val="002E78B5"/>
    <w:rsid w:val="002F1CB9"/>
    <w:rsid w:val="002F2D37"/>
    <w:rsid w:val="00300667"/>
    <w:rsid w:val="00300D6A"/>
    <w:rsid w:val="00301080"/>
    <w:rsid w:val="00307A03"/>
    <w:rsid w:val="003106CB"/>
    <w:rsid w:val="00312DFE"/>
    <w:rsid w:val="003162C0"/>
    <w:rsid w:val="00316476"/>
    <w:rsid w:val="00316971"/>
    <w:rsid w:val="00317D9F"/>
    <w:rsid w:val="00320CAF"/>
    <w:rsid w:val="00323CD0"/>
    <w:rsid w:val="003261D5"/>
    <w:rsid w:val="00327657"/>
    <w:rsid w:val="00332F60"/>
    <w:rsid w:val="003334FA"/>
    <w:rsid w:val="00337BE5"/>
    <w:rsid w:val="00347353"/>
    <w:rsid w:val="00351C7D"/>
    <w:rsid w:val="00353572"/>
    <w:rsid w:val="00353AB6"/>
    <w:rsid w:val="00354111"/>
    <w:rsid w:val="00361C73"/>
    <w:rsid w:val="00361CFB"/>
    <w:rsid w:val="003633D5"/>
    <w:rsid w:val="003711E8"/>
    <w:rsid w:val="00374E6C"/>
    <w:rsid w:val="003774DE"/>
    <w:rsid w:val="00386F95"/>
    <w:rsid w:val="003871C4"/>
    <w:rsid w:val="0039032E"/>
    <w:rsid w:val="00390672"/>
    <w:rsid w:val="00391550"/>
    <w:rsid w:val="003923D6"/>
    <w:rsid w:val="0039448B"/>
    <w:rsid w:val="003974C3"/>
    <w:rsid w:val="003A3185"/>
    <w:rsid w:val="003A3B99"/>
    <w:rsid w:val="003B03E6"/>
    <w:rsid w:val="003B3671"/>
    <w:rsid w:val="003B4C53"/>
    <w:rsid w:val="003B5805"/>
    <w:rsid w:val="003B59AF"/>
    <w:rsid w:val="003B5C73"/>
    <w:rsid w:val="003C1536"/>
    <w:rsid w:val="003D724F"/>
    <w:rsid w:val="003E31A4"/>
    <w:rsid w:val="003E4CBF"/>
    <w:rsid w:val="003E4EB5"/>
    <w:rsid w:val="003E73CB"/>
    <w:rsid w:val="003F5847"/>
    <w:rsid w:val="0040246A"/>
    <w:rsid w:val="00405AE9"/>
    <w:rsid w:val="004068BD"/>
    <w:rsid w:val="004115BB"/>
    <w:rsid w:val="00411C4F"/>
    <w:rsid w:val="004212DB"/>
    <w:rsid w:val="00432839"/>
    <w:rsid w:val="00437C74"/>
    <w:rsid w:val="004406FA"/>
    <w:rsid w:val="004430B4"/>
    <w:rsid w:val="004603CE"/>
    <w:rsid w:val="00460C6A"/>
    <w:rsid w:val="00461059"/>
    <w:rsid w:val="00461E8E"/>
    <w:rsid w:val="004640CA"/>
    <w:rsid w:val="00471E0F"/>
    <w:rsid w:val="004751C8"/>
    <w:rsid w:val="00476DAA"/>
    <w:rsid w:val="00482B8E"/>
    <w:rsid w:val="004A019B"/>
    <w:rsid w:val="004A23FB"/>
    <w:rsid w:val="004A455A"/>
    <w:rsid w:val="004A480F"/>
    <w:rsid w:val="004A4D5B"/>
    <w:rsid w:val="004B1328"/>
    <w:rsid w:val="004B1B3E"/>
    <w:rsid w:val="004B7410"/>
    <w:rsid w:val="004C0917"/>
    <w:rsid w:val="004C3461"/>
    <w:rsid w:val="004D6A45"/>
    <w:rsid w:val="004E3AF9"/>
    <w:rsid w:val="004E4FC8"/>
    <w:rsid w:val="004E67CC"/>
    <w:rsid w:val="004F19F2"/>
    <w:rsid w:val="004F5232"/>
    <w:rsid w:val="004F52E0"/>
    <w:rsid w:val="004F5BF9"/>
    <w:rsid w:val="00500F96"/>
    <w:rsid w:val="00506B15"/>
    <w:rsid w:val="00510874"/>
    <w:rsid w:val="00510CD9"/>
    <w:rsid w:val="00521425"/>
    <w:rsid w:val="0052241F"/>
    <w:rsid w:val="00525D4F"/>
    <w:rsid w:val="00526111"/>
    <w:rsid w:val="00526F7B"/>
    <w:rsid w:val="0052738E"/>
    <w:rsid w:val="00527C0F"/>
    <w:rsid w:val="00530874"/>
    <w:rsid w:val="00531D39"/>
    <w:rsid w:val="0053222D"/>
    <w:rsid w:val="00535183"/>
    <w:rsid w:val="0054140A"/>
    <w:rsid w:val="0054359B"/>
    <w:rsid w:val="005452BB"/>
    <w:rsid w:val="00550AD3"/>
    <w:rsid w:val="00551D4D"/>
    <w:rsid w:val="0057072C"/>
    <w:rsid w:val="00570778"/>
    <w:rsid w:val="005744DA"/>
    <w:rsid w:val="00575619"/>
    <w:rsid w:val="00576E30"/>
    <w:rsid w:val="00581F9B"/>
    <w:rsid w:val="00582619"/>
    <w:rsid w:val="005833C4"/>
    <w:rsid w:val="0058558B"/>
    <w:rsid w:val="00586D05"/>
    <w:rsid w:val="00587783"/>
    <w:rsid w:val="005905B9"/>
    <w:rsid w:val="005924C6"/>
    <w:rsid w:val="00595CED"/>
    <w:rsid w:val="00596395"/>
    <w:rsid w:val="0059702B"/>
    <w:rsid w:val="005A6795"/>
    <w:rsid w:val="005B3BA4"/>
    <w:rsid w:val="005C1859"/>
    <w:rsid w:val="005C78EC"/>
    <w:rsid w:val="005D4E28"/>
    <w:rsid w:val="005D5539"/>
    <w:rsid w:val="005D5A4F"/>
    <w:rsid w:val="005D7F3C"/>
    <w:rsid w:val="005E07AD"/>
    <w:rsid w:val="005E1002"/>
    <w:rsid w:val="005E1451"/>
    <w:rsid w:val="005E4D55"/>
    <w:rsid w:val="005E570B"/>
    <w:rsid w:val="005F1639"/>
    <w:rsid w:val="005F374A"/>
    <w:rsid w:val="005F56A8"/>
    <w:rsid w:val="006010DE"/>
    <w:rsid w:val="0060549C"/>
    <w:rsid w:val="00612C98"/>
    <w:rsid w:val="006151FE"/>
    <w:rsid w:val="00616B46"/>
    <w:rsid w:val="006177ED"/>
    <w:rsid w:val="00630855"/>
    <w:rsid w:val="00631454"/>
    <w:rsid w:val="00635AAA"/>
    <w:rsid w:val="00640AC1"/>
    <w:rsid w:val="006410E4"/>
    <w:rsid w:val="00644DDF"/>
    <w:rsid w:val="006455F1"/>
    <w:rsid w:val="00647A80"/>
    <w:rsid w:val="00650A09"/>
    <w:rsid w:val="00652C34"/>
    <w:rsid w:val="00657952"/>
    <w:rsid w:val="006652E1"/>
    <w:rsid w:val="0067158D"/>
    <w:rsid w:val="006734D1"/>
    <w:rsid w:val="00680E71"/>
    <w:rsid w:val="00693B45"/>
    <w:rsid w:val="00694FFD"/>
    <w:rsid w:val="00695B36"/>
    <w:rsid w:val="006A04BF"/>
    <w:rsid w:val="006A0ED6"/>
    <w:rsid w:val="006B113C"/>
    <w:rsid w:val="006B485E"/>
    <w:rsid w:val="006B610F"/>
    <w:rsid w:val="006C2A2E"/>
    <w:rsid w:val="006C5100"/>
    <w:rsid w:val="006C510D"/>
    <w:rsid w:val="006C6E8B"/>
    <w:rsid w:val="006C707D"/>
    <w:rsid w:val="006C787B"/>
    <w:rsid w:val="006D008D"/>
    <w:rsid w:val="006D140F"/>
    <w:rsid w:val="006D2FE1"/>
    <w:rsid w:val="006D590B"/>
    <w:rsid w:val="006E468A"/>
    <w:rsid w:val="006F134E"/>
    <w:rsid w:val="006F1EAA"/>
    <w:rsid w:val="006F2168"/>
    <w:rsid w:val="00700FCE"/>
    <w:rsid w:val="00702939"/>
    <w:rsid w:val="00702B0B"/>
    <w:rsid w:val="007045C7"/>
    <w:rsid w:val="00704CC8"/>
    <w:rsid w:val="00710165"/>
    <w:rsid w:val="00710891"/>
    <w:rsid w:val="00711194"/>
    <w:rsid w:val="00711456"/>
    <w:rsid w:val="007120B4"/>
    <w:rsid w:val="007177FF"/>
    <w:rsid w:val="00721029"/>
    <w:rsid w:val="007358E1"/>
    <w:rsid w:val="00741045"/>
    <w:rsid w:val="0074391C"/>
    <w:rsid w:val="0074476A"/>
    <w:rsid w:val="007510AD"/>
    <w:rsid w:val="00754379"/>
    <w:rsid w:val="00756F32"/>
    <w:rsid w:val="007647AC"/>
    <w:rsid w:val="00774C87"/>
    <w:rsid w:val="007802E3"/>
    <w:rsid w:val="007811EF"/>
    <w:rsid w:val="00786BF5"/>
    <w:rsid w:val="00787062"/>
    <w:rsid w:val="0079091C"/>
    <w:rsid w:val="00793122"/>
    <w:rsid w:val="00797658"/>
    <w:rsid w:val="007A0D7F"/>
    <w:rsid w:val="007A3958"/>
    <w:rsid w:val="007A3E54"/>
    <w:rsid w:val="007A4396"/>
    <w:rsid w:val="007B11F3"/>
    <w:rsid w:val="007B678A"/>
    <w:rsid w:val="007C5FD4"/>
    <w:rsid w:val="007D6E12"/>
    <w:rsid w:val="007F09ED"/>
    <w:rsid w:val="007F380D"/>
    <w:rsid w:val="008023C2"/>
    <w:rsid w:val="00802E7F"/>
    <w:rsid w:val="0080319B"/>
    <w:rsid w:val="00803DA3"/>
    <w:rsid w:val="0080438F"/>
    <w:rsid w:val="008049B0"/>
    <w:rsid w:val="00812341"/>
    <w:rsid w:val="00813911"/>
    <w:rsid w:val="00813CD0"/>
    <w:rsid w:val="00813FE5"/>
    <w:rsid w:val="0081690B"/>
    <w:rsid w:val="00820666"/>
    <w:rsid w:val="00822E57"/>
    <w:rsid w:val="00827674"/>
    <w:rsid w:val="00830471"/>
    <w:rsid w:val="008306EE"/>
    <w:rsid w:val="00835C3B"/>
    <w:rsid w:val="0083679A"/>
    <w:rsid w:val="008454BD"/>
    <w:rsid w:val="008471E8"/>
    <w:rsid w:val="00851A9A"/>
    <w:rsid w:val="00853F33"/>
    <w:rsid w:val="00854C51"/>
    <w:rsid w:val="00855446"/>
    <w:rsid w:val="008603D0"/>
    <w:rsid w:val="00861360"/>
    <w:rsid w:val="00871B5D"/>
    <w:rsid w:val="00871C12"/>
    <w:rsid w:val="008777B6"/>
    <w:rsid w:val="00880D98"/>
    <w:rsid w:val="00882D97"/>
    <w:rsid w:val="0088387F"/>
    <w:rsid w:val="008859BF"/>
    <w:rsid w:val="008867BA"/>
    <w:rsid w:val="00890681"/>
    <w:rsid w:val="00893C66"/>
    <w:rsid w:val="00897DC9"/>
    <w:rsid w:val="008A3032"/>
    <w:rsid w:val="008C7AF1"/>
    <w:rsid w:val="008D1526"/>
    <w:rsid w:val="008D32E4"/>
    <w:rsid w:val="008D5D53"/>
    <w:rsid w:val="008D745C"/>
    <w:rsid w:val="008E070A"/>
    <w:rsid w:val="008E1304"/>
    <w:rsid w:val="008E2229"/>
    <w:rsid w:val="008E6E14"/>
    <w:rsid w:val="008F371B"/>
    <w:rsid w:val="008F7B54"/>
    <w:rsid w:val="009002B7"/>
    <w:rsid w:val="0090425A"/>
    <w:rsid w:val="00906D06"/>
    <w:rsid w:val="0091043A"/>
    <w:rsid w:val="00911BE1"/>
    <w:rsid w:val="00913CFA"/>
    <w:rsid w:val="0091469D"/>
    <w:rsid w:val="00914CBD"/>
    <w:rsid w:val="00930950"/>
    <w:rsid w:val="009367C6"/>
    <w:rsid w:val="00942C3C"/>
    <w:rsid w:val="00944ADA"/>
    <w:rsid w:val="009506C9"/>
    <w:rsid w:val="00953AC3"/>
    <w:rsid w:val="00955D76"/>
    <w:rsid w:val="00962B19"/>
    <w:rsid w:val="009641EE"/>
    <w:rsid w:val="009776B7"/>
    <w:rsid w:val="00982F6E"/>
    <w:rsid w:val="009850BE"/>
    <w:rsid w:val="00985832"/>
    <w:rsid w:val="00985C4A"/>
    <w:rsid w:val="009A4522"/>
    <w:rsid w:val="009B2B05"/>
    <w:rsid w:val="009B35D5"/>
    <w:rsid w:val="009D0D48"/>
    <w:rsid w:val="009E14AC"/>
    <w:rsid w:val="009E1A43"/>
    <w:rsid w:val="009E3528"/>
    <w:rsid w:val="009E3F4D"/>
    <w:rsid w:val="009F5F04"/>
    <w:rsid w:val="009F692A"/>
    <w:rsid w:val="00A00CAF"/>
    <w:rsid w:val="00A02B6A"/>
    <w:rsid w:val="00A02EFA"/>
    <w:rsid w:val="00A061B6"/>
    <w:rsid w:val="00A06C6B"/>
    <w:rsid w:val="00A075E8"/>
    <w:rsid w:val="00A10DEA"/>
    <w:rsid w:val="00A14866"/>
    <w:rsid w:val="00A14EE0"/>
    <w:rsid w:val="00A15260"/>
    <w:rsid w:val="00A24568"/>
    <w:rsid w:val="00A25A25"/>
    <w:rsid w:val="00A27641"/>
    <w:rsid w:val="00A3010E"/>
    <w:rsid w:val="00A31D73"/>
    <w:rsid w:val="00A31E63"/>
    <w:rsid w:val="00A37A1A"/>
    <w:rsid w:val="00A37A65"/>
    <w:rsid w:val="00A37D32"/>
    <w:rsid w:val="00A4218B"/>
    <w:rsid w:val="00A42995"/>
    <w:rsid w:val="00A42EE2"/>
    <w:rsid w:val="00A45174"/>
    <w:rsid w:val="00A45A5F"/>
    <w:rsid w:val="00A50A89"/>
    <w:rsid w:val="00A511F9"/>
    <w:rsid w:val="00A5345B"/>
    <w:rsid w:val="00A571A5"/>
    <w:rsid w:val="00A61C34"/>
    <w:rsid w:val="00A63EE9"/>
    <w:rsid w:val="00A679D1"/>
    <w:rsid w:val="00A71546"/>
    <w:rsid w:val="00A71847"/>
    <w:rsid w:val="00A81908"/>
    <w:rsid w:val="00A8363E"/>
    <w:rsid w:val="00A95FC3"/>
    <w:rsid w:val="00AA64BE"/>
    <w:rsid w:val="00AA6AD4"/>
    <w:rsid w:val="00AB3CC7"/>
    <w:rsid w:val="00AB6909"/>
    <w:rsid w:val="00AC12F7"/>
    <w:rsid w:val="00AD3505"/>
    <w:rsid w:val="00AD464E"/>
    <w:rsid w:val="00AE1322"/>
    <w:rsid w:val="00AE2377"/>
    <w:rsid w:val="00AE4F53"/>
    <w:rsid w:val="00AF3718"/>
    <w:rsid w:val="00AF5754"/>
    <w:rsid w:val="00AF6A92"/>
    <w:rsid w:val="00AF7856"/>
    <w:rsid w:val="00B024EC"/>
    <w:rsid w:val="00B0503B"/>
    <w:rsid w:val="00B05A06"/>
    <w:rsid w:val="00B05A72"/>
    <w:rsid w:val="00B05C35"/>
    <w:rsid w:val="00B11701"/>
    <w:rsid w:val="00B11FD6"/>
    <w:rsid w:val="00B14C4E"/>
    <w:rsid w:val="00B15F92"/>
    <w:rsid w:val="00B22046"/>
    <w:rsid w:val="00B25440"/>
    <w:rsid w:val="00B2707D"/>
    <w:rsid w:val="00B32C6C"/>
    <w:rsid w:val="00B3755C"/>
    <w:rsid w:val="00B41C9D"/>
    <w:rsid w:val="00B46049"/>
    <w:rsid w:val="00B63305"/>
    <w:rsid w:val="00B64CA5"/>
    <w:rsid w:val="00B70B4D"/>
    <w:rsid w:val="00B70C31"/>
    <w:rsid w:val="00B779AF"/>
    <w:rsid w:val="00B8029D"/>
    <w:rsid w:val="00B826F9"/>
    <w:rsid w:val="00B84536"/>
    <w:rsid w:val="00B857D0"/>
    <w:rsid w:val="00B85ADD"/>
    <w:rsid w:val="00B91495"/>
    <w:rsid w:val="00B93599"/>
    <w:rsid w:val="00B94B6F"/>
    <w:rsid w:val="00B95122"/>
    <w:rsid w:val="00B9585C"/>
    <w:rsid w:val="00BA5DD0"/>
    <w:rsid w:val="00BB2B71"/>
    <w:rsid w:val="00BB3163"/>
    <w:rsid w:val="00BB689D"/>
    <w:rsid w:val="00BC1C5C"/>
    <w:rsid w:val="00BD02AD"/>
    <w:rsid w:val="00BD02BA"/>
    <w:rsid w:val="00BD1B56"/>
    <w:rsid w:val="00BD6865"/>
    <w:rsid w:val="00BE66CF"/>
    <w:rsid w:val="00BE7EE4"/>
    <w:rsid w:val="00BF26D4"/>
    <w:rsid w:val="00BF6B80"/>
    <w:rsid w:val="00C02C3E"/>
    <w:rsid w:val="00C03B3E"/>
    <w:rsid w:val="00C065E2"/>
    <w:rsid w:val="00C10B6B"/>
    <w:rsid w:val="00C10C9D"/>
    <w:rsid w:val="00C1167B"/>
    <w:rsid w:val="00C21C44"/>
    <w:rsid w:val="00C25CFA"/>
    <w:rsid w:val="00C26973"/>
    <w:rsid w:val="00C3329F"/>
    <w:rsid w:val="00C33D29"/>
    <w:rsid w:val="00C36443"/>
    <w:rsid w:val="00C401A2"/>
    <w:rsid w:val="00C4155F"/>
    <w:rsid w:val="00C443C6"/>
    <w:rsid w:val="00C451AD"/>
    <w:rsid w:val="00C5301F"/>
    <w:rsid w:val="00C56486"/>
    <w:rsid w:val="00C61CBD"/>
    <w:rsid w:val="00C638FC"/>
    <w:rsid w:val="00C72C51"/>
    <w:rsid w:val="00C730C0"/>
    <w:rsid w:val="00C84291"/>
    <w:rsid w:val="00C8518E"/>
    <w:rsid w:val="00C93782"/>
    <w:rsid w:val="00C96CB8"/>
    <w:rsid w:val="00CA0F64"/>
    <w:rsid w:val="00CA25AF"/>
    <w:rsid w:val="00CA691E"/>
    <w:rsid w:val="00CB16A7"/>
    <w:rsid w:val="00CB31ED"/>
    <w:rsid w:val="00CB50DE"/>
    <w:rsid w:val="00CB5BA0"/>
    <w:rsid w:val="00CC675E"/>
    <w:rsid w:val="00CD586F"/>
    <w:rsid w:val="00CE6CC9"/>
    <w:rsid w:val="00CF281F"/>
    <w:rsid w:val="00CF5BEB"/>
    <w:rsid w:val="00CF6B55"/>
    <w:rsid w:val="00D013ED"/>
    <w:rsid w:val="00D018DF"/>
    <w:rsid w:val="00D06958"/>
    <w:rsid w:val="00D07102"/>
    <w:rsid w:val="00D129FC"/>
    <w:rsid w:val="00D134E8"/>
    <w:rsid w:val="00D1625A"/>
    <w:rsid w:val="00D239E4"/>
    <w:rsid w:val="00D26345"/>
    <w:rsid w:val="00D26941"/>
    <w:rsid w:val="00D27CF6"/>
    <w:rsid w:val="00D31F27"/>
    <w:rsid w:val="00D32189"/>
    <w:rsid w:val="00D35DD9"/>
    <w:rsid w:val="00D367DE"/>
    <w:rsid w:val="00D36924"/>
    <w:rsid w:val="00D37A6C"/>
    <w:rsid w:val="00D40312"/>
    <w:rsid w:val="00D4611B"/>
    <w:rsid w:val="00D47B84"/>
    <w:rsid w:val="00D5077D"/>
    <w:rsid w:val="00D62CD6"/>
    <w:rsid w:val="00D62E6E"/>
    <w:rsid w:val="00D66FB2"/>
    <w:rsid w:val="00D762EF"/>
    <w:rsid w:val="00D841E6"/>
    <w:rsid w:val="00D8449C"/>
    <w:rsid w:val="00D85FAE"/>
    <w:rsid w:val="00D872A1"/>
    <w:rsid w:val="00D94E4C"/>
    <w:rsid w:val="00D94E81"/>
    <w:rsid w:val="00DA37B3"/>
    <w:rsid w:val="00DA7F9E"/>
    <w:rsid w:val="00DB15B0"/>
    <w:rsid w:val="00DB3614"/>
    <w:rsid w:val="00DB3903"/>
    <w:rsid w:val="00DC11E7"/>
    <w:rsid w:val="00DC18B7"/>
    <w:rsid w:val="00DC3809"/>
    <w:rsid w:val="00DC63B5"/>
    <w:rsid w:val="00DC6FDF"/>
    <w:rsid w:val="00DD0E34"/>
    <w:rsid w:val="00DD178B"/>
    <w:rsid w:val="00DD21A3"/>
    <w:rsid w:val="00DD3000"/>
    <w:rsid w:val="00DD4DCD"/>
    <w:rsid w:val="00DE0D56"/>
    <w:rsid w:val="00DE3F5F"/>
    <w:rsid w:val="00DF131F"/>
    <w:rsid w:val="00DF2500"/>
    <w:rsid w:val="00DF45C9"/>
    <w:rsid w:val="00DF4ADF"/>
    <w:rsid w:val="00E00079"/>
    <w:rsid w:val="00E0663C"/>
    <w:rsid w:val="00E06F98"/>
    <w:rsid w:val="00E20CB0"/>
    <w:rsid w:val="00E20F05"/>
    <w:rsid w:val="00E24DE2"/>
    <w:rsid w:val="00E32B24"/>
    <w:rsid w:val="00E35DC0"/>
    <w:rsid w:val="00E367A3"/>
    <w:rsid w:val="00E46F55"/>
    <w:rsid w:val="00E562BC"/>
    <w:rsid w:val="00E574AA"/>
    <w:rsid w:val="00E6349C"/>
    <w:rsid w:val="00E64C94"/>
    <w:rsid w:val="00E67BCA"/>
    <w:rsid w:val="00E7150E"/>
    <w:rsid w:val="00E71F76"/>
    <w:rsid w:val="00E7414B"/>
    <w:rsid w:val="00E74495"/>
    <w:rsid w:val="00E82C20"/>
    <w:rsid w:val="00E87956"/>
    <w:rsid w:val="00E91AF0"/>
    <w:rsid w:val="00E9238D"/>
    <w:rsid w:val="00E93F38"/>
    <w:rsid w:val="00EA009F"/>
    <w:rsid w:val="00EA065D"/>
    <w:rsid w:val="00EA42FD"/>
    <w:rsid w:val="00EA46D0"/>
    <w:rsid w:val="00EB02DA"/>
    <w:rsid w:val="00EB0A12"/>
    <w:rsid w:val="00EB133F"/>
    <w:rsid w:val="00EB1C10"/>
    <w:rsid w:val="00EB21E5"/>
    <w:rsid w:val="00EB415F"/>
    <w:rsid w:val="00EB5F1B"/>
    <w:rsid w:val="00EC0948"/>
    <w:rsid w:val="00EC0A17"/>
    <w:rsid w:val="00EC5DCB"/>
    <w:rsid w:val="00EC75A7"/>
    <w:rsid w:val="00ED1ADB"/>
    <w:rsid w:val="00ED5003"/>
    <w:rsid w:val="00EE110A"/>
    <w:rsid w:val="00EF23C3"/>
    <w:rsid w:val="00EF5830"/>
    <w:rsid w:val="00EF72C9"/>
    <w:rsid w:val="00EF7BDA"/>
    <w:rsid w:val="00F02977"/>
    <w:rsid w:val="00F0351A"/>
    <w:rsid w:val="00F03C6C"/>
    <w:rsid w:val="00F0527F"/>
    <w:rsid w:val="00F07DE7"/>
    <w:rsid w:val="00F177DA"/>
    <w:rsid w:val="00F21EE7"/>
    <w:rsid w:val="00F2564C"/>
    <w:rsid w:val="00F27B5B"/>
    <w:rsid w:val="00F41201"/>
    <w:rsid w:val="00F45EB0"/>
    <w:rsid w:val="00F46888"/>
    <w:rsid w:val="00F5000A"/>
    <w:rsid w:val="00F52084"/>
    <w:rsid w:val="00F531BB"/>
    <w:rsid w:val="00F56E45"/>
    <w:rsid w:val="00F6140A"/>
    <w:rsid w:val="00F65370"/>
    <w:rsid w:val="00F739B3"/>
    <w:rsid w:val="00F73FFE"/>
    <w:rsid w:val="00F757F2"/>
    <w:rsid w:val="00F80F10"/>
    <w:rsid w:val="00F82C67"/>
    <w:rsid w:val="00F85BE0"/>
    <w:rsid w:val="00F86652"/>
    <w:rsid w:val="00F909D4"/>
    <w:rsid w:val="00F92183"/>
    <w:rsid w:val="00F9464F"/>
    <w:rsid w:val="00F9689B"/>
    <w:rsid w:val="00FA05EB"/>
    <w:rsid w:val="00FA36D4"/>
    <w:rsid w:val="00FC05C3"/>
    <w:rsid w:val="00FC2545"/>
    <w:rsid w:val="00FC2587"/>
    <w:rsid w:val="00FC7672"/>
    <w:rsid w:val="00FD6188"/>
    <w:rsid w:val="00FE040F"/>
    <w:rsid w:val="00FE40E0"/>
    <w:rsid w:val="00FE652E"/>
    <w:rsid w:val="00FF4337"/>
    <w:rsid w:val="00FF5D11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08B50"/>
  <w14:defaultImageDpi w14:val="0"/>
  <w15:docId w15:val="{20ACA2D5-D2CF-44BD-8088-5F2EC47C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E5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1C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40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40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3AF9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40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21C44"/>
    <w:rPr>
      <w:rFonts w:ascii="Cambria" w:hAnsi="Cambria" w:cs="Times New Roman"/>
      <w:b/>
      <w:kern w:val="32"/>
      <w:sz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4726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F472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3AF9"/>
    <w:rPr>
      <w:b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F4726"/>
    <w:rPr>
      <w:rFonts w:ascii="Calibri" w:hAnsi="Calibri" w:cs="Times New Roman"/>
      <w:b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C21C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21C44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4E3AF9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F4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F4726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A3E54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3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A3E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A3E5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42EE2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A42E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42E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2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B4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4E41"/>
    <w:rPr>
      <w:rFonts w:cs="Times New Roman"/>
      <w:sz w:val="24"/>
      <w:lang w:val="x-none" w:eastAsia="pl-PL"/>
    </w:rPr>
  </w:style>
  <w:style w:type="character" w:customStyle="1" w:styleId="Domylnaczcionkaakapitu1">
    <w:name w:val="Domyślna czcionka akapitu1"/>
    <w:uiPriority w:val="99"/>
    <w:rsid w:val="000B4E41"/>
  </w:style>
  <w:style w:type="character" w:styleId="Odwoaniedokomentarza">
    <w:name w:val="annotation reference"/>
    <w:basedOn w:val="Domylnaczcionkaakapitu"/>
    <w:uiPriority w:val="99"/>
    <w:rsid w:val="00854C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54C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54C51"/>
    <w:rPr>
      <w:rFonts w:cs="Times New Roman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54C51"/>
    <w:rPr>
      <w:rFonts w:cs="Times New Roman"/>
      <w:b/>
      <w:lang w:val="x-none" w:eastAsia="pl-PL"/>
    </w:rPr>
  </w:style>
  <w:style w:type="paragraph" w:styleId="Poprawka">
    <w:name w:val="Revision"/>
    <w:hidden/>
    <w:uiPriority w:val="99"/>
    <w:semiHidden/>
    <w:rsid w:val="00854C51"/>
    <w:pPr>
      <w:spacing w:after="0" w:line="240" w:lineRule="auto"/>
    </w:pPr>
    <w:rPr>
      <w:sz w:val="24"/>
      <w:szCs w:val="24"/>
    </w:rPr>
  </w:style>
  <w:style w:type="paragraph" w:customStyle="1" w:styleId="link2">
    <w:name w:val="link2"/>
    <w:basedOn w:val="Normalny"/>
    <w:uiPriority w:val="99"/>
    <w:rsid w:val="005E1451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BE7EE4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F47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F4726"/>
    <w:rPr>
      <w:rFonts w:cs="Times New Roman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8023C2"/>
    <w:pPr>
      <w:ind w:left="720"/>
      <w:contextualSpacing/>
    </w:pPr>
  </w:style>
  <w:style w:type="paragraph" w:customStyle="1" w:styleId="body0020text">
    <w:name w:val="body_0020text"/>
    <w:basedOn w:val="Normalny"/>
    <w:uiPriority w:val="99"/>
    <w:rsid w:val="004A455A"/>
    <w:pPr>
      <w:spacing w:before="100" w:beforeAutospacing="1" w:after="100" w:afterAutospacing="1"/>
    </w:pPr>
  </w:style>
  <w:style w:type="character" w:customStyle="1" w:styleId="body0020textchar">
    <w:name w:val="body_0020text__char"/>
    <w:basedOn w:val="Domylnaczcionkaakapitu"/>
    <w:uiPriority w:val="99"/>
    <w:rsid w:val="004A455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A42EE2"/>
    <w:pPr>
      <w:spacing w:line="360" w:lineRule="auto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42EE2"/>
    <w:rPr>
      <w:rFonts w:cs="Times New Roman"/>
      <w:sz w:val="28"/>
    </w:rPr>
  </w:style>
  <w:style w:type="character" w:styleId="Odwoanieprzypisudolnego">
    <w:name w:val="footnote reference"/>
    <w:basedOn w:val="Domylnaczcionkaakapitu"/>
    <w:uiPriority w:val="99"/>
    <w:rsid w:val="00A42EE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24568"/>
    <w:rPr>
      <w:rFonts w:cs="Times New Roman"/>
      <w:color w:val="0000FF"/>
      <w:u w:val="single"/>
    </w:rPr>
  </w:style>
  <w:style w:type="table" w:customStyle="1" w:styleId="Tabelazkratkami">
    <w:name w:val="Tabela z kratkami"/>
    <w:uiPriority w:val="99"/>
    <w:rsid w:val="00AE237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FA36D4"/>
    <w:rPr>
      <w:sz w:val="24"/>
      <w:szCs w:val="24"/>
    </w:rPr>
  </w:style>
  <w:style w:type="character" w:customStyle="1" w:styleId="NormalNChar">
    <w:name w:val="Normal N Char"/>
    <w:link w:val="NormalN"/>
    <w:locked/>
    <w:rsid w:val="009776B7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9776B7"/>
    <w:pPr>
      <w:numPr>
        <w:numId w:val="4"/>
      </w:numPr>
      <w:spacing w:before="60" w:after="40"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ybala\Desktop\ZO%20edukatorzy%20na%202017\Kulturalne\Kulturalne%20-%20Za&#322;&#261;cznik%201%20-%20og&#322;oszenie%20o%20udzielanym%20zam&#243;wieni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0F56-E7C9-4CE3-8077-DC606439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Kulturalne - Załącznik 1 - ogłoszenie o udzielanym zamówieniu</Template>
  <TotalTime>149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JEWISHMUSEUM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udzielanym zamówieniu na animatorów</dc:title>
  <dc:creator>Dybała Anna</dc:creator>
  <cp:lastModifiedBy>Anna Dybala</cp:lastModifiedBy>
  <cp:revision>37</cp:revision>
  <cp:lastPrinted>2018-10-18T11:31:00Z</cp:lastPrinted>
  <dcterms:created xsi:type="dcterms:W3CDTF">2019-10-10T09:07:00Z</dcterms:created>
  <dcterms:modified xsi:type="dcterms:W3CDTF">2020-11-09T10:11:00Z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DocID">
    <vt:lpwstr>WARSAW-1-329812-v3</vt:lpwstr>
  </property>
  <property fmtid="{D5CDD505-2E9C-101B-9397-08002B2CF9AE}" pid="3" name="CCMatter">
    <vt:lpwstr>60-40491389</vt:lpwstr>
  </property>
</Properties>
</file>