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664F" w14:textId="27EAD414" w:rsidR="00521F13" w:rsidRPr="00B47867" w:rsidRDefault="00521F13" w:rsidP="0044166D">
      <w:pPr>
        <w:pStyle w:val="Tytu"/>
      </w:pPr>
      <w:r w:rsidRPr="00B47867">
        <w:t xml:space="preserve">Regulacje dot. obrad jury konkursu filmowego na koncepcję i realizację filmów edukacyjnych przedstawiających zagadnienia ważne dla kultury i tradycji żydowskiej.  </w:t>
      </w:r>
    </w:p>
    <w:p w14:paraId="386C0AD8" w14:textId="2EA7B9F9" w:rsidR="0085658B" w:rsidRPr="00B47867" w:rsidRDefault="0085658B" w:rsidP="00B47867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379B99C" w14:textId="58E5B529" w:rsidR="00406D18" w:rsidRPr="0044166D" w:rsidRDefault="00406D18" w:rsidP="0044166D">
      <w:pPr>
        <w:numPr>
          <w:ilvl w:val="0"/>
          <w:numId w:val="1"/>
        </w:numPr>
        <w:suppressAutoHyphens/>
        <w:spacing w:line="360" w:lineRule="auto"/>
        <w:textAlignment w:val="top"/>
        <w:outlineLvl w:val="0"/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Oceny i wyboru realizatorów filmu dokona Jury konkursowe (dalej: ,,Jury”). </w:t>
      </w:r>
    </w:p>
    <w:p w14:paraId="4FD286F6" w14:textId="77777777" w:rsidR="00406D18" w:rsidRPr="00B47867" w:rsidRDefault="00406D18" w:rsidP="00B47867">
      <w:pPr>
        <w:numPr>
          <w:ilvl w:val="0"/>
          <w:numId w:val="1"/>
        </w:numPr>
        <w:suppressAutoHyphens/>
        <w:spacing w:line="360" w:lineRule="auto"/>
        <w:textAlignment w:val="top"/>
        <w:outlineLvl w:val="0"/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W skład Jury wchodzą: </w:t>
      </w:r>
    </w:p>
    <w:p w14:paraId="5A907DC8" w14:textId="77777777" w:rsidR="00406D18" w:rsidRPr="00B47867" w:rsidRDefault="00406D18" w:rsidP="00B47867">
      <w:pPr>
        <w:numPr>
          <w:ilvl w:val="1"/>
          <w:numId w:val="1"/>
        </w:numPr>
        <w:spacing w:line="360" w:lineRule="auto"/>
        <w:outlineLvl w:val="0"/>
        <w:rPr>
          <w:rFonts w:asciiTheme="majorHAnsi" w:eastAsia="Times New Roman" w:hAnsiTheme="majorHAnsi" w:cstheme="majorHAnsi"/>
          <w:sz w:val="24"/>
          <w:szCs w:val="24"/>
        </w:rPr>
      </w:pPr>
      <w:r w:rsidRPr="00B47867">
        <w:rPr>
          <w:rFonts w:asciiTheme="majorHAnsi" w:eastAsia="Times New Roman" w:hAnsiTheme="majorHAnsi" w:cstheme="majorHAnsi"/>
          <w:sz w:val="24"/>
          <w:szCs w:val="24"/>
        </w:rPr>
        <w:t>Anna Czerwińska</w:t>
      </w:r>
    </w:p>
    <w:p w14:paraId="74364981" w14:textId="77777777" w:rsidR="00406D18" w:rsidRPr="00B47867" w:rsidRDefault="00406D18" w:rsidP="00B47867">
      <w:pPr>
        <w:numPr>
          <w:ilvl w:val="1"/>
          <w:numId w:val="1"/>
        </w:numPr>
        <w:spacing w:line="360" w:lineRule="auto"/>
        <w:outlineLvl w:val="0"/>
        <w:rPr>
          <w:rFonts w:asciiTheme="majorHAnsi" w:eastAsia="Times New Roman" w:hAnsiTheme="majorHAnsi" w:cstheme="majorHAnsi"/>
          <w:sz w:val="24"/>
          <w:szCs w:val="24"/>
        </w:rPr>
      </w:pPr>
      <w:r w:rsidRPr="00B47867">
        <w:rPr>
          <w:rFonts w:asciiTheme="majorHAnsi" w:eastAsia="Times New Roman" w:hAnsiTheme="majorHAnsi" w:cstheme="majorHAnsi"/>
          <w:sz w:val="24"/>
          <w:szCs w:val="24"/>
        </w:rPr>
        <w:t>Hanna Kłoszewska</w:t>
      </w:r>
    </w:p>
    <w:p w14:paraId="61AED09F" w14:textId="77777777" w:rsidR="00406D18" w:rsidRPr="00B47867" w:rsidRDefault="00406D18" w:rsidP="00B47867">
      <w:pPr>
        <w:numPr>
          <w:ilvl w:val="1"/>
          <w:numId w:val="1"/>
        </w:numPr>
        <w:spacing w:line="360" w:lineRule="auto"/>
        <w:outlineLvl w:val="0"/>
        <w:rPr>
          <w:rFonts w:asciiTheme="majorHAnsi" w:eastAsia="Times New Roman" w:hAnsiTheme="majorHAnsi" w:cstheme="majorHAnsi"/>
          <w:sz w:val="24"/>
          <w:szCs w:val="24"/>
        </w:rPr>
      </w:pPr>
      <w:r w:rsidRPr="00B47867">
        <w:rPr>
          <w:rFonts w:asciiTheme="majorHAnsi" w:eastAsia="Times New Roman" w:hAnsiTheme="majorHAnsi" w:cstheme="majorHAnsi"/>
          <w:sz w:val="24"/>
          <w:szCs w:val="24"/>
        </w:rPr>
        <w:t>Łucja Koch</w:t>
      </w:r>
    </w:p>
    <w:p w14:paraId="0A866039" w14:textId="4185B1E1" w:rsidR="00406D18" w:rsidRPr="00B47867" w:rsidRDefault="00406D18" w:rsidP="00B47867">
      <w:pPr>
        <w:numPr>
          <w:ilvl w:val="1"/>
          <w:numId w:val="1"/>
        </w:numPr>
        <w:spacing w:line="360" w:lineRule="auto"/>
        <w:outlineLvl w:val="0"/>
        <w:rPr>
          <w:rFonts w:asciiTheme="majorHAnsi" w:eastAsia="Times New Roman" w:hAnsiTheme="majorHAnsi" w:cstheme="majorHAnsi"/>
          <w:sz w:val="24"/>
          <w:szCs w:val="24"/>
        </w:rPr>
      </w:pPr>
      <w:r w:rsidRPr="00B47867">
        <w:rPr>
          <w:rFonts w:asciiTheme="majorHAnsi" w:eastAsia="Times New Roman" w:hAnsiTheme="majorHAnsi" w:cstheme="majorHAnsi"/>
          <w:sz w:val="24"/>
          <w:szCs w:val="24"/>
        </w:rPr>
        <w:t>Katarzyna Kulińska</w:t>
      </w:r>
    </w:p>
    <w:p w14:paraId="4105ED7D" w14:textId="3B418F98" w:rsidR="000E261A" w:rsidRPr="00B47867" w:rsidRDefault="000E261A" w:rsidP="00B47867">
      <w:pPr>
        <w:numPr>
          <w:ilvl w:val="1"/>
          <w:numId w:val="1"/>
        </w:numPr>
        <w:spacing w:line="360" w:lineRule="auto"/>
        <w:outlineLvl w:val="0"/>
        <w:rPr>
          <w:rFonts w:asciiTheme="majorHAnsi" w:eastAsia="Times New Roman" w:hAnsiTheme="majorHAnsi" w:cstheme="majorHAnsi"/>
          <w:sz w:val="24"/>
          <w:szCs w:val="24"/>
        </w:rPr>
      </w:pPr>
      <w:r w:rsidRPr="00B47867">
        <w:rPr>
          <w:rFonts w:asciiTheme="majorHAnsi" w:eastAsia="Times New Roman" w:hAnsiTheme="majorHAnsi" w:cstheme="majorHAnsi"/>
          <w:sz w:val="24"/>
          <w:szCs w:val="24"/>
        </w:rPr>
        <w:t>Agata Rakowiecka</w:t>
      </w:r>
    </w:p>
    <w:p w14:paraId="602612DE" w14:textId="77777777" w:rsidR="00406D18" w:rsidRPr="00B47867" w:rsidRDefault="00406D18" w:rsidP="00B47867">
      <w:pPr>
        <w:numPr>
          <w:ilvl w:val="1"/>
          <w:numId w:val="1"/>
        </w:numPr>
        <w:spacing w:line="360" w:lineRule="auto"/>
        <w:outlineLvl w:val="0"/>
        <w:rPr>
          <w:rFonts w:asciiTheme="majorHAnsi" w:eastAsia="Times New Roman" w:hAnsiTheme="majorHAnsi" w:cstheme="majorHAnsi"/>
          <w:sz w:val="24"/>
          <w:szCs w:val="24"/>
        </w:rPr>
      </w:pPr>
      <w:r w:rsidRPr="00B47867">
        <w:rPr>
          <w:rFonts w:asciiTheme="majorHAnsi" w:eastAsia="Times New Roman" w:hAnsiTheme="majorHAnsi" w:cstheme="majorHAnsi"/>
          <w:sz w:val="24"/>
          <w:szCs w:val="24"/>
        </w:rPr>
        <w:t>Dorota Siarkowska</w:t>
      </w:r>
    </w:p>
    <w:p w14:paraId="213A3BE7" w14:textId="7B92CDFC" w:rsidR="00406D18" w:rsidRPr="0044166D" w:rsidRDefault="00406D18" w:rsidP="0044166D">
      <w:pPr>
        <w:numPr>
          <w:ilvl w:val="1"/>
          <w:numId w:val="1"/>
        </w:numPr>
        <w:spacing w:line="360" w:lineRule="auto"/>
        <w:outlineLvl w:val="0"/>
        <w:rPr>
          <w:rFonts w:asciiTheme="majorHAnsi" w:eastAsia="Times New Roman" w:hAnsiTheme="majorHAnsi" w:cstheme="majorHAnsi"/>
          <w:sz w:val="24"/>
          <w:szCs w:val="24"/>
        </w:rPr>
      </w:pPr>
      <w:r w:rsidRPr="00B47867">
        <w:rPr>
          <w:rFonts w:asciiTheme="majorHAnsi" w:eastAsia="Times New Roman" w:hAnsiTheme="majorHAnsi" w:cstheme="majorHAnsi"/>
          <w:sz w:val="24"/>
          <w:szCs w:val="24"/>
        </w:rPr>
        <w:t>Martyna Szewczyk</w:t>
      </w:r>
    </w:p>
    <w:p w14:paraId="1D70F3A5" w14:textId="1144D0B1" w:rsidR="00406D18" w:rsidRPr="0044166D" w:rsidRDefault="00406D18" w:rsidP="0044166D">
      <w:pPr>
        <w:numPr>
          <w:ilvl w:val="0"/>
          <w:numId w:val="1"/>
        </w:numPr>
        <w:suppressAutoHyphens/>
        <w:spacing w:line="360" w:lineRule="auto"/>
        <w:ind w:left="709"/>
        <w:textAlignment w:val="top"/>
        <w:outlineLvl w:val="0"/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Skład Jury jest jawny.</w:t>
      </w:r>
    </w:p>
    <w:p w14:paraId="58A228DF" w14:textId="5104A198" w:rsidR="00406D18" w:rsidRPr="0044166D" w:rsidRDefault="00406D18" w:rsidP="0044166D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Organizator konkursu ma prawo do zmiany składu jury w dowolnym momencie.</w:t>
      </w:r>
    </w:p>
    <w:p w14:paraId="02465DD8" w14:textId="764568D9" w:rsidR="00406D18" w:rsidRPr="0044166D" w:rsidRDefault="00406D18" w:rsidP="0044166D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Członek jury może odmówić oceny oferty konkursowej ze względu na możliwość złamania zasady bezstronności.</w:t>
      </w:r>
    </w:p>
    <w:p w14:paraId="4755063D" w14:textId="1EF5FB92" w:rsidR="00406D18" w:rsidRPr="0044166D" w:rsidRDefault="00406D18" w:rsidP="0044166D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Jury dokonuje oceny ofert konkursowych na podstawie kryteriów formalnych i merytorycznych.</w:t>
      </w:r>
    </w:p>
    <w:p w14:paraId="7732CA91" w14:textId="46120E61" w:rsidR="00406D18" w:rsidRPr="0044166D" w:rsidRDefault="00406D18" w:rsidP="0044166D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Jury dokonuje oceny złożonych ofert konkursowych w dwóch kategoriach: dla odbiorców w przedziale od 10 do 12 roku życia (4-6 klasa szkoły podstawowej) lub dla odbiorców powyżej 12 roku życia (7-8 klasa szkoły podstawowej oraz szkoły ponadpodstawowe). </w:t>
      </w:r>
    </w:p>
    <w:p w14:paraId="17EFC2C2" w14:textId="6390D0E6" w:rsidR="004272D9" w:rsidRPr="0044166D" w:rsidRDefault="00406D18" w:rsidP="0044166D">
      <w:pPr>
        <w:numPr>
          <w:ilvl w:val="0"/>
          <w:numId w:val="1"/>
        </w:numPr>
        <w:suppressAutoHyphens/>
        <w:spacing w:line="360" w:lineRule="auto"/>
        <w:ind w:left="709"/>
        <w:textAlignment w:val="top"/>
        <w:outlineLvl w:val="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Każdy z członków jury przyznaje punkty w każdej kategorii za każde kryterium merytoryczne. Ostateczna liczba punktów zdobytych w danym kryterium wyliczana </w:t>
      </w:r>
    </w:p>
    <w:p w14:paraId="7292063F" w14:textId="35B1506B" w:rsidR="00406D18" w:rsidRPr="00B47867" w:rsidRDefault="00406D18" w:rsidP="00B47867">
      <w:pPr>
        <w:suppressAutoHyphens/>
        <w:spacing w:line="360" w:lineRule="auto"/>
        <w:ind w:left="709"/>
        <w:textAlignment w:val="top"/>
        <w:outlineLvl w:val="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jest na podstawie sumy ocen przyznanych przez każdego z członków jury. Suma punktów przyznanych we wszystkich kategoriach jest oceną końcową. </w:t>
      </w:r>
    </w:p>
    <w:p w14:paraId="67069C8A" w14:textId="45AAEEF5" w:rsidR="00406D18" w:rsidRDefault="00406D18" w:rsidP="00B47867">
      <w:pPr>
        <w:spacing w:line="360" w:lineRule="auto"/>
        <w:ind w:left="709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99DF9F4" w14:textId="4C8AF462" w:rsidR="0044166D" w:rsidRDefault="0044166D" w:rsidP="00B47867">
      <w:pPr>
        <w:spacing w:line="360" w:lineRule="auto"/>
        <w:ind w:left="709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9CE3F47" w14:textId="77777777" w:rsidR="0044166D" w:rsidRPr="00B47867" w:rsidRDefault="0044166D" w:rsidP="00B47867">
      <w:pPr>
        <w:spacing w:line="360" w:lineRule="auto"/>
        <w:ind w:left="709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tbl>
      <w:tblPr>
        <w:tblW w:w="8790" w:type="dxa"/>
        <w:tblInd w:w="720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802"/>
        <w:gridCol w:w="5282"/>
        <w:gridCol w:w="1706"/>
      </w:tblGrid>
      <w:tr w:rsidR="00406D18" w:rsidRPr="00B47867" w14:paraId="1F0E2722" w14:textId="77777777" w:rsidTr="00071F72">
        <w:trPr>
          <w:trHeight w:val="315"/>
        </w:trPr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3B04B81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B4786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lastRenderedPageBreak/>
              <w:t>Numer</w:t>
            </w:r>
            <w:proofErr w:type="spellEnd"/>
          </w:p>
        </w:tc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D4D4086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4786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Nazwa</w:t>
            </w: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7B1120C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Punktacja</w:t>
            </w:r>
            <w:proofErr w:type="spellEnd"/>
          </w:p>
        </w:tc>
      </w:tr>
      <w:tr w:rsidR="00406D18" w:rsidRPr="00B47867" w14:paraId="762861AF" w14:textId="77777777" w:rsidTr="00071F72">
        <w:trPr>
          <w:trHeight w:val="270"/>
        </w:trPr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D0015D8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1</w:t>
            </w:r>
          </w:p>
        </w:tc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752FF26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>zgodność treści filmu z przedmiotem konkursu opisanym w rozdziale II Zasad konkursu filmowego</w:t>
            </w: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6131C10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0 - 20 </w:t>
            </w:r>
          </w:p>
        </w:tc>
      </w:tr>
      <w:tr w:rsidR="00406D18" w:rsidRPr="00B47867" w14:paraId="47BAE8DA" w14:textId="77777777" w:rsidTr="00071F72">
        <w:trPr>
          <w:trHeight w:val="270"/>
        </w:trPr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638688B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2</w:t>
            </w:r>
          </w:p>
        </w:tc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D0F5A9D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>cena – całkowity koszt produkcji filmu, rzetelność przygotowania budżetu, oraz adekwatność budżetu do założeń produkcyjnych i artystycznych filmu – wykonalność projektu</w:t>
            </w: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11402C5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>0 - 20</w:t>
            </w:r>
          </w:p>
        </w:tc>
      </w:tr>
      <w:tr w:rsidR="00406D18" w:rsidRPr="00B47867" w14:paraId="512BBD7F" w14:textId="77777777" w:rsidTr="00071F72">
        <w:trPr>
          <w:trHeight w:val="165"/>
        </w:trPr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883D041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3</w:t>
            </w:r>
          </w:p>
        </w:tc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3D93E62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Uwzględnienie w koncepcji kluczowych </w:t>
            </w:r>
            <w:proofErr w:type="spellStart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>zagadnieńzawartych</w:t>
            </w:r>
            <w:proofErr w:type="spellEnd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w dokumencie przygotowanym przez dział edukacji Muzeum Historii Żydów Polskich POLIN </w:t>
            </w: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03AF73D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0 - 20 </w:t>
            </w:r>
          </w:p>
        </w:tc>
      </w:tr>
      <w:tr w:rsidR="00406D18" w:rsidRPr="00B47867" w14:paraId="2A27D1D7" w14:textId="77777777" w:rsidTr="00071F72">
        <w:trPr>
          <w:trHeight w:val="60"/>
        </w:trPr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6117EEA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4</w:t>
            </w:r>
          </w:p>
        </w:tc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83E9F50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>Dostosowanie języka do odbiorców</w:t>
            </w: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572A4C4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0 – 10</w:t>
            </w:r>
          </w:p>
        </w:tc>
      </w:tr>
      <w:tr w:rsidR="00406D18" w:rsidRPr="00B47867" w14:paraId="6567F94B" w14:textId="77777777" w:rsidTr="00071F72">
        <w:trPr>
          <w:trHeight w:val="60"/>
        </w:trPr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4A9E864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5</w:t>
            </w:r>
          </w:p>
        </w:tc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452284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>Wysoki poziom artystyczny oferty</w:t>
            </w: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849E1CB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0 – 10</w:t>
            </w:r>
          </w:p>
        </w:tc>
      </w:tr>
      <w:tr w:rsidR="00406D18" w:rsidRPr="00B47867" w14:paraId="3B207367" w14:textId="77777777" w:rsidTr="00071F72">
        <w:trPr>
          <w:trHeight w:val="60"/>
        </w:trPr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0D39633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6</w:t>
            </w:r>
          </w:p>
        </w:tc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0360835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Dodatkowe walory, w tym potencjał </w:t>
            </w:r>
            <w:proofErr w:type="spellStart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>edukacyjnyprojektu</w:t>
            </w:r>
            <w:proofErr w:type="spellEnd"/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3E59F64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0 – 10 </w:t>
            </w:r>
          </w:p>
        </w:tc>
      </w:tr>
      <w:tr w:rsidR="00406D18" w:rsidRPr="00B47867" w14:paraId="39C9A5D5" w14:textId="77777777" w:rsidTr="00071F72">
        <w:trPr>
          <w:trHeight w:val="60"/>
        </w:trPr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6F81979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7</w:t>
            </w:r>
          </w:p>
        </w:tc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6F615BE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>Doświadczenie twórcy przy realizacji projektów o podobnym charakterze</w:t>
            </w: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9ACEB3F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0 – 10 </w:t>
            </w:r>
          </w:p>
        </w:tc>
      </w:tr>
    </w:tbl>
    <w:p w14:paraId="07EB9CF9" w14:textId="77777777" w:rsidR="00406D18" w:rsidRPr="00B47867" w:rsidRDefault="00406D18" w:rsidP="00B47867">
      <w:pPr>
        <w:spacing w:line="360" w:lineRule="auto"/>
        <w:ind w:left="709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748491B0" w14:textId="1597DD22" w:rsidR="00406D18" w:rsidRPr="0044166D" w:rsidRDefault="00406D18" w:rsidP="0044166D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Do realizacji zostanie skierowana jedna lub dwie</w:t>
      </w:r>
      <w:r w:rsidRPr="00B47867">
        <w:rPr>
          <w:rStyle w:val="Zakotwiczenieprzypisudolnego"/>
          <w:rFonts w:asciiTheme="majorHAnsi" w:eastAsia="Calibri" w:hAnsiTheme="majorHAnsi" w:cstheme="majorHAnsi"/>
          <w:color w:val="000000"/>
          <w:sz w:val="24"/>
          <w:szCs w:val="24"/>
        </w:rPr>
        <w:footnoteReference w:id="1"/>
      </w: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oferty konkursowe, z </w:t>
      </w:r>
      <w:r w:rsidR="004860D4"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najwyższą </w:t>
      </w: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liczbą przyznanych punktów. W przypadku ofert, które zdobędą taką samą ilość punktów decyduje ocena w kryterium numer 1, a następnie ocena kryterium numer 2.</w:t>
      </w:r>
    </w:p>
    <w:p w14:paraId="57591724" w14:textId="57E573D3" w:rsidR="00406D18" w:rsidRPr="0044166D" w:rsidRDefault="00406D18" w:rsidP="0044166D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Organizator konkursu zastrzega sobie prawo do stworzenia listy rezerwowej Wykonawców zgłaszających swoje oferty konkursowe, z której będzie miał prawo</w:t>
      </w:r>
      <w:r w:rsidR="0044166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 xml:space="preserve">skorzystać jeśli wybrany twórca/twórcy wycofa/wycofają się z realizacji zgłoszonej oferty konkursowej. </w:t>
      </w:r>
    </w:p>
    <w:p w14:paraId="28F2C98E" w14:textId="03AB8122" w:rsidR="00406D18" w:rsidRPr="0044166D" w:rsidRDefault="00406D18" w:rsidP="0044166D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Komisja zastrzega sobie prawo do nie wybrania żadnej oferty konkursowej w każdej z kategorii.</w:t>
      </w:r>
      <w:r w:rsidRPr="00B47867">
        <w:rPr>
          <w:rStyle w:val="Odwoaniedokomentarza"/>
          <w:rFonts w:asciiTheme="majorHAnsi" w:eastAsiaTheme="minorHAnsi" w:hAnsiTheme="majorHAnsi" w:cstheme="majorHAnsi"/>
          <w:sz w:val="24"/>
          <w:szCs w:val="24"/>
        </w:rPr>
        <w:t xml:space="preserve"> </w:t>
      </w:r>
    </w:p>
    <w:p w14:paraId="60D5F324" w14:textId="4A254992" w:rsidR="00406D18" w:rsidRPr="0044166D" w:rsidRDefault="00406D18" w:rsidP="0044166D">
      <w:pPr>
        <w:numPr>
          <w:ilvl w:val="0"/>
          <w:numId w:val="1"/>
        </w:numPr>
        <w:suppressAutoHyphens/>
        <w:spacing w:line="360" w:lineRule="auto"/>
        <w:ind w:left="709"/>
        <w:textAlignment w:val="top"/>
        <w:outlineLvl w:val="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Jury, oceniające oferty konkursowe</w:t>
      </w:r>
      <w:sdt>
        <w:sdtPr>
          <w:rPr>
            <w:rFonts w:asciiTheme="majorHAnsi" w:hAnsiTheme="majorHAnsi" w:cstheme="majorHAnsi"/>
            <w:sz w:val="24"/>
            <w:szCs w:val="24"/>
          </w:rPr>
          <w:id w:val="1622225850"/>
        </w:sdtPr>
        <w:sdtEndPr/>
        <w:sdtContent>
          <w:r w:rsidRPr="00B47867">
            <w:rPr>
              <w:rFonts w:asciiTheme="majorHAnsi" w:eastAsia="Calibri" w:hAnsiTheme="majorHAnsi" w:cstheme="majorHAnsi"/>
              <w:color w:val="000000"/>
              <w:sz w:val="24"/>
              <w:szCs w:val="24"/>
            </w:rPr>
            <w:t xml:space="preserve"> może zadecydować o przyznaniu kwoty mniejszej niż wnioskowana na realizację filmu, jeśli uzna, że wnioskowane kwoty są </w:t>
          </w:r>
        </w:sdtContent>
      </w:sdt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nieadekwatne do planowanych działań, po uzyskaniu zgody Realizatora na realizację oferty konkursowej przy zmniejszonym budżecie.</w:t>
      </w:r>
    </w:p>
    <w:p w14:paraId="7404C4E3" w14:textId="23026E0A" w:rsidR="00406D18" w:rsidRPr="0044166D" w:rsidRDefault="00406D18" w:rsidP="0044166D">
      <w:pPr>
        <w:numPr>
          <w:ilvl w:val="0"/>
          <w:numId w:val="1"/>
        </w:numPr>
        <w:suppressAutoHyphens/>
        <w:spacing w:line="360" w:lineRule="auto"/>
        <w:ind w:left="709"/>
        <w:textAlignment w:val="top"/>
        <w:outlineLvl w:val="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Obrady Jury zostaną przeprowadzone w terminie od </w:t>
      </w:r>
      <w:r w:rsidR="008C63C5"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24</w:t>
      </w: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.01.2022 r. do </w:t>
      </w:r>
      <w:r w:rsidR="008C63C5"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8</w:t>
      </w: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.02.2022 r.</w:t>
      </w:r>
    </w:p>
    <w:p w14:paraId="63C02AFF" w14:textId="18B3E319" w:rsidR="00642089" w:rsidRPr="00B47867" w:rsidRDefault="00406D18" w:rsidP="00B47867">
      <w:pPr>
        <w:pStyle w:val="Akapitzlist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Informacja o wynikach oceny i wyborze oferty najkorzystniejszej zostanie przekazana drogą mailową nie później niż w ciągu </w:t>
      </w:r>
      <w:r w:rsidR="00212FC6"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10</w:t>
      </w: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dni od daty zakończenia obrad Jury oraz opublikowana w BIP Muzeum oraz na stronie internetowej Muzeum. Organizator zastrzega sobie prawo do zmiany terminu obwieszczenia wyników w przypadku otrzymania więcej niż 6 ważnych ofert konkursowych lub konieczności zmiany składu Jury.</w:t>
      </w:r>
    </w:p>
    <w:p w14:paraId="3666A3FE" w14:textId="1AAE19D9" w:rsidR="00FD5172" w:rsidRPr="00B47867" w:rsidRDefault="00FD5172" w:rsidP="00B47867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42253C1" w14:textId="53F3D640" w:rsidR="00FD5172" w:rsidRPr="00B47867" w:rsidRDefault="00FD5172" w:rsidP="00B47867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C6F257F" w14:textId="5EFE6794" w:rsidR="00FD5172" w:rsidRDefault="00FD5172" w:rsidP="005826F8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60D88EED" w14:textId="6EF00518" w:rsidR="00FD5172" w:rsidRDefault="00FD5172" w:rsidP="005826F8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0900523F" w14:textId="6C5FFD59" w:rsidR="00FD5172" w:rsidRDefault="00FD5172" w:rsidP="005826F8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4C30C9D0" w14:textId="77777777" w:rsidR="007C3195" w:rsidRDefault="007C3195" w:rsidP="005826F8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sectPr w:rsidR="007C3195" w:rsidSect="00FD3F2A">
      <w:footerReference w:type="default" r:id="rId10"/>
      <w:footerReference w:type="first" r:id="rId11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2B14" w14:textId="77777777" w:rsidR="00B41CED" w:rsidRDefault="00B41CED">
      <w:pPr>
        <w:spacing w:line="240" w:lineRule="auto"/>
      </w:pPr>
      <w:r>
        <w:separator/>
      </w:r>
    </w:p>
  </w:endnote>
  <w:endnote w:type="continuationSeparator" w:id="0">
    <w:p w14:paraId="60912182" w14:textId="77777777" w:rsidR="00B41CED" w:rsidRDefault="00B41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D9E8" w14:textId="68CED058" w:rsidR="0085658B" w:rsidRDefault="00855D51">
    <w:pPr>
      <w:pStyle w:val="Normalny1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11BC198" wp14:editId="4228B0FF">
          <wp:simplePos x="0" y="0"/>
          <wp:positionH relativeFrom="margin">
            <wp:posOffset>-527050</wp:posOffset>
          </wp:positionH>
          <wp:positionV relativeFrom="paragraph">
            <wp:posOffset>-738505</wp:posOffset>
          </wp:positionV>
          <wp:extent cx="3924300" cy="1005840"/>
          <wp:effectExtent l="0" t="0" r="0" b="381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F2A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BC9F0A5" wp14:editId="3FA99BE7">
          <wp:simplePos x="0" y="0"/>
          <wp:positionH relativeFrom="column">
            <wp:posOffset>1676400</wp:posOffset>
          </wp:positionH>
          <wp:positionV relativeFrom="paragraph">
            <wp:posOffset>355600</wp:posOffset>
          </wp:positionV>
          <wp:extent cx="3802380" cy="7905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A+MKiDN+ZDK_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C9D8" w14:textId="040D505B" w:rsidR="0085658B" w:rsidRDefault="00804F77">
    <w:pPr>
      <w:pStyle w:val="Normalny1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DD06C62" wp14:editId="1462A039">
          <wp:simplePos x="0" y="0"/>
          <wp:positionH relativeFrom="column">
            <wp:posOffset>-262255</wp:posOffset>
          </wp:positionH>
          <wp:positionV relativeFrom="paragraph">
            <wp:posOffset>-842010</wp:posOffset>
          </wp:positionV>
          <wp:extent cx="3924300" cy="9486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7827" w14:textId="77777777" w:rsidR="00B41CED" w:rsidRDefault="00B41CED">
      <w:pPr>
        <w:spacing w:line="240" w:lineRule="auto"/>
      </w:pPr>
      <w:r>
        <w:separator/>
      </w:r>
    </w:p>
  </w:footnote>
  <w:footnote w:type="continuationSeparator" w:id="0">
    <w:p w14:paraId="111CF937" w14:textId="77777777" w:rsidR="00B41CED" w:rsidRDefault="00B41CED">
      <w:pPr>
        <w:spacing w:line="240" w:lineRule="auto"/>
      </w:pPr>
      <w:r>
        <w:continuationSeparator/>
      </w:r>
    </w:p>
  </w:footnote>
  <w:footnote w:id="1">
    <w:p w14:paraId="47EF21F3" w14:textId="4C891FB4" w:rsidR="00406D18" w:rsidRDefault="00406D18" w:rsidP="00406D18">
      <w:pPr>
        <w:pStyle w:val="Tekstprzypisudolnego"/>
        <w:ind w:left="-2" w:firstLine="0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" w:hAnsi="Times"/>
        </w:rPr>
        <w:t>Jury może wybrać do realizacji dwie oferty konkursowe o najw</w:t>
      </w:r>
      <w:r w:rsidR="004860D4">
        <w:rPr>
          <w:rFonts w:ascii="Times" w:hAnsi="Times"/>
        </w:rPr>
        <w:t>yższej</w:t>
      </w:r>
      <w:r>
        <w:rPr>
          <w:rFonts w:ascii="Times" w:hAnsi="Times"/>
        </w:rPr>
        <w:t xml:space="preserve"> liczbie przyznanych punktów, jeśli obie powyższe oferty będę dedykowane różnym grupą wiekowym.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F7C96"/>
    <w:multiLevelType w:val="multilevel"/>
    <w:tmpl w:val="9E0C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B"/>
    <w:rsid w:val="00067837"/>
    <w:rsid w:val="000D3591"/>
    <w:rsid w:val="000E261A"/>
    <w:rsid w:val="0018161D"/>
    <w:rsid w:val="001B5FDF"/>
    <w:rsid w:val="00212FC6"/>
    <w:rsid w:val="002569DF"/>
    <w:rsid w:val="002D75B7"/>
    <w:rsid w:val="002E3319"/>
    <w:rsid w:val="00302782"/>
    <w:rsid w:val="00317180"/>
    <w:rsid w:val="00332813"/>
    <w:rsid w:val="003A54C0"/>
    <w:rsid w:val="003A7441"/>
    <w:rsid w:val="00406D18"/>
    <w:rsid w:val="00423342"/>
    <w:rsid w:val="004272D9"/>
    <w:rsid w:val="0044166D"/>
    <w:rsid w:val="004860D4"/>
    <w:rsid w:val="004A7EB5"/>
    <w:rsid w:val="00521F13"/>
    <w:rsid w:val="005826F8"/>
    <w:rsid w:val="00637B1A"/>
    <w:rsid w:val="00642089"/>
    <w:rsid w:val="007C1AF7"/>
    <w:rsid w:val="007C3195"/>
    <w:rsid w:val="007C7CFE"/>
    <w:rsid w:val="007D62CC"/>
    <w:rsid w:val="00804F77"/>
    <w:rsid w:val="00855D51"/>
    <w:rsid w:val="0085658B"/>
    <w:rsid w:val="008664E1"/>
    <w:rsid w:val="008C63C5"/>
    <w:rsid w:val="009857C3"/>
    <w:rsid w:val="009C69A9"/>
    <w:rsid w:val="00A111C9"/>
    <w:rsid w:val="00A423C9"/>
    <w:rsid w:val="00B41CED"/>
    <w:rsid w:val="00B47867"/>
    <w:rsid w:val="00C3042E"/>
    <w:rsid w:val="00CC030B"/>
    <w:rsid w:val="00CD1B39"/>
    <w:rsid w:val="00CE4DB6"/>
    <w:rsid w:val="00D52837"/>
    <w:rsid w:val="00D8471C"/>
    <w:rsid w:val="00DD7964"/>
    <w:rsid w:val="00E33458"/>
    <w:rsid w:val="00E941EB"/>
    <w:rsid w:val="00EE2C62"/>
    <w:rsid w:val="00F84A55"/>
    <w:rsid w:val="00F90D8C"/>
    <w:rsid w:val="00FC19E3"/>
    <w:rsid w:val="00FD3F2A"/>
    <w:rsid w:val="00FD5172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53063"/>
  <w15:docId w15:val="{90A3F482-24D0-D947-98EF-430CF06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</w:style>
  <w:style w:type="paragraph" w:styleId="Tytu">
    <w:name w:val="Title"/>
    <w:basedOn w:val="Normalny1"/>
    <w:next w:val="Normalny1"/>
    <w:link w:val="TytuZnak"/>
    <w:rsid w:val="0044166D"/>
    <w:pPr>
      <w:keepNext/>
      <w:keepLines/>
      <w:spacing w:after="60" w:line="360" w:lineRule="auto"/>
    </w:pPr>
    <w:rPr>
      <w:rFonts w:asciiTheme="majorHAnsi" w:hAnsiTheme="majorHAnsi"/>
      <w:b/>
      <w:sz w:val="3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6D18"/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6D18"/>
    <w:rPr>
      <w:sz w:val="20"/>
      <w:szCs w:val="20"/>
    </w:rPr>
  </w:style>
  <w:style w:type="character" w:customStyle="1" w:styleId="Zakotwiczenieprzypisudolnego">
    <w:name w:val="Zakotwiczenie przypisu dolnego"/>
    <w:rsid w:val="00406D18"/>
    <w:rPr>
      <w:vertAlign w:val="superscript"/>
    </w:rPr>
  </w:style>
  <w:style w:type="character" w:customStyle="1" w:styleId="Znakiprzypiswdolnych">
    <w:name w:val="Znaki przypisów dolnych"/>
    <w:qFormat/>
    <w:rsid w:val="00406D18"/>
  </w:style>
  <w:style w:type="paragraph" w:styleId="Akapitzlist">
    <w:name w:val="List Paragraph"/>
    <w:basedOn w:val="Normalny"/>
    <w:uiPriority w:val="34"/>
    <w:qFormat/>
    <w:rsid w:val="00406D18"/>
    <w:pPr>
      <w:suppressAutoHyphens/>
      <w:ind w:left="720" w:hanging="1"/>
      <w:contextualSpacing/>
      <w:textAlignment w:val="top"/>
      <w:outlineLvl w:val="0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D18"/>
    <w:pPr>
      <w:suppressAutoHyphens/>
      <w:spacing w:line="240" w:lineRule="auto"/>
      <w:ind w:left="-1" w:hanging="1"/>
      <w:textAlignment w:val="top"/>
      <w:outlineLvl w:val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6D1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2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860D4"/>
    <w:pPr>
      <w:spacing w:line="240" w:lineRule="auto"/>
    </w:pPr>
  </w:style>
  <w:style w:type="paragraph" w:customStyle="1" w:styleId="Styl1">
    <w:name w:val="Styl1"/>
    <w:basedOn w:val="Tytu"/>
    <w:link w:val="Styl1Znak"/>
    <w:qFormat/>
    <w:rsid w:val="00D52837"/>
    <w:rPr>
      <w:rFonts w:eastAsia="Calibri" w:cstheme="majorHAnsi"/>
      <w:b w:val="0"/>
      <w:color w:val="000000"/>
      <w:sz w:val="24"/>
      <w:szCs w:val="24"/>
    </w:rPr>
  </w:style>
  <w:style w:type="character" w:customStyle="1" w:styleId="Normalny1Znak">
    <w:name w:val="Normalny1 Znak"/>
    <w:basedOn w:val="Domylnaczcionkaakapitu"/>
    <w:link w:val="Normalny1"/>
    <w:rsid w:val="00D52837"/>
  </w:style>
  <w:style w:type="character" w:customStyle="1" w:styleId="TytuZnak">
    <w:name w:val="Tytuł Znak"/>
    <w:basedOn w:val="Normalny1Znak"/>
    <w:link w:val="Tytu"/>
    <w:rsid w:val="0044166D"/>
    <w:rPr>
      <w:rFonts w:asciiTheme="majorHAnsi" w:hAnsiTheme="majorHAnsi"/>
      <w:b/>
      <w:sz w:val="32"/>
      <w:szCs w:val="52"/>
    </w:rPr>
  </w:style>
  <w:style w:type="character" w:customStyle="1" w:styleId="Styl1Znak">
    <w:name w:val="Styl1 Znak"/>
    <w:basedOn w:val="TytuZnak"/>
    <w:link w:val="Styl1"/>
    <w:rsid w:val="00D52837"/>
    <w:rPr>
      <w:rFonts w:asciiTheme="majorHAnsi" w:eastAsia="Calibri" w:hAnsiTheme="majorHAnsi" w:cstheme="majorHAnsi"/>
      <w:b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AE5D19159F44E9B7695185A62D1F8" ma:contentTypeVersion="9" ma:contentTypeDescription="Utwórz nowy dokument." ma:contentTypeScope="" ma:versionID="907255c8676a654e7c86f5624ce3d524">
  <xsd:schema xmlns:xsd="http://www.w3.org/2001/XMLSchema" xmlns:xs="http://www.w3.org/2001/XMLSchema" xmlns:p="http://schemas.microsoft.com/office/2006/metadata/properties" xmlns:ns2="da4484b0-1781-4f9b-b37a-879ca213f645" xmlns:ns3="ba632b25-4086-40ca-95ac-77043d18016a" targetNamespace="http://schemas.microsoft.com/office/2006/metadata/properties" ma:root="true" ma:fieldsID="aa98ca2c981125b9f000518b2d32ba3a" ns2:_="" ns3:_="">
    <xsd:import namespace="da4484b0-1781-4f9b-b37a-879ca213f645"/>
    <xsd:import namespace="ba632b25-4086-40ca-95ac-77043d180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84b0-1781-4f9b-b37a-879ca213f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2b25-4086-40ca-95ac-77043d180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483CA-AFCA-4B18-A917-2278FE81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84b0-1781-4f9b-b37a-879ca213f645"/>
    <ds:schemaRef ds:uri="ba632b25-4086-40ca-95ac-77043d180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42A14-210F-45E0-8D0A-8B42854E3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7E98F-904E-4E4F-A2A6-645B8D4BDD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obrad jury</dc:title>
  <dc:creator>hkloszewska@polin.pl</dc:creator>
  <cp:lastModifiedBy>Kłoszewska Hanna</cp:lastModifiedBy>
  <cp:revision>9</cp:revision>
  <cp:lastPrinted>2020-03-11T15:24:00Z</cp:lastPrinted>
  <dcterms:created xsi:type="dcterms:W3CDTF">2021-12-05T10:10:00Z</dcterms:created>
  <dcterms:modified xsi:type="dcterms:W3CDTF">2021-12-15T14:52:00Z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0x01010080DAE5D19159F44E9B7695185A62D1F8</vt:lpwstr>
  </property>
</Properties>
</file>