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EB0CD" w14:textId="77777777" w:rsidR="00D70E45" w:rsidRDefault="00D70E45" w:rsidP="00D70E45">
      <w:pPr>
        <w:spacing w:after="0"/>
        <w:rPr>
          <w:b/>
          <w:color w:val="000000" w:themeColor="text1"/>
        </w:rPr>
      </w:pPr>
      <w:r>
        <w:rPr>
          <w:b/>
          <w:color w:val="000000" w:themeColor="text1"/>
        </w:rPr>
        <w:t>Załącznik 2</w:t>
      </w:r>
    </w:p>
    <w:p w14:paraId="0F41AFCC" w14:textId="77777777" w:rsidR="00D70E45" w:rsidRDefault="00D70E45" w:rsidP="00D70E45">
      <w:pPr>
        <w:spacing w:after="0"/>
        <w:rPr>
          <w:b/>
          <w:color w:val="000000" w:themeColor="text1"/>
        </w:rPr>
      </w:pPr>
      <w:r>
        <w:rPr>
          <w:b/>
          <w:color w:val="000000" w:themeColor="text1"/>
        </w:rPr>
        <w:t>Istotne postanowienia umowy</w:t>
      </w:r>
    </w:p>
    <w:p w14:paraId="6601DA62" w14:textId="77777777" w:rsidR="00D70E45" w:rsidRDefault="00D70E45" w:rsidP="00750B0B">
      <w:pPr>
        <w:spacing w:after="0"/>
        <w:jc w:val="center"/>
        <w:rPr>
          <w:b/>
          <w:color w:val="000000" w:themeColor="text1"/>
        </w:rPr>
      </w:pPr>
    </w:p>
    <w:p w14:paraId="7023C10F" w14:textId="77777777" w:rsidR="00750B0B" w:rsidRDefault="00750B0B" w:rsidP="00750B0B">
      <w:pPr>
        <w:spacing w:after="0"/>
        <w:jc w:val="center"/>
        <w:rPr>
          <w:b/>
          <w:color w:val="000000" w:themeColor="text1"/>
        </w:rPr>
      </w:pPr>
      <w:r w:rsidRPr="00CC5AA8">
        <w:rPr>
          <w:b/>
          <w:color w:val="000000" w:themeColor="text1"/>
        </w:rPr>
        <w:t>§ 1.</w:t>
      </w:r>
    </w:p>
    <w:p w14:paraId="26B24606" w14:textId="77777777" w:rsidR="00750B0B" w:rsidRPr="00CC5AA8" w:rsidRDefault="00750B0B" w:rsidP="00750B0B">
      <w:pPr>
        <w:spacing w:after="0"/>
        <w:jc w:val="center"/>
        <w:rPr>
          <w:b/>
          <w:color w:val="000000" w:themeColor="text1"/>
        </w:rPr>
      </w:pPr>
      <w:r>
        <w:rPr>
          <w:b/>
          <w:color w:val="000000" w:themeColor="text1"/>
        </w:rPr>
        <w:t>Przedmiot Umowy</w:t>
      </w:r>
    </w:p>
    <w:p w14:paraId="20352B79" w14:textId="77777777" w:rsidR="00750B0B" w:rsidRDefault="00750B0B" w:rsidP="00750B0B">
      <w:pPr>
        <w:pStyle w:val="Akapitzlist"/>
        <w:numPr>
          <w:ilvl w:val="0"/>
          <w:numId w:val="1"/>
        </w:numPr>
        <w:spacing w:before="0" w:after="0" w:line="276" w:lineRule="auto"/>
        <w:rPr>
          <w:rFonts w:asciiTheme="minorHAnsi" w:hAnsiTheme="minorHAnsi"/>
          <w:color w:val="000000" w:themeColor="text1"/>
        </w:rPr>
      </w:pPr>
      <w:r>
        <w:rPr>
          <w:rFonts w:asciiTheme="minorHAnsi" w:hAnsiTheme="minorHAnsi"/>
          <w:bCs/>
          <w:iCs/>
          <w:color w:val="000000" w:themeColor="text1"/>
        </w:rPr>
        <w:t xml:space="preserve">Usługobiorca zobowiązuje się do świadczenia </w:t>
      </w:r>
      <w:r>
        <w:rPr>
          <w:rFonts w:asciiTheme="minorHAnsi" w:hAnsiTheme="minorHAnsi"/>
          <w:color w:val="000000" w:themeColor="text1"/>
        </w:rPr>
        <w:t xml:space="preserve">na rzecz Usługodawcy usług polegających na </w:t>
      </w:r>
      <w:r>
        <w:rPr>
          <w:rFonts w:asciiTheme="minorHAnsi" w:hAnsiTheme="minorHAnsi" w:cstheme="majorBidi"/>
          <w:bCs/>
        </w:rPr>
        <w:t>konsultacjach merytorycznych w Centrum Informacyjnym</w:t>
      </w:r>
      <w:r>
        <w:rPr>
          <w:rFonts w:asciiTheme="minorHAnsi" w:hAnsiTheme="minorHAnsi" w:cstheme="majorBidi"/>
        </w:rPr>
        <w:t xml:space="preserve"> </w:t>
      </w:r>
      <w:r w:rsidRPr="00DC743A">
        <w:rPr>
          <w:rFonts w:asciiTheme="minorHAnsi" w:hAnsiTheme="minorHAnsi" w:cstheme="majorBidi"/>
        </w:rPr>
        <w:t>Muzeum Historii Żydów Polskich POLIN</w:t>
      </w:r>
      <w:r>
        <w:rPr>
          <w:rFonts w:asciiTheme="minorHAnsi" w:hAnsiTheme="minorHAnsi" w:cstheme="majorBidi"/>
          <w:bCs/>
        </w:rPr>
        <w:t xml:space="preserve"> z zakresu: kultury, sztuki i dziedzictwa żydowskiego, genealogii i historii Żydów</w:t>
      </w:r>
      <w:r>
        <w:rPr>
          <w:rFonts w:asciiTheme="minorHAnsi" w:hAnsiTheme="minorHAnsi" w:cstheme="majorBidi"/>
        </w:rPr>
        <w:t>; informowaniu o zasobach Muzeum; przygotowaniu do archiwizacji dokumentacji wytwarzanej przez Dział Upowszechniania Muzeum POLIN</w:t>
      </w:r>
      <w:r>
        <w:rPr>
          <w:rFonts w:asciiTheme="minorHAnsi" w:hAnsiTheme="minorHAnsi"/>
          <w:bCs/>
          <w:color w:val="000000" w:themeColor="text1"/>
        </w:rPr>
        <w:t xml:space="preserve">, dalej: </w:t>
      </w:r>
      <w:r w:rsidRPr="00317B8A">
        <w:rPr>
          <w:rFonts w:asciiTheme="minorHAnsi" w:hAnsiTheme="minorHAnsi"/>
          <w:b/>
          <w:bCs/>
          <w:color w:val="000000" w:themeColor="text1"/>
        </w:rPr>
        <w:t>„Usługa”</w:t>
      </w:r>
      <w:r>
        <w:rPr>
          <w:rFonts w:asciiTheme="minorHAnsi" w:hAnsiTheme="minorHAnsi"/>
          <w:bCs/>
          <w:color w:val="000000" w:themeColor="text1"/>
        </w:rPr>
        <w:t xml:space="preserve">, </w:t>
      </w:r>
      <w:r>
        <w:rPr>
          <w:rFonts w:asciiTheme="minorHAnsi" w:hAnsiTheme="minorHAnsi"/>
          <w:color w:val="000000" w:themeColor="text1"/>
        </w:rPr>
        <w:t>a</w:t>
      </w:r>
      <w:r w:rsidRPr="00CC5AA8">
        <w:rPr>
          <w:rFonts w:asciiTheme="minorHAnsi" w:hAnsiTheme="minorHAnsi"/>
          <w:color w:val="000000" w:themeColor="text1"/>
        </w:rPr>
        <w:t xml:space="preserve"> Usługodawca zobowiązuje się do zapłaty na rzecz Usługobiorcy wy</w:t>
      </w:r>
      <w:r>
        <w:rPr>
          <w:rFonts w:asciiTheme="minorHAnsi" w:hAnsiTheme="minorHAnsi"/>
          <w:color w:val="000000" w:themeColor="text1"/>
        </w:rPr>
        <w:t>nagrodzenia, o którym mowa w § 3 Umowy.</w:t>
      </w:r>
    </w:p>
    <w:p w14:paraId="32D18BE3" w14:textId="6B104CD8" w:rsidR="00750B0B" w:rsidRPr="00750B0B" w:rsidRDefault="006302F6" w:rsidP="00FD3296">
      <w:pPr>
        <w:pStyle w:val="Akapitzlist"/>
        <w:numPr>
          <w:ilvl w:val="0"/>
          <w:numId w:val="1"/>
        </w:numPr>
        <w:spacing w:before="0" w:after="0" w:line="276" w:lineRule="auto"/>
        <w:rPr>
          <w:rFonts w:asciiTheme="minorHAnsi" w:hAnsiTheme="minorHAnsi"/>
          <w:color w:val="000000" w:themeColor="text1"/>
        </w:rPr>
      </w:pPr>
      <w:r>
        <w:t>Miejscem realizacji Usługi jest każdorazowo siedziba Usługodawcy lub inne miejsce wskazane przez Usługodawcę. Każda konsultacja będzie trwała przeciętnie 6 godzin w terminach ustalonych przez Strony w drodze roboczych ustaleń. Usługobiorca jest zobowiązany do gotowości świadczenia usług ___ razy w miesiącu, przy czym usługa może być świadczona w każdy dzień tygodni</w:t>
      </w:r>
      <w:bookmarkStart w:id="0" w:name="_GoBack"/>
      <w:bookmarkEnd w:id="0"/>
      <w:r w:rsidR="00645EC7">
        <w:t>a.</w:t>
      </w:r>
      <w:r>
        <w:t xml:space="preserve"> </w:t>
      </w:r>
    </w:p>
    <w:p w14:paraId="3D2762CE" w14:textId="77777777" w:rsidR="00750B0B" w:rsidRDefault="00750B0B" w:rsidP="00750B0B">
      <w:pPr>
        <w:spacing w:after="0"/>
        <w:rPr>
          <w:color w:val="000000" w:themeColor="text1"/>
        </w:rPr>
      </w:pPr>
    </w:p>
    <w:p w14:paraId="2B06493C" w14:textId="77777777" w:rsidR="00750B0B" w:rsidRDefault="00750B0B" w:rsidP="00750B0B">
      <w:pPr>
        <w:spacing w:after="0"/>
        <w:jc w:val="center"/>
        <w:rPr>
          <w:b/>
          <w:color w:val="000000" w:themeColor="text1"/>
        </w:rPr>
      </w:pPr>
      <w:r w:rsidRPr="00CC5AA8">
        <w:rPr>
          <w:b/>
          <w:color w:val="000000" w:themeColor="text1"/>
        </w:rPr>
        <w:t>§ 2.</w:t>
      </w:r>
    </w:p>
    <w:p w14:paraId="2B3458D1" w14:textId="77777777" w:rsidR="00750B0B" w:rsidRPr="00CC5AA8" w:rsidRDefault="00750B0B" w:rsidP="00750B0B">
      <w:pPr>
        <w:spacing w:after="0"/>
        <w:jc w:val="center"/>
        <w:rPr>
          <w:b/>
          <w:color w:val="000000" w:themeColor="text1"/>
        </w:rPr>
      </w:pPr>
      <w:r>
        <w:rPr>
          <w:b/>
          <w:color w:val="000000" w:themeColor="text1"/>
        </w:rPr>
        <w:t>Termin realizacji Umowy</w:t>
      </w:r>
    </w:p>
    <w:p w14:paraId="1240117C" w14:textId="77777777" w:rsidR="00750B0B" w:rsidRDefault="00750B0B" w:rsidP="00750B0B">
      <w:pPr>
        <w:numPr>
          <w:ilvl w:val="0"/>
          <w:numId w:val="12"/>
        </w:numPr>
        <w:pBdr>
          <w:top w:val="nil"/>
          <w:left w:val="nil"/>
          <w:bottom w:val="nil"/>
          <w:right w:val="nil"/>
          <w:between w:val="nil"/>
        </w:pBdr>
        <w:spacing w:after="0"/>
        <w:contextualSpacing/>
        <w:jc w:val="both"/>
      </w:pPr>
      <w:r>
        <w:t>Usługobiorca zobowiązuje się świadczyć usługi od dnia zawarcia Umowy do 31.12.2018.</w:t>
      </w:r>
    </w:p>
    <w:p w14:paraId="3EEB876E" w14:textId="77777777" w:rsidR="00750B0B" w:rsidRDefault="00750B0B" w:rsidP="00750B0B">
      <w:pPr>
        <w:numPr>
          <w:ilvl w:val="0"/>
          <w:numId w:val="12"/>
        </w:numPr>
        <w:pBdr>
          <w:top w:val="nil"/>
          <w:left w:val="nil"/>
          <w:bottom w:val="nil"/>
          <w:right w:val="nil"/>
          <w:between w:val="nil"/>
        </w:pBdr>
        <w:spacing w:after="0"/>
        <w:contextualSpacing/>
        <w:jc w:val="both"/>
      </w:pPr>
      <w:r>
        <w:t>Strony ustalają, iż okres rozliczeniowym jest miesiąc</w:t>
      </w:r>
      <w:r w:rsidR="00317B8A">
        <w:t xml:space="preserve"> kalendarzowy</w:t>
      </w:r>
      <w:r>
        <w:t>.</w:t>
      </w:r>
    </w:p>
    <w:p w14:paraId="6CB76871" w14:textId="77777777" w:rsidR="00750B0B" w:rsidRDefault="00750B0B" w:rsidP="00750B0B">
      <w:pPr>
        <w:numPr>
          <w:ilvl w:val="0"/>
          <w:numId w:val="12"/>
        </w:numPr>
        <w:pBdr>
          <w:top w:val="nil"/>
          <w:left w:val="nil"/>
          <w:bottom w:val="nil"/>
          <w:right w:val="nil"/>
          <w:between w:val="nil"/>
        </w:pBdr>
        <w:spacing w:after="0"/>
        <w:contextualSpacing/>
        <w:jc w:val="both"/>
      </w:pPr>
      <w:r>
        <w:t>Świadczenie usług zostanie każdorazowo potwierdzone zestawieniem godzin świadczenia usługi w danym okresie rozliczeniowym sporządzonym przez Usługobiorcę i przedkładanym co miesiąc razem z rachunkiem.</w:t>
      </w:r>
    </w:p>
    <w:p w14:paraId="532E9CF4" w14:textId="77777777" w:rsidR="00750B0B" w:rsidRDefault="00750B0B" w:rsidP="00750B0B">
      <w:pPr>
        <w:numPr>
          <w:ilvl w:val="0"/>
          <w:numId w:val="12"/>
        </w:numPr>
        <w:pBdr>
          <w:top w:val="nil"/>
          <w:left w:val="nil"/>
          <w:bottom w:val="nil"/>
          <w:right w:val="nil"/>
          <w:between w:val="nil"/>
        </w:pBdr>
        <w:spacing w:after="0"/>
        <w:contextualSpacing/>
        <w:jc w:val="both"/>
      </w:pPr>
      <w:r>
        <w:t>Strony oświadczają, iż wynagrodzenie Usługobiorcy jest zgodne z dyspozycją art. 8a ust. 1 ustawy z 10 października 2002 o minimalnym wynagrodzeniu za pracę (</w:t>
      </w:r>
      <w:proofErr w:type="spellStart"/>
      <w:r>
        <w:t>t.j</w:t>
      </w:r>
      <w:proofErr w:type="spellEnd"/>
      <w:r>
        <w:t>. Dz. U. 2017, poz. 847).</w:t>
      </w:r>
    </w:p>
    <w:p w14:paraId="3E4817AE" w14:textId="77777777" w:rsidR="00750B0B" w:rsidRDefault="00750B0B" w:rsidP="00750B0B">
      <w:pPr>
        <w:spacing w:after="0"/>
        <w:jc w:val="center"/>
        <w:rPr>
          <w:b/>
          <w:color w:val="000000" w:themeColor="text1"/>
        </w:rPr>
      </w:pPr>
    </w:p>
    <w:p w14:paraId="6EC13C49" w14:textId="77777777" w:rsidR="00750B0B" w:rsidRDefault="00750B0B" w:rsidP="00750B0B">
      <w:pPr>
        <w:spacing w:after="0"/>
        <w:jc w:val="center"/>
        <w:rPr>
          <w:b/>
          <w:color w:val="000000" w:themeColor="text1"/>
        </w:rPr>
      </w:pPr>
      <w:r w:rsidRPr="00CC5AA8">
        <w:rPr>
          <w:b/>
          <w:color w:val="000000" w:themeColor="text1"/>
        </w:rPr>
        <w:t>§ 3.</w:t>
      </w:r>
    </w:p>
    <w:p w14:paraId="0632A0B4" w14:textId="77777777" w:rsidR="00750B0B" w:rsidRPr="00CC5AA8" w:rsidRDefault="00750B0B" w:rsidP="00750B0B">
      <w:pPr>
        <w:spacing w:after="0"/>
        <w:jc w:val="center"/>
        <w:rPr>
          <w:b/>
          <w:color w:val="000000" w:themeColor="text1"/>
        </w:rPr>
      </w:pPr>
      <w:r>
        <w:rPr>
          <w:b/>
          <w:color w:val="000000" w:themeColor="text1"/>
        </w:rPr>
        <w:t>Wynagrodzenie</w:t>
      </w:r>
    </w:p>
    <w:p w14:paraId="5F4BC752" w14:textId="77777777" w:rsidR="000A70A6" w:rsidRDefault="000A70A6" w:rsidP="000A70A6">
      <w:pPr>
        <w:numPr>
          <w:ilvl w:val="0"/>
          <w:numId w:val="13"/>
        </w:numPr>
        <w:pBdr>
          <w:top w:val="nil"/>
          <w:left w:val="nil"/>
          <w:bottom w:val="nil"/>
          <w:right w:val="nil"/>
          <w:between w:val="nil"/>
        </w:pBdr>
        <w:spacing w:after="0"/>
        <w:contextualSpacing/>
        <w:jc w:val="both"/>
      </w:pPr>
      <w:r>
        <w:t xml:space="preserve">Z tytułu należytego wykonywania Umowy Usługobiorca otrzyma wynagrodzenie w kwocie </w:t>
      </w:r>
      <w:r>
        <w:rPr>
          <w:b/>
        </w:rPr>
        <w:t>_________________ (słownie złotych)</w:t>
      </w:r>
      <w:r>
        <w:t xml:space="preserve"> </w:t>
      </w:r>
      <w:r>
        <w:rPr>
          <w:b/>
        </w:rPr>
        <w:t>brutto</w:t>
      </w:r>
      <w:r>
        <w:t xml:space="preserve"> za jedną godzinę zegarową prowadzenia animacji </w:t>
      </w:r>
      <w:r>
        <w:br/>
        <w:t>w Centrum Informacyjnym w Muzeum Historii Żydów Polskich POLIN, przy czym wynagrodzenie przysługuje jedynie za rzeczywiście świadczone usługi.</w:t>
      </w:r>
    </w:p>
    <w:p w14:paraId="792A7BE3" w14:textId="77777777" w:rsidR="000A70A6" w:rsidRDefault="000A70A6" w:rsidP="000A70A6">
      <w:pPr>
        <w:numPr>
          <w:ilvl w:val="0"/>
          <w:numId w:val="13"/>
        </w:numPr>
        <w:pBdr>
          <w:top w:val="nil"/>
          <w:left w:val="nil"/>
          <w:bottom w:val="nil"/>
          <w:right w:val="nil"/>
          <w:between w:val="nil"/>
        </w:pBdr>
        <w:spacing w:after="0"/>
        <w:contextualSpacing/>
        <w:jc w:val="both"/>
      </w:pPr>
      <w:r>
        <w:t>Wynagrodzenie za dany miesiąc będzie obliczone zgodnie z następującym algorytmem: iloczyn liczby godzin usług zrealizowanych w danym miesiącu oraz ceny jednostkowej za godzinę usługi, wskazanej w ust. 1 powyżej.</w:t>
      </w:r>
    </w:p>
    <w:p w14:paraId="6DDFB144" w14:textId="77777777" w:rsidR="000A70A6" w:rsidRDefault="000A70A6" w:rsidP="000A70A6">
      <w:pPr>
        <w:numPr>
          <w:ilvl w:val="0"/>
          <w:numId w:val="13"/>
        </w:numPr>
        <w:pBdr>
          <w:top w:val="nil"/>
          <w:left w:val="nil"/>
          <w:bottom w:val="nil"/>
          <w:right w:val="nil"/>
          <w:between w:val="nil"/>
        </w:pBdr>
        <w:spacing w:after="0"/>
        <w:jc w:val="both"/>
      </w:pPr>
      <w:r>
        <w:t xml:space="preserve">Wynagrodzenie zostanie każdorazowo pomniejszone o należne zaliczki na podatek dochodowy </w:t>
      </w:r>
      <w:r>
        <w:br/>
        <w:t>i składki na ubezpieczenie, o ile taki obowiązek wystąpi zgodnie z przepisami prawa.</w:t>
      </w:r>
    </w:p>
    <w:p w14:paraId="39A07D02" w14:textId="77777777" w:rsidR="000A70A6" w:rsidRDefault="000A70A6" w:rsidP="000A70A6">
      <w:pPr>
        <w:numPr>
          <w:ilvl w:val="0"/>
          <w:numId w:val="13"/>
        </w:numPr>
        <w:pBdr>
          <w:top w:val="nil"/>
          <w:left w:val="nil"/>
          <w:bottom w:val="nil"/>
          <w:right w:val="nil"/>
          <w:between w:val="nil"/>
        </w:pBdr>
        <w:spacing w:after="0"/>
        <w:jc w:val="both"/>
      </w:pPr>
      <w:r>
        <w:t>Wynagrodzenie będzie wypłacane przez Usługodawcę raz w miesiącu, na podstawie złożonego rachunku, w terminie do 21 dni od dnia dostarczenia prawidłowo wystawionego rachunku, za zrealizowane zajęcia, według zaoferowanych cen jednostkowych.</w:t>
      </w:r>
    </w:p>
    <w:p w14:paraId="5CE88094" w14:textId="77777777" w:rsidR="000A70A6" w:rsidRDefault="000A70A6" w:rsidP="000A70A6">
      <w:pPr>
        <w:numPr>
          <w:ilvl w:val="0"/>
          <w:numId w:val="13"/>
        </w:numPr>
        <w:pBdr>
          <w:top w:val="nil"/>
          <w:left w:val="nil"/>
          <w:bottom w:val="nil"/>
          <w:right w:val="nil"/>
          <w:between w:val="nil"/>
        </w:pBdr>
        <w:spacing w:after="0"/>
        <w:contextualSpacing/>
        <w:jc w:val="both"/>
      </w:pPr>
      <w:r>
        <w:t xml:space="preserve">Usługobiorca przyjmuje do wiadomości, że łączna kwota wynagrodzenia w ramach zadania pod nazwą „prowadzenie animacji w Centrum Informacyjnym w Muzeum Historii Żydów Polskich POLIN” dla wszystkich podmiotów realizujących to zadanie nie przekroczy łącznej kwoty </w:t>
      </w:r>
      <w:r w:rsidRPr="009B358D">
        <w:rPr>
          <w:color w:val="000000" w:themeColor="text1"/>
        </w:rPr>
        <w:t>38.000,00 PLN (</w:t>
      </w:r>
      <w:r>
        <w:rPr>
          <w:color w:val="000000" w:themeColor="text1"/>
        </w:rPr>
        <w:t>trzydzieści osiem tysięcy PLN</w:t>
      </w:r>
      <w:r w:rsidRPr="009B358D">
        <w:rPr>
          <w:color w:val="000000" w:themeColor="text1"/>
        </w:rPr>
        <w:t>) brutto</w:t>
      </w:r>
      <w:r>
        <w:t xml:space="preserve">. W wypadku wyczerpania kwoty, o której </w:t>
      </w:r>
      <w:r>
        <w:lastRenderedPageBreak/>
        <w:t>mowa w zdaniu poprzedzającym niniejsza umowa wygasa, a Usługobiorcy nie będą przysługiwały względem Usługodawcy żadne roszczenia z tego tytułu.</w:t>
      </w:r>
    </w:p>
    <w:p w14:paraId="5E999936" w14:textId="77777777" w:rsidR="00750B0B" w:rsidRDefault="00750B0B" w:rsidP="00750B0B">
      <w:pPr>
        <w:spacing w:after="0"/>
        <w:rPr>
          <w:color w:val="000000" w:themeColor="text1"/>
        </w:rPr>
      </w:pPr>
    </w:p>
    <w:p w14:paraId="45979897" w14:textId="77777777" w:rsidR="00750B0B" w:rsidRDefault="00750B0B" w:rsidP="00750B0B">
      <w:pPr>
        <w:spacing w:after="0"/>
        <w:jc w:val="center"/>
        <w:rPr>
          <w:b/>
          <w:bCs/>
          <w:iCs/>
          <w:color w:val="000000" w:themeColor="text1"/>
        </w:rPr>
      </w:pPr>
      <w:r w:rsidRPr="006C0FD6">
        <w:rPr>
          <w:b/>
          <w:bCs/>
          <w:iCs/>
          <w:color w:val="000000" w:themeColor="text1"/>
        </w:rPr>
        <w:t>§ 4.</w:t>
      </w:r>
    </w:p>
    <w:p w14:paraId="63C5A8E1" w14:textId="77777777" w:rsidR="00750B0B" w:rsidRPr="006C0FD6" w:rsidRDefault="00750B0B" w:rsidP="00750B0B">
      <w:pPr>
        <w:spacing w:after="0"/>
        <w:jc w:val="center"/>
        <w:rPr>
          <w:b/>
          <w:bCs/>
          <w:iCs/>
          <w:color w:val="000000" w:themeColor="text1"/>
        </w:rPr>
      </w:pPr>
      <w:r>
        <w:rPr>
          <w:b/>
          <w:bCs/>
          <w:iCs/>
          <w:color w:val="000000" w:themeColor="text1"/>
        </w:rPr>
        <w:t>Oświadczenia Usługobiorcy</w:t>
      </w:r>
    </w:p>
    <w:p w14:paraId="30EC9947" w14:textId="77777777" w:rsidR="000A70A6" w:rsidRDefault="000A70A6" w:rsidP="000A70A6">
      <w:pPr>
        <w:numPr>
          <w:ilvl w:val="0"/>
          <w:numId w:val="4"/>
        </w:numPr>
        <w:pBdr>
          <w:top w:val="nil"/>
          <w:left w:val="nil"/>
          <w:bottom w:val="nil"/>
          <w:right w:val="nil"/>
          <w:between w:val="nil"/>
        </w:pBdr>
        <w:spacing w:after="0"/>
        <w:jc w:val="both"/>
      </w:pPr>
      <w:r>
        <w:t xml:space="preserve">Usługobiorca zobowiązuje się świadczyć zlecone usługi z należytą starannością oraz w sposób uwzględniający wymagania Usługodawcy oraz przepisy wewnętrzne obowiązujące u Usługodawcy. </w:t>
      </w:r>
    </w:p>
    <w:p w14:paraId="7FC114F4" w14:textId="77777777" w:rsidR="000A70A6" w:rsidRDefault="000A70A6" w:rsidP="000A70A6">
      <w:pPr>
        <w:numPr>
          <w:ilvl w:val="0"/>
          <w:numId w:val="4"/>
        </w:numPr>
        <w:pBdr>
          <w:top w:val="nil"/>
          <w:left w:val="nil"/>
          <w:bottom w:val="nil"/>
          <w:right w:val="nil"/>
          <w:between w:val="nil"/>
        </w:pBdr>
        <w:spacing w:after="0"/>
        <w:jc w:val="both"/>
      </w:pPr>
      <w:r>
        <w:t>Usługobiorca zobowiązuje się świadczyć zlecone usługi osobiście.</w:t>
      </w:r>
    </w:p>
    <w:p w14:paraId="2D4DBE84" w14:textId="77777777" w:rsidR="000A70A6" w:rsidRDefault="000A70A6" w:rsidP="000A70A6">
      <w:pPr>
        <w:numPr>
          <w:ilvl w:val="0"/>
          <w:numId w:val="4"/>
        </w:numPr>
        <w:pBdr>
          <w:top w:val="nil"/>
          <w:left w:val="nil"/>
          <w:bottom w:val="nil"/>
          <w:right w:val="nil"/>
          <w:between w:val="nil"/>
        </w:pBdr>
        <w:spacing w:after="0"/>
        <w:jc w:val="both"/>
      </w:pPr>
      <w:r>
        <w:t xml:space="preserve">Usługobiorca zobowiązuje się do niezwłocznego poinformowania Usługodawcy o zmianie swoich danych, w tym rozpoczęciu, zawieszeniu lub zakończeniu prowadzenia działalności gospodarczej. </w:t>
      </w:r>
    </w:p>
    <w:p w14:paraId="1A929AC2" w14:textId="77777777" w:rsidR="000A70A6" w:rsidRDefault="000A70A6" w:rsidP="000A70A6">
      <w:pPr>
        <w:numPr>
          <w:ilvl w:val="0"/>
          <w:numId w:val="4"/>
        </w:numPr>
        <w:pBdr>
          <w:top w:val="nil"/>
          <w:left w:val="nil"/>
          <w:bottom w:val="nil"/>
          <w:right w:val="nil"/>
          <w:between w:val="nil"/>
        </w:pBdr>
        <w:spacing w:after="0"/>
        <w:jc w:val="both"/>
      </w:pPr>
      <w:r>
        <w:t>Usługobiorca zobowiązuje się do poinformowania o niemożności świadczenia usługi w wyznaczonym terminie najpóźniej na 24 godzin przed planowanym świadczeniem usługi. W przypadku braku poinformowania zastosowanie ma postanowienie § 5 ust. 1 Umowy.</w:t>
      </w:r>
    </w:p>
    <w:p w14:paraId="0547BEED" w14:textId="77777777" w:rsidR="00750B0B" w:rsidRDefault="00750B0B" w:rsidP="000A70A6">
      <w:pPr>
        <w:spacing w:after="0"/>
        <w:ind w:left="360"/>
        <w:jc w:val="both"/>
        <w:rPr>
          <w:bCs/>
          <w:iCs/>
          <w:color w:val="000000" w:themeColor="text1"/>
        </w:rPr>
      </w:pPr>
    </w:p>
    <w:p w14:paraId="2C743149" w14:textId="77777777" w:rsidR="00750B0B" w:rsidRDefault="00750B0B" w:rsidP="00750B0B">
      <w:pPr>
        <w:spacing w:after="0"/>
        <w:jc w:val="center"/>
        <w:rPr>
          <w:b/>
          <w:bCs/>
          <w:iCs/>
          <w:color w:val="000000" w:themeColor="text1"/>
        </w:rPr>
      </w:pPr>
      <w:r w:rsidRPr="006C0FD6">
        <w:rPr>
          <w:b/>
          <w:bCs/>
          <w:iCs/>
          <w:color w:val="000000" w:themeColor="text1"/>
        </w:rPr>
        <w:t>§ 5.</w:t>
      </w:r>
    </w:p>
    <w:p w14:paraId="0093974A" w14:textId="77777777" w:rsidR="00750B0B" w:rsidRPr="006C0FD6" w:rsidRDefault="00750B0B" w:rsidP="00750B0B">
      <w:pPr>
        <w:spacing w:after="0"/>
        <w:jc w:val="center"/>
        <w:rPr>
          <w:b/>
          <w:bCs/>
          <w:iCs/>
          <w:color w:val="000000" w:themeColor="text1"/>
        </w:rPr>
      </w:pPr>
      <w:r>
        <w:rPr>
          <w:b/>
          <w:bCs/>
          <w:iCs/>
          <w:color w:val="000000" w:themeColor="text1"/>
        </w:rPr>
        <w:t>Nienależyte wykonanie Umowy</w:t>
      </w:r>
    </w:p>
    <w:p w14:paraId="391F9639" w14:textId="77777777" w:rsidR="00750B0B" w:rsidRDefault="00750B0B" w:rsidP="00750B0B">
      <w:pPr>
        <w:numPr>
          <w:ilvl w:val="0"/>
          <w:numId w:val="5"/>
        </w:numPr>
        <w:tabs>
          <w:tab w:val="clear" w:pos="360"/>
        </w:tabs>
        <w:spacing w:after="0"/>
        <w:jc w:val="both"/>
        <w:rPr>
          <w:bCs/>
          <w:iCs/>
          <w:color w:val="000000" w:themeColor="text1"/>
        </w:rPr>
      </w:pPr>
      <w:r>
        <w:rPr>
          <w:bCs/>
          <w:iCs/>
          <w:color w:val="000000" w:themeColor="text1"/>
        </w:rPr>
        <w:t xml:space="preserve">W przypadku, gdy Usługobiorca wykonuje lub wykonał zlecone mu czynności niezgodnie z Umową lub w sposób nienależyty, bądź wykonał tylko część zleconych mu czynności, Usługodawca może - według swego wyboru - żądać zmiany sposobu świadczenia usług oraz dokonać odpowiedniego obniżenia wynagrodzenia Usługobiorcy lub odstąpić od Umowy ze skutkiem na przyszłość, w terminie 7 dni od powzięcia przez Usługodawcę informacji o zaistnieniu przyczyny umożliwiającej realizację prawa odstąpienia. O obniżeniu wynagrodzenia Usługodawca poinformuje Usługobiorcę.  </w:t>
      </w:r>
    </w:p>
    <w:p w14:paraId="0BD2E639" w14:textId="77777777" w:rsidR="00750B0B" w:rsidRDefault="00750B0B" w:rsidP="00750B0B">
      <w:pPr>
        <w:numPr>
          <w:ilvl w:val="0"/>
          <w:numId w:val="5"/>
        </w:numPr>
        <w:spacing w:after="0"/>
        <w:jc w:val="both"/>
        <w:rPr>
          <w:bCs/>
          <w:iCs/>
          <w:color w:val="000000" w:themeColor="text1"/>
        </w:rPr>
      </w:pPr>
      <w:r>
        <w:rPr>
          <w:bCs/>
          <w:iCs/>
          <w:color w:val="000000" w:themeColor="text1"/>
        </w:rPr>
        <w:t xml:space="preserve">W przypadku odstąpienia od Umowy, o którym mowa w ust. 1 powyżej, Usługodawca może żądać od Usługobiorcy kary umownej w wysokości </w:t>
      </w:r>
      <w:r w:rsidR="000A70A6">
        <w:rPr>
          <w:bCs/>
          <w:iCs/>
          <w:color w:val="000000" w:themeColor="text1"/>
        </w:rPr>
        <w:t xml:space="preserve">500,00 </w:t>
      </w:r>
      <w:r>
        <w:rPr>
          <w:bCs/>
          <w:iCs/>
          <w:color w:val="000000" w:themeColor="text1"/>
        </w:rPr>
        <w:t>PLN (</w:t>
      </w:r>
      <w:r w:rsidR="000A70A6">
        <w:rPr>
          <w:bCs/>
          <w:iCs/>
          <w:color w:val="000000" w:themeColor="text1"/>
        </w:rPr>
        <w:t>pięćset</w:t>
      </w:r>
      <w:r>
        <w:rPr>
          <w:bCs/>
          <w:iCs/>
          <w:color w:val="000000" w:themeColor="text1"/>
        </w:rPr>
        <w:t xml:space="preserve"> złotych).</w:t>
      </w:r>
    </w:p>
    <w:p w14:paraId="34D6CBA9" w14:textId="77777777" w:rsidR="00750B0B" w:rsidRDefault="00750B0B" w:rsidP="00750B0B">
      <w:pPr>
        <w:numPr>
          <w:ilvl w:val="0"/>
          <w:numId w:val="5"/>
        </w:numPr>
        <w:spacing w:after="0"/>
        <w:jc w:val="both"/>
        <w:rPr>
          <w:bCs/>
          <w:iCs/>
          <w:color w:val="000000" w:themeColor="text1"/>
        </w:rPr>
      </w:pPr>
      <w:r>
        <w:rPr>
          <w:bCs/>
          <w:iCs/>
          <w:color w:val="000000" w:themeColor="text1"/>
        </w:rPr>
        <w:t>Usługodawcy przysługuje prawo do dochodzenia odszkodowania przenoszącego wartość zastrzeżonych kar umownych.</w:t>
      </w:r>
    </w:p>
    <w:p w14:paraId="2F4FD9A7" w14:textId="77777777" w:rsidR="00750B0B" w:rsidRPr="00EC02F3" w:rsidRDefault="00750B0B" w:rsidP="00750B0B">
      <w:pPr>
        <w:pStyle w:val="Akapitzlist"/>
        <w:numPr>
          <w:ilvl w:val="0"/>
          <w:numId w:val="5"/>
        </w:numPr>
        <w:spacing w:before="0" w:after="0" w:line="276" w:lineRule="auto"/>
        <w:rPr>
          <w:rFonts w:asciiTheme="minorHAnsi" w:hAnsiTheme="minorHAnsi"/>
        </w:rPr>
      </w:pPr>
      <w:r>
        <w:rPr>
          <w:rFonts w:asciiTheme="minorHAnsi" w:hAnsiTheme="minorHAnsi"/>
        </w:rPr>
        <w:t>Usługodawca ma prawo do potrącania naliczonych kar umownych z wynagrodzenia przysługującego Usługobiorcy</w:t>
      </w:r>
      <w:r w:rsidRPr="6A6EBCAB">
        <w:rPr>
          <w:rFonts w:asciiTheme="minorHAnsi" w:eastAsiaTheme="minorEastAsia" w:hAnsiTheme="minorHAnsi" w:cstheme="minorBidi"/>
        </w:rPr>
        <w:t>, na co Usługobiorca wyraża bezwarunkową i nieodwoływalną zgodę.</w:t>
      </w:r>
    </w:p>
    <w:p w14:paraId="255DAB8B" w14:textId="77777777" w:rsidR="00750B0B" w:rsidRDefault="00750B0B" w:rsidP="00750B0B">
      <w:pPr>
        <w:spacing w:after="0"/>
        <w:jc w:val="center"/>
        <w:rPr>
          <w:b/>
          <w:bCs/>
          <w:iCs/>
          <w:color w:val="000000" w:themeColor="text1"/>
        </w:rPr>
      </w:pPr>
      <w:r w:rsidRPr="006C0FD6">
        <w:rPr>
          <w:b/>
          <w:bCs/>
          <w:iCs/>
          <w:color w:val="000000" w:themeColor="text1"/>
        </w:rPr>
        <w:t>§ 6.</w:t>
      </w:r>
    </w:p>
    <w:p w14:paraId="158ABF1A" w14:textId="77777777" w:rsidR="00750B0B" w:rsidRDefault="00750B0B" w:rsidP="00750B0B">
      <w:pPr>
        <w:spacing w:after="0"/>
        <w:jc w:val="center"/>
        <w:rPr>
          <w:b/>
          <w:bCs/>
          <w:iCs/>
          <w:color w:val="000000" w:themeColor="text1"/>
        </w:rPr>
      </w:pPr>
      <w:r>
        <w:rPr>
          <w:b/>
          <w:bCs/>
          <w:iCs/>
          <w:color w:val="000000" w:themeColor="text1"/>
        </w:rPr>
        <w:t>Odpowiedzialność</w:t>
      </w:r>
    </w:p>
    <w:p w14:paraId="06D2067D" w14:textId="77777777" w:rsidR="00750B0B" w:rsidRPr="00C65B63" w:rsidRDefault="00750B0B" w:rsidP="00750B0B">
      <w:pPr>
        <w:spacing w:after="0"/>
        <w:rPr>
          <w:bCs/>
          <w:iCs/>
          <w:color w:val="000000" w:themeColor="text1"/>
        </w:rPr>
      </w:pPr>
      <w:r w:rsidRPr="00020D42">
        <w:rPr>
          <w:bCs/>
          <w:iCs/>
          <w:color w:val="000000" w:themeColor="text1"/>
        </w:rPr>
        <w:t>Usługobiorca ponosi pełną odpowiedzialność za wszelkie szkody</w:t>
      </w:r>
      <w:r>
        <w:rPr>
          <w:bCs/>
          <w:iCs/>
          <w:color w:val="000000" w:themeColor="text1"/>
        </w:rPr>
        <w:t xml:space="preserve"> powstałe</w:t>
      </w:r>
      <w:r w:rsidRPr="00020D42">
        <w:rPr>
          <w:bCs/>
          <w:iCs/>
          <w:color w:val="000000" w:themeColor="text1"/>
        </w:rPr>
        <w:t xml:space="preserve"> w związku z realizacją Umowy</w:t>
      </w:r>
      <w:r>
        <w:rPr>
          <w:bCs/>
          <w:iCs/>
          <w:color w:val="000000" w:themeColor="text1"/>
        </w:rPr>
        <w:t xml:space="preserve"> a </w:t>
      </w:r>
      <w:r w:rsidRPr="00020D42">
        <w:rPr>
          <w:bCs/>
          <w:iCs/>
          <w:color w:val="000000" w:themeColor="text1"/>
        </w:rPr>
        <w:t>wyrządzone przez Usługobiorcę, jego podwykonawców lub inne osoby, które działają na jego zlecenie</w:t>
      </w:r>
      <w:r w:rsidRPr="00C145C8">
        <w:rPr>
          <w:bCs/>
          <w:iCs/>
          <w:color w:val="000000" w:themeColor="text1"/>
        </w:rPr>
        <w:t xml:space="preserve"> </w:t>
      </w:r>
      <w:r>
        <w:rPr>
          <w:bCs/>
          <w:iCs/>
          <w:color w:val="000000" w:themeColor="text1"/>
        </w:rPr>
        <w:t>lub w jego imieniu</w:t>
      </w:r>
      <w:r w:rsidRPr="00020D42">
        <w:rPr>
          <w:bCs/>
          <w:iCs/>
          <w:color w:val="000000" w:themeColor="text1"/>
        </w:rPr>
        <w:t xml:space="preserve">, </w:t>
      </w:r>
      <w:r>
        <w:rPr>
          <w:bCs/>
          <w:iCs/>
          <w:color w:val="000000" w:themeColor="text1"/>
        </w:rPr>
        <w:t xml:space="preserve">przy czym dotyczy to zarówno szkód wyrządzonych </w:t>
      </w:r>
      <w:r w:rsidRPr="1E852B09">
        <w:rPr>
          <w:rFonts w:eastAsiaTheme="minorEastAsia"/>
          <w:color w:val="000000" w:themeColor="text1"/>
        </w:rPr>
        <w:t xml:space="preserve">Usługodawcy, jak </w:t>
      </w:r>
      <w:r w:rsidRPr="00020D42">
        <w:rPr>
          <w:bCs/>
          <w:iCs/>
          <w:color w:val="000000" w:themeColor="text1"/>
        </w:rPr>
        <w:t xml:space="preserve">i osobom trzecim.  </w:t>
      </w:r>
    </w:p>
    <w:p w14:paraId="424FAC2C" w14:textId="77777777" w:rsidR="00750B0B" w:rsidRDefault="00750B0B" w:rsidP="00750B0B">
      <w:pPr>
        <w:spacing w:after="0"/>
        <w:jc w:val="center"/>
        <w:rPr>
          <w:b/>
          <w:bCs/>
          <w:iCs/>
          <w:color w:val="000000" w:themeColor="text1"/>
        </w:rPr>
      </w:pPr>
      <w:r>
        <w:rPr>
          <w:b/>
          <w:bCs/>
          <w:iCs/>
          <w:color w:val="000000" w:themeColor="text1"/>
        </w:rPr>
        <w:t>§ 7</w:t>
      </w:r>
      <w:r w:rsidRPr="006C0FD6">
        <w:rPr>
          <w:b/>
          <w:bCs/>
          <w:iCs/>
          <w:color w:val="000000" w:themeColor="text1"/>
        </w:rPr>
        <w:t>.</w:t>
      </w:r>
    </w:p>
    <w:p w14:paraId="058CE7C2" w14:textId="77777777" w:rsidR="00750B0B" w:rsidRDefault="00750B0B" w:rsidP="00750B0B">
      <w:pPr>
        <w:spacing w:after="0"/>
        <w:jc w:val="center"/>
        <w:rPr>
          <w:b/>
          <w:bCs/>
          <w:iCs/>
          <w:color w:val="000000" w:themeColor="text1"/>
        </w:rPr>
      </w:pPr>
      <w:r>
        <w:rPr>
          <w:b/>
          <w:bCs/>
          <w:iCs/>
          <w:color w:val="000000" w:themeColor="text1"/>
        </w:rPr>
        <w:t>Przetwarzanie danych osobowych</w:t>
      </w:r>
    </w:p>
    <w:p w14:paraId="09A3B3CE" w14:textId="77777777" w:rsidR="00750B0B" w:rsidRPr="00FF3D18" w:rsidRDefault="00750B0B" w:rsidP="00750B0B">
      <w:pPr>
        <w:pStyle w:val="Tekstpodstawowy2"/>
        <w:numPr>
          <w:ilvl w:val="0"/>
          <w:numId w:val="9"/>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 xml:space="preserve">Muzeum oświadcza, że dane osobowe Usługobiorcy w zakresie obejmującym imię, nazwisko, adres zamieszkania, PESEL oraz numer rachunku bankowego, będą przetwarzane przez Muzeum jako administratora danych osobowych, zgodnie z przepisami ustawy z dnia 10 maja 2018 r. </w:t>
      </w:r>
      <w:r w:rsidRPr="00FF3D18">
        <w:rPr>
          <w:rFonts w:asciiTheme="minorHAnsi" w:hAnsiTheme="minorHAnsi"/>
          <w:color w:val="222222"/>
          <w:sz w:val="22"/>
          <w:szCs w:val="22"/>
        </w:rPr>
        <w:t>o ochronie danych osobowych</w:t>
      </w:r>
      <w:r>
        <w:rPr>
          <w:rFonts w:asciiTheme="minorHAnsi" w:hAnsiTheme="minorHAnsi"/>
          <w:color w:val="222222"/>
          <w:sz w:val="22"/>
          <w:szCs w:val="22"/>
        </w:rPr>
        <w:t xml:space="preserve"> (</w:t>
      </w:r>
      <w:proofErr w:type="spellStart"/>
      <w:r>
        <w:rPr>
          <w:rFonts w:asciiTheme="minorHAnsi" w:hAnsiTheme="minorHAnsi"/>
          <w:color w:val="222222"/>
          <w:sz w:val="22"/>
          <w:szCs w:val="22"/>
        </w:rPr>
        <w:t>t.j</w:t>
      </w:r>
      <w:proofErr w:type="spellEnd"/>
      <w:r>
        <w:rPr>
          <w:rFonts w:asciiTheme="minorHAnsi" w:hAnsiTheme="minorHAnsi"/>
          <w:color w:val="222222"/>
          <w:sz w:val="22"/>
          <w:szCs w:val="22"/>
        </w:rPr>
        <w:t xml:space="preserve">. Dz. U. z 2018, poz. 1000) </w:t>
      </w:r>
      <w:r w:rsidRPr="00FF3D18">
        <w:rPr>
          <w:rFonts w:asciiTheme="minorHAnsi" w:hAnsiTheme="minorHAnsi"/>
          <w:color w:val="222222"/>
          <w:sz w:val="22"/>
          <w:szCs w:val="22"/>
        </w:rPr>
        <w:t xml:space="preserve">zwanej dalej </w:t>
      </w:r>
      <w:r w:rsidRPr="00EC02F3">
        <w:rPr>
          <w:rFonts w:asciiTheme="minorHAnsi" w:hAnsiTheme="minorHAnsi"/>
          <w:b/>
          <w:color w:val="222222"/>
          <w:sz w:val="22"/>
          <w:szCs w:val="22"/>
        </w:rPr>
        <w:t>„Ustawą”</w:t>
      </w:r>
      <w:r>
        <w:rPr>
          <w:rFonts w:asciiTheme="minorHAnsi" w:hAnsiTheme="minorHAnsi"/>
          <w:color w:val="222222"/>
          <w:sz w:val="22"/>
          <w:szCs w:val="22"/>
        </w:rPr>
        <w:t xml:space="preserve"> oraz aktami wykonawczymi do U</w:t>
      </w:r>
      <w:r w:rsidRPr="00FF3D18">
        <w:rPr>
          <w:rFonts w:asciiTheme="minorHAnsi" w:hAnsiTheme="minorHAnsi"/>
          <w:color w:val="222222"/>
          <w:sz w:val="22"/>
          <w:szCs w:val="22"/>
        </w:rPr>
        <w:t xml:space="preserve">stawy i Rozporządzeniem Parlamentu Europejskiego i Rady UE z dnia 27 kwietnia 2016 w sprawie ochrony osób fizycznych w związku z przetwarzaniem danych osobowych i w sprawie swobodnego przepływu takich danych oraz uchylenia dyrektywy </w:t>
      </w:r>
      <w:r w:rsidRPr="00FF3D18">
        <w:rPr>
          <w:rFonts w:asciiTheme="minorHAnsi" w:hAnsiTheme="minorHAnsi"/>
          <w:color w:val="222222"/>
          <w:sz w:val="22"/>
          <w:szCs w:val="22"/>
        </w:rPr>
        <w:lastRenderedPageBreak/>
        <w:t xml:space="preserve">95/46/WE (dalej: </w:t>
      </w:r>
      <w:r w:rsidRPr="00EC02F3">
        <w:rPr>
          <w:rFonts w:asciiTheme="minorHAnsi" w:hAnsiTheme="minorHAnsi"/>
          <w:b/>
          <w:color w:val="222222"/>
          <w:sz w:val="22"/>
          <w:szCs w:val="22"/>
        </w:rPr>
        <w:t>„RODO”</w:t>
      </w:r>
      <w:r w:rsidRPr="00FF3D18">
        <w:rPr>
          <w:rFonts w:asciiTheme="minorHAnsi" w:hAnsiTheme="minorHAnsi"/>
          <w:color w:val="222222"/>
          <w:sz w:val="22"/>
          <w:szCs w:val="22"/>
        </w:rPr>
        <w:t>)</w:t>
      </w:r>
      <w:r w:rsidRPr="00FF3D18">
        <w:rPr>
          <w:rFonts w:asciiTheme="minorHAnsi" w:hAnsiTheme="minorHAnsi"/>
          <w:sz w:val="22"/>
          <w:szCs w:val="22"/>
        </w:rPr>
        <w:t xml:space="preserve"> oraz innymi powszechnie obowiązującymi przepisami prawa w celu realizacji zobowiązań wynikających z Umowy, w tym w celu realizacji płatności wynagrodzenia dla Usługobiorcy. Dane osobowe, o których mowa powyżej będą przetwarzane przez Muzeum przez okres trwania Umowy oraz przez okres przedawnienia ewentualnych roszczeń wynikających z Umowy.</w:t>
      </w:r>
    </w:p>
    <w:p w14:paraId="68358D65" w14:textId="77777777" w:rsidR="00750B0B" w:rsidRPr="00FF3D18" w:rsidRDefault="00750B0B" w:rsidP="00750B0B">
      <w:pPr>
        <w:pStyle w:val="Tekstpodstawowy2"/>
        <w:numPr>
          <w:ilvl w:val="0"/>
          <w:numId w:val="9"/>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Dane osobowe Usługobiorcy przetwarzane są na podstawie art. 6 ust. 1 lit. b) RODO.</w:t>
      </w:r>
    </w:p>
    <w:p w14:paraId="697E584C" w14:textId="77777777" w:rsidR="00750B0B" w:rsidRPr="00FF3D18" w:rsidRDefault="00750B0B" w:rsidP="00750B0B">
      <w:pPr>
        <w:pStyle w:val="Tekstpodstawowy2"/>
        <w:numPr>
          <w:ilvl w:val="0"/>
          <w:numId w:val="9"/>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 xml:space="preserve">Podanie danych osobowych jest dobrowolne, ale niezbędne do zawarcia i wykonania Umowy, a Usługobiorcy przysługuje prawo dostępu do treści danych osobowych oraz ich poprawiania, sprostowania oraz do usunięcia, ograniczenia przetwarzania, wniesienia sprzeciwu wobec ich przetwarzania. Ponadto Usługobiorcy przysługuje prawo do wniesienia skargi do organu nadzorczego właściwego dla przetwarzania danych. </w:t>
      </w:r>
    </w:p>
    <w:p w14:paraId="2F0E3812" w14:textId="77777777" w:rsidR="00750B0B" w:rsidRPr="00FF3D18" w:rsidRDefault="00750B0B" w:rsidP="00750B0B">
      <w:pPr>
        <w:pStyle w:val="Tekstpodstawowy2"/>
        <w:numPr>
          <w:ilvl w:val="0"/>
          <w:numId w:val="9"/>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Dane osobowe Usługobiorcy nie będą przekazywane do państwa trzeciego.</w:t>
      </w:r>
    </w:p>
    <w:p w14:paraId="4F89E9EC" w14:textId="77777777" w:rsidR="00750B0B" w:rsidRPr="00FF3D18" w:rsidRDefault="00750B0B" w:rsidP="00750B0B">
      <w:pPr>
        <w:pStyle w:val="Tekstpodstawowy2"/>
        <w:numPr>
          <w:ilvl w:val="0"/>
          <w:numId w:val="9"/>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 xml:space="preserve">Z Inspektorem Ochrony Danych Osobowych można się kontaktować pod numerem telefonu +48 22 4710341 lub adresem e-mail: </w:t>
      </w:r>
      <w:hyperlink r:id="rId6" w:history="1">
        <w:r w:rsidRPr="00FF3D18">
          <w:rPr>
            <w:rStyle w:val="Hipercze"/>
            <w:rFonts w:asciiTheme="minorHAnsi" w:hAnsiTheme="minorHAnsi"/>
            <w:sz w:val="22"/>
            <w:szCs w:val="22"/>
          </w:rPr>
          <w:t>iod@polin.pl</w:t>
        </w:r>
      </w:hyperlink>
      <w:r w:rsidRPr="00FF3D18">
        <w:rPr>
          <w:rFonts w:asciiTheme="minorHAnsi" w:hAnsiTheme="minorHAnsi"/>
          <w:sz w:val="22"/>
          <w:szCs w:val="22"/>
        </w:rPr>
        <w:t xml:space="preserve">. </w:t>
      </w:r>
    </w:p>
    <w:p w14:paraId="78DFE556" w14:textId="77777777" w:rsidR="00750B0B" w:rsidRPr="00FF3D18" w:rsidRDefault="00750B0B" w:rsidP="00750B0B">
      <w:pPr>
        <w:pStyle w:val="Tekstpodstawowy2"/>
        <w:numPr>
          <w:ilvl w:val="0"/>
          <w:numId w:val="9"/>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Odbiorcami danych osobowych Usługobiorcy, w związku i w celu wykonywania Umowy, mogą być:</w:t>
      </w:r>
    </w:p>
    <w:p w14:paraId="406E15F2" w14:textId="77777777" w:rsidR="00750B0B" w:rsidRPr="00FF3D18" w:rsidRDefault="00750B0B" w:rsidP="00750B0B">
      <w:pPr>
        <w:pStyle w:val="Tekstpodstawowy2"/>
        <w:numPr>
          <w:ilvl w:val="0"/>
          <w:numId w:val="10"/>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dostawcy systemów informatycznych oraz usług IT;</w:t>
      </w:r>
    </w:p>
    <w:p w14:paraId="5A4CA893" w14:textId="77777777" w:rsidR="00750B0B" w:rsidRPr="00FF3D18" w:rsidRDefault="00750B0B" w:rsidP="00750B0B">
      <w:pPr>
        <w:pStyle w:val="Tekstpodstawowy2"/>
        <w:numPr>
          <w:ilvl w:val="0"/>
          <w:numId w:val="10"/>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podmioty świadczące na rzecz Muzeum usługi księgowe, badania jakości obsługi, dochodzenia należności, usługi prawne, analityczne;</w:t>
      </w:r>
    </w:p>
    <w:p w14:paraId="49EBEA11" w14:textId="77777777" w:rsidR="00750B0B" w:rsidRPr="00FF3D18" w:rsidRDefault="00750B0B" w:rsidP="00750B0B">
      <w:pPr>
        <w:pStyle w:val="Tekstpodstawowy2"/>
        <w:numPr>
          <w:ilvl w:val="0"/>
          <w:numId w:val="10"/>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operatorzy pocztowi i kurierzy;</w:t>
      </w:r>
    </w:p>
    <w:p w14:paraId="7A7F5FC5" w14:textId="77777777" w:rsidR="00750B0B" w:rsidRPr="00FF3D18" w:rsidRDefault="00750B0B" w:rsidP="00750B0B">
      <w:pPr>
        <w:pStyle w:val="Tekstpodstawowy2"/>
        <w:numPr>
          <w:ilvl w:val="0"/>
          <w:numId w:val="10"/>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operatorzy systemów płatności elektronicznych oraz banki w zakresie realizacji płatności;</w:t>
      </w:r>
    </w:p>
    <w:p w14:paraId="038A015B" w14:textId="77777777" w:rsidR="00750B0B" w:rsidRPr="00FF3D18" w:rsidRDefault="00750B0B" w:rsidP="00750B0B">
      <w:pPr>
        <w:pStyle w:val="Tekstpodstawowy2"/>
        <w:numPr>
          <w:ilvl w:val="0"/>
          <w:numId w:val="10"/>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organy uprawnione do otrzymania danych osobowych Usługobiorcy na podstawie przepisów prawa.</w:t>
      </w:r>
    </w:p>
    <w:p w14:paraId="6062AC0A" w14:textId="77777777" w:rsidR="00750B0B" w:rsidRPr="00FF3D18" w:rsidRDefault="00750B0B" w:rsidP="00750B0B">
      <w:pPr>
        <w:pStyle w:val="Tekstpodstawowy2"/>
        <w:numPr>
          <w:ilvl w:val="0"/>
          <w:numId w:val="9"/>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Usługobiorca wyraża zgodę na udostępnianie w trybie Ustawy zawartych w Umowie dotyczących go danych osobowych.</w:t>
      </w:r>
    </w:p>
    <w:p w14:paraId="446EED60" w14:textId="77777777" w:rsidR="00750B0B" w:rsidRPr="00FF3D18" w:rsidRDefault="00750B0B" w:rsidP="00750B0B">
      <w:pPr>
        <w:pStyle w:val="Tekstpodstawowy2"/>
        <w:numPr>
          <w:ilvl w:val="0"/>
          <w:numId w:val="9"/>
        </w:numPr>
        <w:shd w:val="clear" w:color="auto" w:fill="FFFFFF"/>
        <w:autoSpaceDE w:val="0"/>
        <w:autoSpaceDN w:val="0"/>
        <w:spacing w:after="0" w:line="276" w:lineRule="auto"/>
        <w:jc w:val="both"/>
        <w:rPr>
          <w:rFonts w:asciiTheme="minorHAnsi" w:hAnsiTheme="minorHAnsi"/>
          <w:sz w:val="22"/>
          <w:szCs w:val="22"/>
        </w:rPr>
      </w:pPr>
      <w:r w:rsidRPr="00FF3D18">
        <w:rPr>
          <w:rFonts w:asciiTheme="minorHAnsi" w:hAnsiTheme="minorHAnsi"/>
          <w:sz w:val="22"/>
          <w:szCs w:val="22"/>
        </w:rPr>
        <w:t>Usługobiorca oświadcza, że znany jest mu fakt, iż treść Umowy, a w szczególności przedmiot Umowy i wysokość wynagrodzenia, stanowią informację publiczną w rozumieniu art. 1 ust. 1 ustawy z 6 września 2001 o dostępie do informacji publicznej (</w:t>
      </w:r>
      <w:proofErr w:type="spellStart"/>
      <w:r w:rsidRPr="00FF3D18">
        <w:rPr>
          <w:rFonts w:asciiTheme="minorHAnsi" w:hAnsiTheme="minorHAnsi"/>
          <w:sz w:val="22"/>
          <w:szCs w:val="22"/>
        </w:rPr>
        <w:t>t.j</w:t>
      </w:r>
      <w:proofErr w:type="spellEnd"/>
      <w:r w:rsidRPr="00FF3D18">
        <w:rPr>
          <w:rFonts w:asciiTheme="minorHAnsi" w:hAnsiTheme="minorHAnsi"/>
          <w:sz w:val="22"/>
          <w:szCs w:val="22"/>
        </w:rPr>
        <w:t>. Dz. U. z 2016, poz. 1764), która podlega udostępnieniu w trybie przedmiotowej ustawy.</w:t>
      </w:r>
    </w:p>
    <w:p w14:paraId="6E954B5F" w14:textId="77777777" w:rsidR="00750B0B" w:rsidRDefault="00750B0B" w:rsidP="00750B0B">
      <w:pPr>
        <w:spacing w:after="0"/>
        <w:rPr>
          <w:b/>
          <w:bCs/>
          <w:iCs/>
          <w:color w:val="000000" w:themeColor="text1"/>
        </w:rPr>
      </w:pPr>
    </w:p>
    <w:p w14:paraId="707970FF" w14:textId="77777777" w:rsidR="00750B0B" w:rsidRDefault="00750B0B" w:rsidP="00750B0B">
      <w:pPr>
        <w:spacing w:after="0"/>
        <w:jc w:val="center"/>
        <w:rPr>
          <w:b/>
          <w:bCs/>
          <w:iCs/>
          <w:color w:val="000000" w:themeColor="text1"/>
        </w:rPr>
      </w:pPr>
      <w:r>
        <w:rPr>
          <w:b/>
          <w:bCs/>
          <w:iCs/>
          <w:color w:val="000000" w:themeColor="text1"/>
        </w:rPr>
        <w:t>§ 8</w:t>
      </w:r>
      <w:r w:rsidRPr="00340FE6">
        <w:rPr>
          <w:b/>
          <w:bCs/>
          <w:iCs/>
          <w:color w:val="000000" w:themeColor="text1"/>
        </w:rPr>
        <w:t>.</w:t>
      </w:r>
    </w:p>
    <w:p w14:paraId="7DF0DFA4" w14:textId="77777777" w:rsidR="00750B0B" w:rsidRDefault="00750B0B" w:rsidP="00750B0B">
      <w:pPr>
        <w:spacing w:after="0"/>
        <w:jc w:val="center"/>
        <w:rPr>
          <w:b/>
          <w:bCs/>
          <w:iCs/>
          <w:color w:val="000000" w:themeColor="text1"/>
        </w:rPr>
      </w:pPr>
      <w:r>
        <w:rPr>
          <w:b/>
          <w:bCs/>
          <w:iCs/>
          <w:color w:val="000000" w:themeColor="text1"/>
        </w:rPr>
        <w:t>Przetwarzanie danych osobowych pracowników Muzeum</w:t>
      </w:r>
    </w:p>
    <w:p w14:paraId="1CC0A445" w14:textId="77777777" w:rsidR="00750B0B" w:rsidRPr="00FF3D18" w:rsidRDefault="00750B0B" w:rsidP="00750B0B">
      <w:pPr>
        <w:pStyle w:val="Akapitzlist"/>
        <w:numPr>
          <w:ilvl w:val="0"/>
          <w:numId w:val="8"/>
        </w:numPr>
        <w:spacing w:before="0" w:after="0" w:line="276" w:lineRule="auto"/>
        <w:rPr>
          <w:rFonts w:asciiTheme="minorHAnsi" w:hAnsiTheme="minorHAnsi"/>
          <w:color w:val="222222"/>
        </w:rPr>
      </w:pPr>
      <w:r w:rsidRPr="00FF3D18">
        <w:rPr>
          <w:rFonts w:asciiTheme="minorHAnsi" w:hAnsiTheme="minorHAnsi"/>
          <w:color w:val="222222"/>
        </w:rPr>
        <w:t>W przypadku udostępnienia Usługobiorcy na mocy Umowy przez Muzeum danych osobowych pracowników i współpracowników Muzeum w zakresie niezbędnym do realizacji Umowy, Usługobiorca zobowiązuje się przetwarzać udostępnione przez Muzeum dane osobowe w zakresie: imię, nazwisko, numer telefonu, adres e-mail, wyłącznie w celu należytego wykonania U</w:t>
      </w:r>
      <w:r>
        <w:rPr>
          <w:rFonts w:asciiTheme="minorHAnsi" w:hAnsiTheme="minorHAnsi"/>
          <w:color w:val="222222"/>
        </w:rPr>
        <w:t>mowy zgodnie z postanowieniami U</w:t>
      </w:r>
      <w:r w:rsidRPr="00FF3D18">
        <w:rPr>
          <w:rFonts w:asciiTheme="minorHAnsi" w:hAnsiTheme="minorHAnsi"/>
          <w:color w:val="222222"/>
        </w:rPr>
        <w:t xml:space="preserve">stawy oraz aktami wykonawczymi do Ustawy i </w:t>
      </w:r>
      <w:r>
        <w:rPr>
          <w:rFonts w:asciiTheme="minorHAnsi" w:hAnsiTheme="minorHAnsi"/>
          <w:color w:val="222222"/>
        </w:rPr>
        <w:t xml:space="preserve">RODO </w:t>
      </w:r>
      <w:r w:rsidRPr="00FF3D18">
        <w:rPr>
          <w:rFonts w:asciiTheme="minorHAnsi" w:hAnsiTheme="minorHAnsi"/>
          <w:color w:val="222222"/>
        </w:rPr>
        <w:t>oraz innymi powszechnie obowiązującymi przepisami prawa.</w:t>
      </w:r>
    </w:p>
    <w:p w14:paraId="256AB120" w14:textId="77777777" w:rsidR="00750B0B" w:rsidRPr="00FF3D18" w:rsidRDefault="00750B0B" w:rsidP="00750B0B">
      <w:pPr>
        <w:pStyle w:val="Akapitzlist"/>
        <w:numPr>
          <w:ilvl w:val="0"/>
          <w:numId w:val="8"/>
        </w:numPr>
        <w:spacing w:before="0" w:after="0" w:line="276" w:lineRule="auto"/>
        <w:rPr>
          <w:rFonts w:asciiTheme="minorHAnsi" w:hAnsiTheme="minorHAnsi"/>
          <w:color w:val="222222"/>
        </w:rPr>
      </w:pPr>
      <w:r w:rsidRPr="00FF3D18">
        <w:rPr>
          <w:rFonts w:asciiTheme="minorHAnsi" w:hAnsiTheme="minorHAnsi"/>
          <w:color w:val="222222"/>
        </w:rPr>
        <w:t>Usługobiorca zobowiązuje się do zabezpieczenia danych osobowych przed ujawnieniem lub udostępnieniem ich osobom nieupoważnionym. W celu zapewnienia realizacji Umowy Usługobiorca</w:t>
      </w:r>
      <w:r>
        <w:rPr>
          <w:rFonts w:asciiTheme="minorHAnsi" w:hAnsiTheme="minorHAnsi"/>
          <w:color w:val="222222"/>
        </w:rPr>
        <w:t xml:space="preserve">, zobowiązuje się ujawniać </w:t>
      </w:r>
      <w:r w:rsidRPr="00FF3D18">
        <w:rPr>
          <w:rFonts w:asciiTheme="minorHAnsi" w:hAnsiTheme="minorHAnsi"/>
          <w:color w:val="222222"/>
        </w:rPr>
        <w:t>dane osobowe wyłącznie pisemnie upoważnionym osobom będącym pracownikami lub zleceniobiorcami Muzeum.</w:t>
      </w:r>
    </w:p>
    <w:p w14:paraId="0919EC19" w14:textId="77777777" w:rsidR="00750B0B" w:rsidRPr="00FF3D18" w:rsidRDefault="00750B0B" w:rsidP="00750B0B">
      <w:pPr>
        <w:pStyle w:val="Akapitzlist"/>
        <w:numPr>
          <w:ilvl w:val="0"/>
          <w:numId w:val="8"/>
        </w:numPr>
        <w:spacing w:before="0" w:after="0" w:line="276" w:lineRule="auto"/>
        <w:rPr>
          <w:rFonts w:asciiTheme="minorHAnsi" w:hAnsiTheme="minorHAnsi"/>
          <w:color w:val="222222"/>
        </w:rPr>
      </w:pPr>
      <w:r w:rsidRPr="00FF3D18">
        <w:rPr>
          <w:rFonts w:asciiTheme="minorHAnsi" w:hAnsiTheme="minorHAnsi"/>
          <w:color w:val="222222"/>
        </w:rPr>
        <w:t>Usługobiorca ponosi wszelką odpowiedzialność za szkody wyrządzone Muzeum, jego pracownikom lub zleceniobiorcom oraz osobom trzecim w związku z przetwarzaniem danych osobowych.</w:t>
      </w:r>
    </w:p>
    <w:p w14:paraId="42833BE5" w14:textId="77777777" w:rsidR="00750B0B" w:rsidRPr="00C65B63" w:rsidRDefault="00750B0B" w:rsidP="00750B0B">
      <w:pPr>
        <w:pStyle w:val="Akapitzlist"/>
        <w:numPr>
          <w:ilvl w:val="0"/>
          <w:numId w:val="8"/>
        </w:numPr>
        <w:spacing w:before="0" w:after="0" w:line="276" w:lineRule="auto"/>
        <w:rPr>
          <w:rFonts w:asciiTheme="minorHAnsi" w:hAnsiTheme="minorHAnsi"/>
          <w:color w:val="222222"/>
        </w:rPr>
      </w:pPr>
      <w:r w:rsidRPr="00FF3D18">
        <w:rPr>
          <w:rFonts w:asciiTheme="minorHAnsi" w:hAnsiTheme="minorHAnsi"/>
          <w:color w:val="222222"/>
        </w:rPr>
        <w:lastRenderedPageBreak/>
        <w:t>W przypadku wygaśnięcia Umowy z jakiegokolwiek powodu Usługobiorca w ciągu 7 dni od dnia zakończenia obowiązywania Umowy, trwale usunie wszelkie sporządzone w związku lub przy okazji wykonywania Umowy zapisy zawierające dane osobowe pracowników lub współpracowników Muzeum w sposób przewidziany w przepisach prawa.</w:t>
      </w:r>
      <w:r w:rsidRPr="00FF3D18">
        <w:rPr>
          <w:rFonts w:asciiTheme="minorHAnsi" w:hAnsiTheme="minorHAnsi"/>
        </w:rPr>
        <w:t xml:space="preserve"> </w:t>
      </w:r>
      <w:r w:rsidRPr="00FF3D18">
        <w:rPr>
          <w:rFonts w:asciiTheme="minorHAnsi" w:hAnsiTheme="minorHAnsi"/>
          <w:color w:val="222222"/>
        </w:rPr>
        <w:t>Usługobiorca ma prawo do zachowania kopii informacji zawierających dane osobowe udostępnione przez Muzeum jedynie, gdy jest to wymagane przepisami prawa lub decyzją/orzeczeniem uprawnionego organu. Dane takie muszą zostać zniszczone/usunięte/zanonimizowane przez Usługobiorcę po ustaniu</w:t>
      </w:r>
      <w:r>
        <w:rPr>
          <w:rFonts w:asciiTheme="minorHAnsi" w:hAnsiTheme="minorHAnsi"/>
          <w:color w:val="222222"/>
        </w:rPr>
        <w:t xml:space="preserve"> celu, w jakim są przechowywane.</w:t>
      </w:r>
    </w:p>
    <w:p w14:paraId="3F9D9E9A" w14:textId="77777777" w:rsidR="00750B0B" w:rsidRDefault="00750B0B" w:rsidP="00750B0B">
      <w:pPr>
        <w:spacing w:after="0"/>
        <w:jc w:val="center"/>
        <w:rPr>
          <w:b/>
          <w:color w:val="000000" w:themeColor="text1"/>
        </w:rPr>
      </w:pPr>
      <w:r>
        <w:rPr>
          <w:b/>
          <w:color w:val="000000" w:themeColor="text1"/>
        </w:rPr>
        <w:t>§ 9</w:t>
      </w:r>
      <w:r w:rsidRPr="00030179">
        <w:rPr>
          <w:b/>
          <w:color w:val="000000" w:themeColor="text1"/>
        </w:rPr>
        <w:t>.</w:t>
      </w:r>
    </w:p>
    <w:p w14:paraId="1CDA4EB1" w14:textId="77777777" w:rsidR="00750B0B" w:rsidRPr="00340FE6" w:rsidRDefault="00750B0B" w:rsidP="00750B0B">
      <w:pPr>
        <w:spacing w:after="0"/>
        <w:jc w:val="center"/>
        <w:rPr>
          <w:b/>
          <w:bCs/>
          <w:iCs/>
          <w:color w:val="000000" w:themeColor="text1"/>
        </w:rPr>
      </w:pPr>
      <w:r w:rsidRPr="00340FE6">
        <w:rPr>
          <w:b/>
          <w:bCs/>
          <w:iCs/>
          <w:color w:val="000000" w:themeColor="text1"/>
        </w:rPr>
        <w:t>Cesja</w:t>
      </w:r>
    </w:p>
    <w:p w14:paraId="7E09A07B" w14:textId="77777777" w:rsidR="00750B0B" w:rsidRDefault="00750B0B" w:rsidP="00750B0B">
      <w:pPr>
        <w:spacing w:after="0"/>
        <w:rPr>
          <w:bCs/>
          <w:iCs/>
          <w:color w:val="000000" w:themeColor="text1"/>
        </w:rPr>
      </w:pPr>
      <w:r>
        <w:rPr>
          <w:bCs/>
          <w:iCs/>
          <w:color w:val="000000" w:themeColor="text1"/>
        </w:rPr>
        <w:t>Usługobiorcy nie przysługuje prawo do przeniesienia praw i obowiązków wynikających z niniejszej umowy na podmioty trzecie bez uprzedniej pisemnej zgody Muzeum.</w:t>
      </w:r>
    </w:p>
    <w:p w14:paraId="525E9A20" w14:textId="77777777" w:rsidR="00750B0B" w:rsidRDefault="00750B0B" w:rsidP="00750B0B">
      <w:pPr>
        <w:spacing w:after="0"/>
        <w:jc w:val="center"/>
        <w:rPr>
          <w:bCs/>
          <w:iCs/>
          <w:color w:val="000000" w:themeColor="text1"/>
        </w:rPr>
      </w:pPr>
    </w:p>
    <w:p w14:paraId="124B98D1" w14:textId="77777777" w:rsidR="00750B0B" w:rsidRDefault="00750B0B" w:rsidP="00750B0B">
      <w:pPr>
        <w:spacing w:after="0"/>
        <w:jc w:val="center"/>
        <w:rPr>
          <w:b/>
          <w:color w:val="000000" w:themeColor="text1"/>
        </w:rPr>
      </w:pPr>
      <w:r>
        <w:rPr>
          <w:b/>
          <w:color w:val="000000" w:themeColor="text1"/>
        </w:rPr>
        <w:t>§ 10</w:t>
      </w:r>
      <w:r w:rsidRPr="00030179">
        <w:rPr>
          <w:b/>
          <w:color w:val="000000" w:themeColor="text1"/>
        </w:rPr>
        <w:t>.</w:t>
      </w:r>
    </w:p>
    <w:p w14:paraId="79323F92" w14:textId="77777777" w:rsidR="00750B0B" w:rsidRPr="00030179" w:rsidRDefault="00750B0B" w:rsidP="00750B0B">
      <w:pPr>
        <w:spacing w:after="0"/>
        <w:jc w:val="center"/>
        <w:rPr>
          <w:b/>
          <w:color w:val="000000" w:themeColor="text1"/>
        </w:rPr>
      </w:pPr>
      <w:r>
        <w:rPr>
          <w:b/>
          <w:color w:val="000000" w:themeColor="text1"/>
        </w:rPr>
        <w:t>Postanowienia końcowe</w:t>
      </w:r>
    </w:p>
    <w:p w14:paraId="17BDC658" w14:textId="77777777" w:rsidR="00750B0B" w:rsidRDefault="00750B0B" w:rsidP="00750B0B">
      <w:pPr>
        <w:pStyle w:val="Akapitzlist"/>
        <w:numPr>
          <w:ilvl w:val="0"/>
          <w:numId w:val="6"/>
        </w:numPr>
        <w:spacing w:before="0" w:after="0" w:line="276" w:lineRule="auto"/>
        <w:rPr>
          <w:rFonts w:asciiTheme="minorHAnsi" w:hAnsiTheme="minorHAnsi"/>
          <w:color w:val="000000" w:themeColor="text1"/>
        </w:rPr>
      </w:pPr>
      <w:r>
        <w:rPr>
          <w:rFonts w:asciiTheme="minorHAnsi" w:hAnsiTheme="minorHAnsi"/>
          <w:color w:val="000000" w:themeColor="text1"/>
        </w:rPr>
        <w:t xml:space="preserve">Osobą odpowiedzialną za realizację Umowy ze strony Usługodawcy jest Pani </w:t>
      </w:r>
      <w:r w:rsidR="000A70A6">
        <w:rPr>
          <w:rFonts w:asciiTheme="minorHAnsi" w:hAnsiTheme="minorHAnsi"/>
          <w:color w:val="000000" w:themeColor="text1"/>
        </w:rPr>
        <w:t>Magdalena Mizgalska-Osowiecka</w:t>
      </w:r>
      <w:r>
        <w:rPr>
          <w:rFonts w:asciiTheme="minorHAnsi" w:hAnsiTheme="minorHAnsi"/>
          <w:color w:val="000000" w:themeColor="text1"/>
        </w:rPr>
        <w:t>.</w:t>
      </w:r>
    </w:p>
    <w:p w14:paraId="666ECCA6" w14:textId="77777777" w:rsidR="00750B0B" w:rsidRDefault="00750B0B" w:rsidP="00750B0B">
      <w:pPr>
        <w:pStyle w:val="Akapitzlist"/>
        <w:numPr>
          <w:ilvl w:val="0"/>
          <w:numId w:val="6"/>
        </w:numPr>
        <w:spacing w:before="0" w:after="0" w:line="276" w:lineRule="auto"/>
        <w:rPr>
          <w:rFonts w:asciiTheme="minorHAnsi" w:hAnsiTheme="minorHAnsi"/>
          <w:color w:val="000000" w:themeColor="text1"/>
        </w:rPr>
      </w:pPr>
      <w:r>
        <w:rPr>
          <w:rFonts w:asciiTheme="minorHAnsi" w:hAnsiTheme="minorHAnsi"/>
          <w:color w:val="000000" w:themeColor="text1"/>
        </w:rPr>
        <w:t>Wszelkie zmiany Umowy wymagają zachowania formy pisemnej pod rygorem bezskuteczności.</w:t>
      </w:r>
    </w:p>
    <w:p w14:paraId="43ADDC5D" w14:textId="77777777" w:rsidR="00750B0B" w:rsidRDefault="00750B0B" w:rsidP="00750B0B">
      <w:pPr>
        <w:pStyle w:val="Akapitzlist"/>
        <w:numPr>
          <w:ilvl w:val="0"/>
          <w:numId w:val="6"/>
        </w:numPr>
        <w:spacing w:before="0" w:after="0" w:line="276" w:lineRule="auto"/>
        <w:rPr>
          <w:rFonts w:asciiTheme="minorHAnsi" w:hAnsiTheme="minorHAnsi"/>
          <w:color w:val="000000" w:themeColor="text1"/>
        </w:rPr>
      </w:pPr>
      <w:r>
        <w:rPr>
          <w:rFonts w:asciiTheme="minorHAnsi" w:hAnsiTheme="minorHAnsi"/>
          <w:color w:val="000000" w:themeColor="text1"/>
        </w:rPr>
        <w:t>W zakresie nieuregulowanym w Umowie stosuje się odpowiednie przepisy kodeksu cywilnego.</w:t>
      </w:r>
    </w:p>
    <w:p w14:paraId="7FEBB060" w14:textId="77777777" w:rsidR="00750B0B" w:rsidRDefault="00750B0B" w:rsidP="00750B0B">
      <w:pPr>
        <w:pStyle w:val="Akapitzlist"/>
        <w:numPr>
          <w:ilvl w:val="0"/>
          <w:numId w:val="6"/>
        </w:numPr>
        <w:spacing w:before="0" w:after="0" w:line="276" w:lineRule="auto"/>
        <w:rPr>
          <w:rFonts w:asciiTheme="minorHAnsi" w:hAnsiTheme="minorHAnsi"/>
          <w:color w:val="000000" w:themeColor="text1"/>
        </w:rPr>
      </w:pPr>
      <w:r>
        <w:rPr>
          <w:rFonts w:asciiTheme="minorHAnsi" w:hAnsiTheme="minorHAnsi"/>
          <w:color w:val="000000" w:themeColor="text1"/>
        </w:rPr>
        <w:t>Spory mogące wyniknąć z Umowy, Strony poddają rozstrzygnięciu sądu właściwego miejscowo dla siedziby Usługodawcy.</w:t>
      </w:r>
    </w:p>
    <w:p w14:paraId="0FDA55DA" w14:textId="77777777" w:rsidR="00750B0B" w:rsidRDefault="00750B0B" w:rsidP="00750B0B">
      <w:pPr>
        <w:pStyle w:val="Akapitzlist"/>
        <w:numPr>
          <w:ilvl w:val="0"/>
          <w:numId w:val="6"/>
        </w:numPr>
        <w:spacing w:before="0" w:after="0" w:line="276" w:lineRule="auto"/>
        <w:rPr>
          <w:rFonts w:asciiTheme="minorHAnsi" w:hAnsiTheme="minorHAnsi"/>
          <w:color w:val="000000" w:themeColor="text1"/>
        </w:rPr>
      </w:pPr>
      <w:r>
        <w:rPr>
          <w:rFonts w:asciiTheme="minorHAnsi" w:hAnsiTheme="minorHAnsi"/>
          <w:color w:val="000000" w:themeColor="text1"/>
        </w:rPr>
        <w:t>Umowę sporządzono w dwóch egzemplarzach, po jednym dla każdej ze Stron.</w:t>
      </w:r>
    </w:p>
    <w:p w14:paraId="461C5327" w14:textId="77777777" w:rsidR="00750B0B" w:rsidRDefault="00750B0B" w:rsidP="00750B0B">
      <w:pPr>
        <w:spacing w:after="0"/>
        <w:rPr>
          <w:b/>
          <w:color w:val="000000" w:themeColor="text1"/>
        </w:rPr>
      </w:pPr>
    </w:p>
    <w:p w14:paraId="47AED988" w14:textId="77777777" w:rsidR="00750B0B" w:rsidRPr="00EC02F3" w:rsidRDefault="00750B0B" w:rsidP="00750B0B">
      <w:pPr>
        <w:spacing w:after="0"/>
        <w:jc w:val="center"/>
        <w:rPr>
          <w:b/>
          <w:color w:val="000000" w:themeColor="text1"/>
        </w:rPr>
      </w:pPr>
      <w:r w:rsidRPr="00030179">
        <w:rPr>
          <w:b/>
          <w:color w:val="000000" w:themeColor="text1"/>
        </w:rPr>
        <w:t>USŁUGOBIORCA</w:t>
      </w:r>
      <w:r>
        <w:rPr>
          <w:b/>
          <w:color w:val="000000" w:themeColor="text1"/>
        </w:rPr>
        <w:t xml:space="preserve">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MUZEUM</w:t>
      </w:r>
    </w:p>
    <w:p w14:paraId="19DC127F" w14:textId="77777777" w:rsidR="00337112" w:rsidRDefault="00337112"/>
    <w:sectPr w:rsidR="00337112" w:rsidSect="00CC5AA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B032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B032E8" w16cid:durableId="1EF84A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DEA"/>
    <w:multiLevelType w:val="multilevel"/>
    <w:tmpl w:val="C18CBA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E767452"/>
    <w:multiLevelType w:val="hybridMultilevel"/>
    <w:tmpl w:val="727C86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16E45B96"/>
    <w:multiLevelType w:val="hybridMultilevel"/>
    <w:tmpl w:val="272413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186B76E1"/>
    <w:multiLevelType w:val="multilevel"/>
    <w:tmpl w:val="B810ECA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72147B1"/>
    <w:multiLevelType w:val="hybridMultilevel"/>
    <w:tmpl w:val="1EB8F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9E45468"/>
    <w:multiLevelType w:val="hybridMultilevel"/>
    <w:tmpl w:val="E6EEB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E5A5BBE"/>
    <w:multiLevelType w:val="hybridMultilevel"/>
    <w:tmpl w:val="A64051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31A00DB1"/>
    <w:multiLevelType w:val="multilevel"/>
    <w:tmpl w:val="0318F9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45F5C70"/>
    <w:multiLevelType w:val="hybridMultilevel"/>
    <w:tmpl w:val="B6FA32F8"/>
    <w:lvl w:ilvl="0" w:tplc="CD4469C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36005CE4"/>
    <w:multiLevelType w:val="multilevel"/>
    <w:tmpl w:val="4540FCB0"/>
    <w:numStyleLink w:val="Styl1"/>
  </w:abstractNum>
  <w:abstractNum w:abstractNumId="11">
    <w:nsid w:val="48245812"/>
    <w:multiLevelType w:val="hybridMultilevel"/>
    <w:tmpl w:val="B948AE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4DEC2090"/>
    <w:multiLevelType w:val="multilevel"/>
    <w:tmpl w:val="4540FCB0"/>
    <w:styleLink w:val="Styl1"/>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13">
    <w:nsid w:val="70B17899"/>
    <w:multiLevelType w:val="multilevel"/>
    <w:tmpl w:val="8AC2C1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4"/>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ieszka Gawłowska">
    <w15:presenceInfo w15:providerId="Windows Live" w15:userId="bcf4a93961d97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0B"/>
    <w:rsid w:val="000A70A6"/>
    <w:rsid w:val="00152ACA"/>
    <w:rsid w:val="001E00EE"/>
    <w:rsid w:val="00317B8A"/>
    <w:rsid w:val="00337112"/>
    <w:rsid w:val="003B2E8D"/>
    <w:rsid w:val="006302F6"/>
    <w:rsid w:val="00645EC7"/>
    <w:rsid w:val="00750B0B"/>
    <w:rsid w:val="007C2621"/>
    <w:rsid w:val="008A3569"/>
    <w:rsid w:val="009418DD"/>
    <w:rsid w:val="009763E2"/>
    <w:rsid w:val="00D70E45"/>
    <w:rsid w:val="00FD3296"/>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2A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0B0B"/>
    <w:pPr>
      <w:spacing w:before="60" w:after="40" w:line="240" w:lineRule="auto"/>
      <w:ind w:left="720"/>
      <w:contextualSpacing/>
      <w:jc w:val="both"/>
    </w:pPr>
    <w:rPr>
      <w:rFonts w:ascii="Calibri" w:hAnsi="Calibri" w:cs="Times New Roman"/>
    </w:rPr>
  </w:style>
  <w:style w:type="numbering" w:customStyle="1" w:styleId="Styl1">
    <w:name w:val="Styl1"/>
    <w:rsid w:val="00750B0B"/>
    <w:pPr>
      <w:numPr>
        <w:numId w:val="7"/>
      </w:numPr>
    </w:pPr>
  </w:style>
  <w:style w:type="character" w:styleId="Hipercze">
    <w:name w:val="Hyperlink"/>
    <w:basedOn w:val="Domylnaczcionkaakapitu"/>
    <w:uiPriority w:val="99"/>
    <w:semiHidden/>
    <w:unhideWhenUsed/>
    <w:rsid w:val="00750B0B"/>
    <w:rPr>
      <w:color w:val="0563C1"/>
      <w:u w:val="single"/>
    </w:rPr>
  </w:style>
  <w:style w:type="paragraph" w:styleId="Tekstpodstawowy2">
    <w:name w:val="Body Text 2"/>
    <w:basedOn w:val="Normalny"/>
    <w:link w:val="Tekstpodstawowy2Znak"/>
    <w:uiPriority w:val="99"/>
    <w:semiHidden/>
    <w:unhideWhenUsed/>
    <w:rsid w:val="00750B0B"/>
    <w:pPr>
      <w:spacing w:after="120" w:line="480" w:lineRule="auto"/>
    </w:pPr>
    <w:rPr>
      <w:rFonts w:ascii="Arial Unicode MS" w:eastAsia="Arial Unicode MS" w:hAnsi="Arial Unicode MS" w:cs="Arial Unicode MS"/>
      <w:color w:val="000000"/>
      <w:sz w:val="24"/>
      <w:szCs w:val="24"/>
      <w:lang w:eastAsia="pl-PL"/>
    </w:rPr>
  </w:style>
  <w:style w:type="character" w:customStyle="1" w:styleId="Tekstpodstawowy2Znak">
    <w:name w:val="Tekst podstawowy 2 Znak"/>
    <w:basedOn w:val="Domylnaczcionkaakapitu"/>
    <w:link w:val="Tekstpodstawowy2"/>
    <w:uiPriority w:val="99"/>
    <w:semiHidden/>
    <w:rsid w:val="00750B0B"/>
    <w:rPr>
      <w:rFonts w:ascii="Arial Unicode MS" w:eastAsia="Arial Unicode MS" w:hAnsi="Arial Unicode MS" w:cs="Arial Unicode MS"/>
      <w:color w:val="000000"/>
      <w:sz w:val="24"/>
      <w:szCs w:val="24"/>
      <w:lang w:eastAsia="pl-PL"/>
    </w:rPr>
  </w:style>
  <w:style w:type="character" w:styleId="Odwoaniedokomentarza">
    <w:name w:val="annotation reference"/>
    <w:basedOn w:val="Domylnaczcionkaakapitu"/>
    <w:uiPriority w:val="99"/>
    <w:semiHidden/>
    <w:unhideWhenUsed/>
    <w:rsid w:val="007C2621"/>
    <w:rPr>
      <w:sz w:val="16"/>
      <w:szCs w:val="16"/>
    </w:rPr>
  </w:style>
  <w:style w:type="paragraph" w:styleId="Tekstkomentarza">
    <w:name w:val="annotation text"/>
    <w:basedOn w:val="Normalny"/>
    <w:link w:val="TekstkomentarzaZnak"/>
    <w:uiPriority w:val="99"/>
    <w:semiHidden/>
    <w:unhideWhenUsed/>
    <w:rsid w:val="007C26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2621"/>
    <w:rPr>
      <w:sz w:val="20"/>
      <w:szCs w:val="20"/>
    </w:rPr>
  </w:style>
  <w:style w:type="paragraph" w:styleId="Tematkomentarza">
    <w:name w:val="annotation subject"/>
    <w:basedOn w:val="Tekstkomentarza"/>
    <w:next w:val="Tekstkomentarza"/>
    <w:link w:val="TematkomentarzaZnak"/>
    <w:uiPriority w:val="99"/>
    <w:semiHidden/>
    <w:unhideWhenUsed/>
    <w:rsid w:val="007C2621"/>
    <w:rPr>
      <w:b/>
      <w:bCs/>
    </w:rPr>
  </w:style>
  <w:style w:type="character" w:customStyle="1" w:styleId="TematkomentarzaZnak">
    <w:name w:val="Temat komentarza Znak"/>
    <w:basedOn w:val="TekstkomentarzaZnak"/>
    <w:link w:val="Tematkomentarza"/>
    <w:uiPriority w:val="99"/>
    <w:semiHidden/>
    <w:rsid w:val="007C2621"/>
    <w:rPr>
      <w:b/>
      <w:bCs/>
      <w:sz w:val="20"/>
      <w:szCs w:val="20"/>
    </w:rPr>
  </w:style>
  <w:style w:type="paragraph" w:styleId="Tekstdymka">
    <w:name w:val="Balloon Text"/>
    <w:basedOn w:val="Normalny"/>
    <w:link w:val="TekstdymkaZnak"/>
    <w:uiPriority w:val="99"/>
    <w:semiHidden/>
    <w:unhideWhenUsed/>
    <w:rsid w:val="007C26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26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2A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0B0B"/>
    <w:pPr>
      <w:spacing w:before="60" w:after="40" w:line="240" w:lineRule="auto"/>
      <w:ind w:left="720"/>
      <w:contextualSpacing/>
      <w:jc w:val="both"/>
    </w:pPr>
    <w:rPr>
      <w:rFonts w:ascii="Calibri" w:hAnsi="Calibri" w:cs="Times New Roman"/>
    </w:rPr>
  </w:style>
  <w:style w:type="numbering" w:customStyle="1" w:styleId="Styl1">
    <w:name w:val="Styl1"/>
    <w:rsid w:val="00750B0B"/>
    <w:pPr>
      <w:numPr>
        <w:numId w:val="7"/>
      </w:numPr>
    </w:pPr>
  </w:style>
  <w:style w:type="character" w:styleId="Hipercze">
    <w:name w:val="Hyperlink"/>
    <w:basedOn w:val="Domylnaczcionkaakapitu"/>
    <w:uiPriority w:val="99"/>
    <w:semiHidden/>
    <w:unhideWhenUsed/>
    <w:rsid w:val="00750B0B"/>
    <w:rPr>
      <w:color w:val="0563C1"/>
      <w:u w:val="single"/>
    </w:rPr>
  </w:style>
  <w:style w:type="paragraph" w:styleId="Tekstpodstawowy2">
    <w:name w:val="Body Text 2"/>
    <w:basedOn w:val="Normalny"/>
    <w:link w:val="Tekstpodstawowy2Znak"/>
    <w:uiPriority w:val="99"/>
    <w:semiHidden/>
    <w:unhideWhenUsed/>
    <w:rsid w:val="00750B0B"/>
    <w:pPr>
      <w:spacing w:after="120" w:line="480" w:lineRule="auto"/>
    </w:pPr>
    <w:rPr>
      <w:rFonts w:ascii="Arial Unicode MS" w:eastAsia="Arial Unicode MS" w:hAnsi="Arial Unicode MS" w:cs="Arial Unicode MS"/>
      <w:color w:val="000000"/>
      <w:sz w:val="24"/>
      <w:szCs w:val="24"/>
      <w:lang w:eastAsia="pl-PL"/>
    </w:rPr>
  </w:style>
  <w:style w:type="character" w:customStyle="1" w:styleId="Tekstpodstawowy2Znak">
    <w:name w:val="Tekst podstawowy 2 Znak"/>
    <w:basedOn w:val="Domylnaczcionkaakapitu"/>
    <w:link w:val="Tekstpodstawowy2"/>
    <w:uiPriority w:val="99"/>
    <w:semiHidden/>
    <w:rsid w:val="00750B0B"/>
    <w:rPr>
      <w:rFonts w:ascii="Arial Unicode MS" w:eastAsia="Arial Unicode MS" w:hAnsi="Arial Unicode MS" w:cs="Arial Unicode MS"/>
      <w:color w:val="000000"/>
      <w:sz w:val="24"/>
      <w:szCs w:val="24"/>
      <w:lang w:eastAsia="pl-PL"/>
    </w:rPr>
  </w:style>
  <w:style w:type="character" w:styleId="Odwoaniedokomentarza">
    <w:name w:val="annotation reference"/>
    <w:basedOn w:val="Domylnaczcionkaakapitu"/>
    <w:uiPriority w:val="99"/>
    <w:semiHidden/>
    <w:unhideWhenUsed/>
    <w:rsid w:val="007C2621"/>
    <w:rPr>
      <w:sz w:val="16"/>
      <w:szCs w:val="16"/>
    </w:rPr>
  </w:style>
  <w:style w:type="paragraph" w:styleId="Tekstkomentarza">
    <w:name w:val="annotation text"/>
    <w:basedOn w:val="Normalny"/>
    <w:link w:val="TekstkomentarzaZnak"/>
    <w:uiPriority w:val="99"/>
    <w:semiHidden/>
    <w:unhideWhenUsed/>
    <w:rsid w:val="007C26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2621"/>
    <w:rPr>
      <w:sz w:val="20"/>
      <w:szCs w:val="20"/>
    </w:rPr>
  </w:style>
  <w:style w:type="paragraph" w:styleId="Tematkomentarza">
    <w:name w:val="annotation subject"/>
    <w:basedOn w:val="Tekstkomentarza"/>
    <w:next w:val="Tekstkomentarza"/>
    <w:link w:val="TematkomentarzaZnak"/>
    <w:uiPriority w:val="99"/>
    <w:semiHidden/>
    <w:unhideWhenUsed/>
    <w:rsid w:val="007C2621"/>
    <w:rPr>
      <w:b/>
      <w:bCs/>
    </w:rPr>
  </w:style>
  <w:style w:type="character" w:customStyle="1" w:styleId="TematkomentarzaZnak">
    <w:name w:val="Temat komentarza Znak"/>
    <w:basedOn w:val="TekstkomentarzaZnak"/>
    <w:link w:val="Tematkomentarza"/>
    <w:uiPriority w:val="99"/>
    <w:semiHidden/>
    <w:rsid w:val="007C2621"/>
    <w:rPr>
      <w:b/>
      <w:bCs/>
      <w:sz w:val="20"/>
      <w:szCs w:val="20"/>
    </w:rPr>
  </w:style>
  <w:style w:type="paragraph" w:styleId="Tekstdymka">
    <w:name w:val="Balloon Text"/>
    <w:basedOn w:val="Normalny"/>
    <w:link w:val="TekstdymkaZnak"/>
    <w:uiPriority w:val="99"/>
    <w:semiHidden/>
    <w:unhideWhenUsed/>
    <w:rsid w:val="007C26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26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7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lin.pl"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8604</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Mizgalska-Osowiecka Magdalena</dc:creator>
  <cp:lastModifiedBy>Mizgalska-Osowiecka Magdalena</cp:lastModifiedBy>
  <cp:revision>4</cp:revision>
  <dcterms:created xsi:type="dcterms:W3CDTF">2018-07-17T09:09:00Z</dcterms:created>
  <dcterms:modified xsi:type="dcterms:W3CDTF">2018-07-17T11:57:00Z</dcterms:modified>
</cp:coreProperties>
</file>