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6B" w:rsidRPr="00266504" w:rsidRDefault="00731986" w:rsidP="000875F9">
      <w:pPr>
        <w:pStyle w:val="Podtytu"/>
        <w:rPr>
          <w:rFonts w:asciiTheme="minorHAnsi" w:hAnsiTheme="minorHAnsi"/>
        </w:rPr>
      </w:pPr>
      <w:r w:rsidRPr="00266504">
        <w:rPr>
          <w:rFonts w:asciiTheme="minorHAnsi" w:hAnsiTheme="minorHAnsi"/>
        </w:rPr>
        <w:t>OGŁOSZENIE O PRZETARGU OGRANICZONYM</w:t>
      </w:r>
      <w:r w:rsidR="00354F6C" w:rsidRPr="00266504">
        <w:rPr>
          <w:rFonts w:asciiTheme="minorHAnsi" w:hAnsiTheme="minorHAnsi"/>
        </w:rPr>
        <w:t xml:space="preserve"> NA </w:t>
      </w:r>
    </w:p>
    <w:sdt>
      <w:sdtPr>
        <w:rPr>
          <w:rFonts w:asciiTheme="minorHAnsi" w:hAnsiTheme="minorHAnsi"/>
          <w:sz w:val="24"/>
          <w:szCs w:val="24"/>
        </w:rPr>
        <w:alias w:val="Subject"/>
        <w:tag w:val=""/>
        <w:id w:val="905340005"/>
        <w:placeholder>
          <w:docPart w:val="433D77B32E9D448AB62B6393A2AC738C"/>
        </w:placeholder>
        <w:dataBinding w:prefixMappings="xmlns:ns0='http://purl.org/dc/elements/1.1/' xmlns:ns1='http://schemas.openxmlformats.org/package/2006/metadata/core-properties' " w:xpath="/ns1:coreProperties[1]/ns0:subject[1]" w:storeItemID="{6C3C8BC8-F283-45AE-878A-BAB7291924A1}"/>
        <w:text/>
      </w:sdtPr>
      <w:sdtEndPr/>
      <w:sdtContent>
        <w:p w:rsidR="00765B6B" w:rsidRPr="00266504" w:rsidRDefault="00731986" w:rsidP="009142B2">
          <w:pPr>
            <w:pStyle w:val="Tytu"/>
            <w:jc w:val="left"/>
            <w:rPr>
              <w:rFonts w:asciiTheme="minorHAnsi" w:hAnsiTheme="minorHAnsi"/>
              <w:sz w:val="24"/>
              <w:szCs w:val="24"/>
            </w:rPr>
          </w:pPr>
          <w:r w:rsidRPr="00266504">
            <w:rPr>
              <w:rFonts w:asciiTheme="minorHAnsi" w:hAnsiTheme="minorHAnsi"/>
              <w:sz w:val="24"/>
              <w:szCs w:val="24"/>
            </w:rPr>
            <w:t>utrzymanie techniczne siedziby Zamawiającego.</w:t>
          </w:r>
        </w:p>
      </w:sdtContent>
    </w:sdt>
    <w:p w:rsidR="007379F4" w:rsidRPr="00266504" w:rsidRDefault="008110AA" w:rsidP="009E78C2">
      <w:pPr>
        <w:pStyle w:val="Podtytu"/>
        <w:rPr>
          <w:rFonts w:asciiTheme="minorHAnsi" w:hAnsiTheme="minorHAnsi"/>
        </w:rPr>
      </w:pPr>
      <w:r w:rsidRPr="00266504">
        <w:rPr>
          <w:rFonts w:asciiTheme="minorHAnsi" w:hAnsiTheme="minorHAnsi"/>
        </w:rPr>
        <w:t>o wart</w:t>
      </w:r>
      <w:r w:rsidR="00A00A9A" w:rsidRPr="00266504">
        <w:rPr>
          <w:rFonts w:asciiTheme="minorHAnsi" w:hAnsiTheme="minorHAnsi"/>
        </w:rPr>
        <w:t xml:space="preserve">ości szacunkowej zamówienia </w:t>
      </w:r>
      <w:r w:rsidR="007379F4" w:rsidRPr="00266504">
        <w:rPr>
          <w:rFonts w:asciiTheme="minorHAnsi" w:hAnsiTheme="minorHAnsi"/>
        </w:rPr>
        <w:t xml:space="preserve">równej lub </w:t>
      </w:r>
      <w:r w:rsidR="007677E0" w:rsidRPr="00266504">
        <w:rPr>
          <w:rFonts w:asciiTheme="minorHAnsi" w:hAnsiTheme="minorHAnsi"/>
        </w:rPr>
        <w:t>wyższej</w:t>
      </w:r>
      <w:r w:rsidR="00A00A9A" w:rsidRPr="00266504">
        <w:rPr>
          <w:rFonts w:asciiTheme="minorHAnsi" w:hAnsiTheme="minorHAnsi"/>
        </w:rPr>
        <w:t xml:space="preserve"> niż </w:t>
      </w:r>
      <w:r w:rsidR="007379F4" w:rsidRPr="00266504">
        <w:rPr>
          <w:rFonts w:asciiTheme="minorHAnsi" w:hAnsiTheme="minorHAnsi"/>
        </w:rPr>
        <w:t>kwota określona w przepisach wydanych na podstawie art. 11 ust. 8 ustawy</w:t>
      </w:r>
    </w:p>
    <w:p w:rsidR="00695DE1" w:rsidRPr="00266504" w:rsidRDefault="00695DE1" w:rsidP="00695DE1">
      <w:pPr>
        <w:rPr>
          <w:rFonts w:asciiTheme="minorHAnsi" w:hAnsiTheme="minorHAnsi"/>
          <w:sz w:val="24"/>
          <w:szCs w:val="24"/>
        </w:rPr>
      </w:pPr>
    </w:p>
    <w:p w:rsidR="00695DE1" w:rsidRPr="00266504" w:rsidRDefault="00695DE1" w:rsidP="00695DE1">
      <w:pPr>
        <w:rPr>
          <w:rFonts w:asciiTheme="minorHAnsi" w:hAnsiTheme="minorHAnsi"/>
          <w:sz w:val="24"/>
          <w:szCs w:val="24"/>
        </w:rPr>
      </w:pPr>
    </w:p>
    <w:p w:rsidR="00695DE1" w:rsidRPr="00266504" w:rsidRDefault="00695DE1" w:rsidP="00695DE1">
      <w:pPr>
        <w:rPr>
          <w:rFonts w:asciiTheme="minorHAnsi" w:hAnsiTheme="minorHAnsi"/>
          <w:sz w:val="24"/>
          <w:szCs w:val="24"/>
        </w:rPr>
      </w:pPr>
    </w:p>
    <w:p w:rsidR="00695DE1" w:rsidRPr="00266504" w:rsidRDefault="00695DE1" w:rsidP="00695DE1">
      <w:pPr>
        <w:rPr>
          <w:rFonts w:asciiTheme="minorHAnsi" w:hAnsiTheme="minorHAnsi"/>
          <w:sz w:val="24"/>
          <w:szCs w:val="24"/>
        </w:rPr>
      </w:pPr>
    </w:p>
    <w:p w:rsidR="00695DE1" w:rsidRPr="00266504" w:rsidRDefault="00695DE1" w:rsidP="00695DE1">
      <w:pPr>
        <w:rPr>
          <w:rFonts w:asciiTheme="minorHAnsi" w:hAnsiTheme="minorHAnsi"/>
          <w:sz w:val="24"/>
          <w:szCs w:val="24"/>
        </w:rPr>
      </w:pPr>
    </w:p>
    <w:p w:rsidR="002F1A76" w:rsidRPr="00266504" w:rsidRDefault="00A00A9A" w:rsidP="00165C13">
      <w:pPr>
        <w:pStyle w:val="Podtytu"/>
        <w:spacing w:before="0" w:after="0"/>
        <w:jc w:val="left"/>
        <w:rPr>
          <w:rFonts w:asciiTheme="minorHAnsi" w:hAnsiTheme="minorHAnsi"/>
        </w:rPr>
      </w:pPr>
      <w:r w:rsidRPr="00266504">
        <w:rPr>
          <w:rFonts w:asciiTheme="minorHAnsi" w:hAnsiTheme="minorHAnsi"/>
        </w:rPr>
        <w:t xml:space="preserve">Nazwa i adres Zamawiającego: </w:t>
      </w:r>
      <w:r w:rsidR="00502A4F" w:rsidRPr="00266504">
        <w:rPr>
          <w:rFonts w:asciiTheme="minorHAnsi" w:hAnsiTheme="minorHAnsi"/>
        </w:rPr>
        <w:br/>
      </w:r>
      <w:r w:rsidRPr="00266504">
        <w:rPr>
          <w:rFonts w:asciiTheme="minorHAnsi" w:hAnsiTheme="minorHAnsi"/>
        </w:rPr>
        <w:t xml:space="preserve">Muzeum Historii Żydów Polskich </w:t>
      </w:r>
      <w:r w:rsidR="00502A4F" w:rsidRPr="00266504">
        <w:rPr>
          <w:rFonts w:asciiTheme="minorHAnsi" w:hAnsiTheme="minorHAnsi"/>
        </w:rPr>
        <w:br/>
      </w:r>
      <w:r w:rsidR="0010137B" w:rsidRPr="00266504">
        <w:rPr>
          <w:rFonts w:asciiTheme="minorHAnsi" w:hAnsiTheme="minorHAnsi"/>
        </w:rPr>
        <w:t>ul. Anielewicza 6</w:t>
      </w:r>
    </w:p>
    <w:p w:rsidR="00B46501" w:rsidRPr="00266504" w:rsidRDefault="00A00A9A" w:rsidP="00165C13">
      <w:pPr>
        <w:pStyle w:val="Podtytu"/>
        <w:spacing w:before="0" w:after="0"/>
        <w:jc w:val="left"/>
        <w:rPr>
          <w:rFonts w:asciiTheme="minorHAnsi" w:hAnsiTheme="minorHAnsi"/>
        </w:rPr>
      </w:pPr>
      <w:r w:rsidRPr="00266504">
        <w:rPr>
          <w:rFonts w:asciiTheme="minorHAnsi" w:hAnsiTheme="minorHAnsi"/>
        </w:rPr>
        <w:t>00-</w:t>
      </w:r>
      <w:r w:rsidR="00337D03" w:rsidRPr="00266504">
        <w:rPr>
          <w:rFonts w:asciiTheme="minorHAnsi" w:hAnsiTheme="minorHAnsi"/>
        </w:rPr>
        <w:t xml:space="preserve">157 </w:t>
      </w:r>
      <w:r w:rsidRPr="00266504">
        <w:rPr>
          <w:rFonts w:asciiTheme="minorHAnsi" w:hAnsiTheme="minorHAnsi"/>
        </w:rPr>
        <w:t>Warsza</w:t>
      </w:r>
      <w:r w:rsidR="0010137B" w:rsidRPr="00266504">
        <w:rPr>
          <w:rFonts w:asciiTheme="minorHAnsi" w:hAnsiTheme="minorHAnsi"/>
        </w:rPr>
        <w:t>wa</w:t>
      </w:r>
      <w:r w:rsidR="00B46501" w:rsidRPr="00266504">
        <w:rPr>
          <w:rFonts w:asciiTheme="minorHAnsi" w:hAnsiTheme="minorHAnsi"/>
        </w:rPr>
        <w:t xml:space="preserve"> </w:t>
      </w:r>
      <w:r w:rsidR="00502A4F" w:rsidRPr="00266504">
        <w:rPr>
          <w:rFonts w:asciiTheme="minorHAnsi" w:hAnsiTheme="minorHAnsi"/>
        </w:rPr>
        <w:br/>
      </w:r>
    </w:p>
    <w:p w:rsidR="00B46501" w:rsidRPr="00266504" w:rsidRDefault="000F4507" w:rsidP="009E78C2">
      <w:pPr>
        <w:pStyle w:val="Podtytu"/>
        <w:rPr>
          <w:rFonts w:asciiTheme="minorHAnsi" w:hAnsiTheme="minorHAnsi"/>
        </w:rPr>
      </w:pPr>
      <w:r w:rsidRPr="00266504">
        <w:rPr>
          <w:rFonts w:asciiTheme="minorHAnsi" w:hAnsiTheme="minorHAnsi"/>
        </w:rPr>
        <w:t>Z</w:t>
      </w:r>
      <w:r w:rsidR="00B46501" w:rsidRPr="00266504">
        <w:rPr>
          <w:rFonts w:asciiTheme="minorHAnsi" w:hAnsiTheme="minorHAnsi"/>
        </w:rPr>
        <w:t xml:space="preserve">nak sprawy: </w:t>
      </w:r>
      <w:sdt>
        <w:sdtPr>
          <w:rPr>
            <w:rFonts w:asciiTheme="minorHAnsi" w:hAnsiTheme="minorHAnsi"/>
          </w:r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EndPr/>
        <w:sdtContent>
          <w:r w:rsidR="00F33056" w:rsidRPr="00266504">
            <w:rPr>
              <w:rFonts w:asciiTheme="minorHAnsi" w:hAnsiTheme="minorHAnsi"/>
            </w:rPr>
            <w:t>ADM.271</w:t>
          </w:r>
          <w:r w:rsidR="00266504" w:rsidRPr="00266504">
            <w:rPr>
              <w:rFonts w:asciiTheme="minorHAnsi" w:hAnsiTheme="minorHAnsi"/>
            </w:rPr>
            <w:t>.23.</w:t>
          </w:r>
          <w:r w:rsidR="00F33056" w:rsidRPr="00266504">
            <w:rPr>
              <w:rFonts w:asciiTheme="minorHAnsi" w:hAnsiTheme="minorHAnsi"/>
            </w:rPr>
            <w:t>2015</w:t>
          </w:r>
        </w:sdtContent>
      </w:sdt>
    </w:p>
    <w:p w:rsidR="0023730D" w:rsidRPr="00266504" w:rsidRDefault="0023730D" w:rsidP="009E78C2">
      <w:pPr>
        <w:pStyle w:val="Podtytu"/>
        <w:rPr>
          <w:rFonts w:asciiTheme="minorHAnsi" w:hAnsiTheme="minorHAnsi"/>
        </w:rPr>
      </w:pPr>
    </w:p>
    <w:p w:rsidR="00695DE1" w:rsidRPr="00266504" w:rsidRDefault="00B06D13" w:rsidP="009E78C2">
      <w:pPr>
        <w:pStyle w:val="Podtytu"/>
        <w:rPr>
          <w:rFonts w:asciiTheme="minorHAnsi" w:hAnsiTheme="minorHAnsi"/>
        </w:rPr>
      </w:pPr>
      <w:r w:rsidRPr="00266504">
        <w:rPr>
          <w:rFonts w:asciiTheme="minorHAnsi" w:hAnsiTheme="minorHAnsi"/>
        </w:rPr>
        <w:t xml:space="preserve">Warszawa, dnia </w:t>
      </w:r>
      <w:r w:rsidR="00EC5C0E" w:rsidRPr="00266504">
        <w:rPr>
          <w:rFonts w:asciiTheme="minorHAnsi" w:hAnsiTheme="minorHAnsi"/>
        </w:rPr>
        <w:t xml:space="preserve"> </w:t>
      </w:r>
      <w:r w:rsidR="00731986" w:rsidRPr="00266504">
        <w:rPr>
          <w:rFonts w:asciiTheme="minorHAnsi" w:hAnsiTheme="minorHAnsi"/>
        </w:rPr>
        <w:t>23 marca</w:t>
      </w:r>
      <w:r w:rsidR="00F33056" w:rsidRPr="00266504">
        <w:rPr>
          <w:rFonts w:asciiTheme="minorHAnsi" w:hAnsiTheme="minorHAnsi"/>
        </w:rPr>
        <w:t xml:space="preserve"> </w:t>
      </w:r>
      <w:r w:rsidR="002F1A76" w:rsidRPr="00266504">
        <w:rPr>
          <w:rFonts w:asciiTheme="minorHAnsi" w:hAnsiTheme="minorHAnsi"/>
        </w:rPr>
        <w:t>201</w:t>
      </w:r>
      <w:r w:rsidR="0017030B" w:rsidRPr="00266504">
        <w:rPr>
          <w:rFonts w:asciiTheme="minorHAnsi" w:hAnsiTheme="minorHAnsi"/>
        </w:rPr>
        <w:t>5</w:t>
      </w:r>
      <w:r w:rsidR="00301887" w:rsidRPr="00266504">
        <w:rPr>
          <w:rFonts w:asciiTheme="minorHAnsi" w:hAnsiTheme="minorHAnsi"/>
        </w:rPr>
        <w:t xml:space="preserve"> r.</w:t>
      </w:r>
      <w:r w:rsidR="00695DE1" w:rsidRPr="00266504">
        <w:rPr>
          <w:rFonts w:asciiTheme="minorHAnsi" w:hAnsiTheme="minorHAnsi"/>
        </w:rPr>
        <w:br w:type="page"/>
      </w:r>
    </w:p>
    <w:p w:rsidR="000F66F8" w:rsidRPr="00266504" w:rsidRDefault="000F4507" w:rsidP="00EC52ED">
      <w:pPr>
        <w:pStyle w:val="Nagwek2"/>
        <w:rPr>
          <w:rFonts w:asciiTheme="minorHAnsi" w:hAnsiTheme="minorHAnsi"/>
          <w:color w:val="auto"/>
          <w:szCs w:val="24"/>
        </w:rPr>
      </w:pPr>
      <w:r w:rsidRPr="00266504">
        <w:rPr>
          <w:rFonts w:asciiTheme="minorHAnsi" w:hAnsiTheme="minorHAnsi"/>
          <w:color w:val="auto"/>
          <w:szCs w:val="24"/>
        </w:rPr>
        <w:lastRenderedPageBreak/>
        <w:t>Rozdział 1</w:t>
      </w:r>
      <w:r w:rsidRPr="00266504">
        <w:rPr>
          <w:rFonts w:asciiTheme="minorHAnsi" w:hAnsiTheme="minorHAnsi"/>
          <w:color w:val="auto"/>
          <w:szCs w:val="24"/>
        </w:rPr>
        <w:br/>
      </w:r>
      <w:r w:rsidR="000F66F8" w:rsidRPr="00266504">
        <w:rPr>
          <w:rFonts w:asciiTheme="minorHAnsi" w:hAnsiTheme="minorHAnsi"/>
          <w:color w:val="auto"/>
          <w:szCs w:val="24"/>
        </w:rPr>
        <w:t>Informacje ogólne</w:t>
      </w:r>
    </w:p>
    <w:p w:rsidR="00A00A9A" w:rsidRPr="00266504" w:rsidRDefault="00A00A9A" w:rsidP="004C0467">
      <w:pPr>
        <w:pStyle w:val="NormalN"/>
        <w:rPr>
          <w:rFonts w:asciiTheme="minorHAnsi" w:hAnsiTheme="minorHAnsi"/>
          <w:sz w:val="24"/>
          <w:szCs w:val="24"/>
        </w:rPr>
      </w:pPr>
      <w:bookmarkStart w:id="0" w:name="_Ref406741225"/>
      <w:r w:rsidRPr="00266504">
        <w:rPr>
          <w:rFonts w:asciiTheme="minorHAnsi" w:hAnsiTheme="minorHAnsi"/>
          <w:sz w:val="24"/>
          <w:szCs w:val="24"/>
        </w:rPr>
        <w:t>Zamawiającym jest Muzeum Historii Żydów Polskic</w:t>
      </w:r>
      <w:r w:rsidR="00337D03" w:rsidRPr="00266504">
        <w:rPr>
          <w:rFonts w:asciiTheme="minorHAnsi" w:hAnsiTheme="minorHAnsi"/>
          <w:sz w:val="24"/>
          <w:szCs w:val="24"/>
        </w:rPr>
        <w:t>h z siedzibą w Warszawie (00-157</w:t>
      </w:r>
      <w:r w:rsidR="004B36FF" w:rsidRPr="00266504">
        <w:rPr>
          <w:rFonts w:asciiTheme="minorHAnsi" w:hAnsiTheme="minorHAnsi"/>
          <w:sz w:val="24"/>
          <w:szCs w:val="24"/>
        </w:rPr>
        <w:t>) przy ul. </w:t>
      </w:r>
      <w:r w:rsidR="00337D03" w:rsidRPr="00266504">
        <w:rPr>
          <w:rFonts w:asciiTheme="minorHAnsi" w:hAnsiTheme="minorHAnsi"/>
          <w:sz w:val="24"/>
          <w:szCs w:val="24"/>
        </w:rPr>
        <w:t>Anielewicza 6</w:t>
      </w:r>
      <w:r w:rsidRPr="00266504">
        <w:rPr>
          <w:rFonts w:asciiTheme="minorHAnsi" w:hAnsiTheme="minorHAnsi"/>
          <w:sz w:val="24"/>
          <w:szCs w:val="24"/>
        </w:rPr>
        <w:t xml:space="preserve">, wpisane do rejestru instytucji kultury prowadzonego przez </w:t>
      </w:r>
      <w:r w:rsidR="005B4D95" w:rsidRPr="00266504">
        <w:rPr>
          <w:rFonts w:asciiTheme="minorHAnsi" w:hAnsiTheme="minorHAnsi"/>
          <w:sz w:val="24"/>
          <w:szCs w:val="24"/>
        </w:rPr>
        <w:t>Ministra Kultury i Dziedzictwa Narodowego pod numerem RIK: 89/2014</w:t>
      </w:r>
      <w:r w:rsidRPr="00266504">
        <w:rPr>
          <w:rFonts w:asciiTheme="minorHAnsi" w:hAnsiTheme="minorHAnsi"/>
          <w:sz w:val="24"/>
          <w:szCs w:val="24"/>
        </w:rPr>
        <w:t>, posiadające NIP 525-234-77-28 i Regon 140313762, zwane dalej „Zamawiającym”.</w:t>
      </w:r>
      <w:bookmarkEnd w:id="0"/>
    </w:p>
    <w:p w:rsidR="00A00A9A" w:rsidRPr="00266504" w:rsidRDefault="00A00A9A" w:rsidP="004C0467">
      <w:pPr>
        <w:pStyle w:val="NormalN"/>
        <w:rPr>
          <w:rFonts w:asciiTheme="minorHAnsi" w:hAnsiTheme="minorHAnsi"/>
          <w:sz w:val="24"/>
          <w:szCs w:val="24"/>
        </w:rPr>
      </w:pPr>
      <w:r w:rsidRPr="00266504">
        <w:rPr>
          <w:rFonts w:asciiTheme="minorHAnsi" w:hAnsiTheme="minorHAnsi"/>
          <w:sz w:val="24"/>
          <w:szCs w:val="24"/>
        </w:rPr>
        <w:t>Dane teleadresowe Zamawiającego:</w:t>
      </w:r>
    </w:p>
    <w:p w:rsidR="00A00A9A" w:rsidRPr="00266504" w:rsidRDefault="00A00A9A" w:rsidP="00D6136F">
      <w:pPr>
        <w:pStyle w:val="NormalNN"/>
        <w:numPr>
          <w:ilvl w:val="0"/>
          <w:numId w:val="12"/>
        </w:numPr>
        <w:ind w:left="851"/>
        <w:rPr>
          <w:rFonts w:asciiTheme="minorHAnsi" w:hAnsiTheme="minorHAnsi"/>
          <w:sz w:val="24"/>
          <w:szCs w:val="24"/>
        </w:rPr>
      </w:pPr>
      <w:r w:rsidRPr="00266504">
        <w:rPr>
          <w:rFonts w:asciiTheme="minorHAnsi" w:hAnsiTheme="minorHAnsi"/>
          <w:sz w:val="24"/>
          <w:szCs w:val="24"/>
        </w:rPr>
        <w:t xml:space="preserve">adres do korespondencji: ul. </w:t>
      </w:r>
      <w:r w:rsidR="00337D03" w:rsidRPr="00266504">
        <w:rPr>
          <w:rFonts w:asciiTheme="minorHAnsi" w:hAnsiTheme="minorHAnsi"/>
          <w:sz w:val="24"/>
          <w:szCs w:val="24"/>
        </w:rPr>
        <w:t>Anielewicza 6</w:t>
      </w:r>
      <w:r w:rsidRPr="00266504">
        <w:rPr>
          <w:rFonts w:asciiTheme="minorHAnsi" w:hAnsiTheme="minorHAnsi"/>
          <w:sz w:val="24"/>
          <w:szCs w:val="24"/>
        </w:rPr>
        <w:t>, 00-</w:t>
      </w:r>
      <w:r w:rsidR="00337D03" w:rsidRPr="00266504">
        <w:rPr>
          <w:rFonts w:asciiTheme="minorHAnsi" w:hAnsiTheme="minorHAnsi"/>
          <w:sz w:val="24"/>
          <w:szCs w:val="24"/>
        </w:rPr>
        <w:t>157 Warszawa</w:t>
      </w:r>
      <w:r w:rsidRPr="00266504">
        <w:rPr>
          <w:rFonts w:asciiTheme="minorHAnsi" w:hAnsiTheme="minorHAnsi"/>
          <w:sz w:val="24"/>
          <w:szCs w:val="24"/>
        </w:rPr>
        <w:t>;</w:t>
      </w:r>
    </w:p>
    <w:p w:rsidR="00A00A9A" w:rsidRPr="00266504" w:rsidRDefault="00A00A9A" w:rsidP="00D6136F">
      <w:pPr>
        <w:pStyle w:val="NormalNN"/>
        <w:numPr>
          <w:ilvl w:val="0"/>
          <w:numId w:val="12"/>
        </w:numPr>
        <w:ind w:left="851"/>
        <w:rPr>
          <w:rFonts w:asciiTheme="minorHAnsi" w:hAnsiTheme="minorHAnsi"/>
          <w:sz w:val="24"/>
          <w:szCs w:val="24"/>
        </w:rPr>
      </w:pPr>
      <w:r w:rsidRPr="00266504">
        <w:rPr>
          <w:rFonts w:asciiTheme="minorHAnsi" w:hAnsiTheme="minorHAnsi"/>
          <w:sz w:val="24"/>
          <w:szCs w:val="24"/>
        </w:rPr>
        <w:t xml:space="preserve">adres poczty e-mail: </w:t>
      </w:r>
      <w:hyperlink r:id="rId14" w:history="1">
        <w:r w:rsidR="0017030B" w:rsidRPr="00266504">
          <w:rPr>
            <w:rStyle w:val="Hipercze"/>
            <w:rFonts w:asciiTheme="minorHAnsi" w:hAnsiTheme="minorHAnsi"/>
            <w:color w:val="auto"/>
            <w:sz w:val="24"/>
            <w:szCs w:val="24"/>
            <w:u w:val="none"/>
          </w:rPr>
          <w:t>msaczywko@polin.pl</w:t>
        </w:r>
      </w:hyperlink>
      <w:r w:rsidR="009D7CCE" w:rsidRPr="00266504">
        <w:rPr>
          <w:rFonts w:asciiTheme="minorHAnsi" w:hAnsiTheme="minorHAnsi"/>
          <w:sz w:val="24"/>
          <w:szCs w:val="24"/>
        </w:rPr>
        <w:t xml:space="preserve"> </w:t>
      </w:r>
    </w:p>
    <w:p w:rsidR="00A00A9A" w:rsidRPr="00266504" w:rsidRDefault="00A00A9A" w:rsidP="00D6136F">
      <w:pPr>
        <w:pStyle w:val="NormalNN"/>
        <w:numPr>
          <w:ilvl w:val="0"/>
          <w:numId w:val="12"/>
        </w:numPr>
        <w:ind w:left="851"/>
        <w:rPr>
          <w:rFonts w:asciiTheme="minorHAnsi" w:hAnsiTheme="minorHAnsi"/>
          <w:sz w:val="24"/>
          <w:szCs w:val="24"/>
        </w:rPr>
      </w:pPr>
      <w:r w:rsidRPr="00266504">
        <w:rPr>
          <w:rFonts w:asciiTheme="minorHAnsi" w:hAnsiTheme="minorHAnsi"/>
          <w:sz w:val="24"/>
          <w:szCs w:val="24"/>
        </w:rPr>
        <w:t>strona internetowa: www.</w:t>
      </w:r>
      <w:r w:rsidR="00927F68" w:rsidRPr="00266504">
        <w:rPr>
          <w:rFonts w:asciiTheme="minorHAnsi" w:hAnsiTheme="minorHAnsi"/>
          <w:sz w:val="24"/>
          <w:szCs w:val="24"/>
        </w:rPr>
        <w:t>polin</w:t>
      </w:r>
      <w:r w:rsidRPr="00266504">
        <w:rPr>
          <w:rFonts w:asciiTheme="minorHAnsi" w:hAnsiTheme="minorHAnsi"/>
          <w:sz w:val="24"/>
          <w:szCs w:val="24"/>
        </w:rPr>
        <w:t>.pl</w:t>
      </w:r>
    </w:p>
    <w:p w:rsidR="00A00A9A" w:rsidRPr="00266504" w:rsidRDefault="00A00A9A" w:rsidP="004C0467">
      <w:pPr>
        <w:pStyle w:val="NormalNN"/>
        <w:ind w:left="426"/>
        <w:rPr>
          <w:rFonts w:asciiTheme="minorHAnsi" w:hAnsiTheme="minorHAnsi"/>
          <w:sz w:val="24"/>
          <w:szCs w:val="24"/>
        </w:rPr>
      </w:pPr>
      <w:r w:rsidRPr="00266504">
        <w:rPr>
          <w:rFonts w:asciiTheme="minorHAnsi" w:hAnsiTheme="minorHAnsi"/>
          <w:sz w:val="24"/>
          <w:szCs w:val="24"/>
        </w:rPr>
        <w:t xml:space="preserve">Godziny pracy Zamawiającego: od poniedziałku do piątku (z wyłączeniem dni ustawowo wolnych od pracy) w godzinach od </w:t>
      </w:r>
      <w:r w:rsidR="00BD6017" w:rsidRPr="00266504">
        <w:rPr>
          <w:rFonts w:asciiTheme="minorHAnsi" w:hAnsiTheme="minorHAnsi"/>
          <w:sz w:val="24"/>
          <w:szCs w:val="24"/>
        </w:rPr>
        <w:t>8</w:t>
      </w:r>
      <w:r w:rsidRPr="00266504">
        <w:rPr>
          <w:rFonts w:asciiTheme="minorHAnsi" w:hAnsiTheme="minorHAnsi"/>
          <w:sz w:val="24"/>
          <w:szCs w:val="24"/>
        </w:rPr>
        <w:t>:00 do 1</w:t>
      </w:r>
      <w:r w:rsidR="008850D1">
        <w:rPr>
          <w:rFonts w:asciiTheme="minorHAnsi" w:hAnsiTheme="minorHAnsi"/>
          <w:sz w:val="24"/>
          <w:szCs w:val="24"/>
        </w:rPr>
        <w:t>5</w:t>
      </w:r>
      <w:r w:rsidRPr="00266504">
        <w:rPr>
          <w:rFonts w:asciiTheme="minorHAnsi" w:hAnsiTheme="minorHAnsi"/>
          <w:sz w:val="24"/>
          <w:szCs w:val="24"/>
        </w:rPr>
        <w:t>:00.</w:t>
      </w:r>
    </w:p>
    <w:p w:rsidR="00A00A9A" w:rsidRPr="00266504" w:rsidRDefault="00A00A9A" w:rsidP="004C0467">
      <w:pPr>
        <w:pStyle w:val="NormalN"/>
        <w:rPr>
          <w:rFonts w:asciiTheme="minorHAnsi" w:hAnsiTheme="minorHAnsi"/>
          <w:sz w:val="24"/>
          <w:szCs w:val="24"/>
        </w:rPr>
      </w:pPr>
      <w:r w:rsidRPr="00266504">
        <w:rPr>
          <w:rFonts w:asciiTheme="minorHAnsi" w:hAnsiTheme="minorHAnsi"/>
          <w:sz w:val="24"/>
          <w:szCs w:val="24"/>
        </w:rPr>
        <w:t xml:space="preserve">Postępowanie o udzielenie zamówienia publicznego prowadzone jest w trybie przetargu </w:t>
      </w:r>
      <w:r w:rsidR="00731986" w:rsidRPr="00266504">
        <w:rPr>
          <w:rFonts w:asciiTheme="minorHAnsi" w:hAnsiTheme="minorHAnsi"/>
          <w:sz w:val="24"/>
          <w:szCs w:val="24"/>
        </w:rPr>
        <w:t>ograniczonego</w:t>
      </w:r>
      <w:r w:rsidRPr="00266504">
        <w:rPr>
          <w:rFonts w:asciiTheme="minorHAnsi" w:hAnsiTheme="minorHAnsi"/>
          <w:sz w:val="24"/>
          <w:szCs w:val="24"/>
        </w:rPr>
        <w:t xml:space="preserve"> na podstawie przepisów ustawy z dnia 29 stycznia 2004 roku</w:t>
      </w:r>
      <w:r w:rsidR="000963F2" w:rsidRPr="00266504">
        <w:rPr>
          <w:rFonts w:asciiTheme="minorHAnsi" w:hAnsiTheme="minorHAnsi"/>
          <w:sz w:val="24"/>
          <w:szCs w:val="24"/>
        </w:rPr>
        <w:t> –</w:t>
      </w:r>
      <w:r w:rsidRPr="00266504">
        <w:rPr>
          <w:rFonts w:asciiTheme="minorHAnsi" w:hAnsiTheme="minorHAnsi"/>
          <w:sz w:val="24"/>
          <w:szCs w:val="24"/>
        </w:rPr>
        <w:t xml:space="preserve"> Prawo zamówień publicznych (t</w:t>
      </w:r>
      <w:r w:rsidR="004517B7" w:rsidRPr="00266504">
        <w:rPr>
          <w:rFonts w:asciiTheme="minorHAnsi" w:hAnsiTheme="minorHAnsi"/>
          <w:sz w:val="24"/>
          <w:szCs w:val="24"/>
        </w:rPr>
        <w:t xml:space="preserve">ekst </w:t>
      </w:r>
      <w:r w:rsidRPr="00266504">
        <w:rPr>
          <w:rFonts w:asciiTheme="minorHAnsi" w:hAnsiTheme="minorHAnsi"/>
          <w:sz w:val="24"/>
          <w:szCs w:val="24"/>
        </w:rPr>
        <w:t>j</w:t>
      </w:r>
      <w:r w:rsidR="004517B7" w:rsidRPr="00266504">
        <w:rPr>
          <w:rFonts w:asciiTheme="minorHAnsi" w:hAnsiTheme="minorHAnsi"/>
          <w:sz w:val="24"/>
          <w:szCs w:val="24"/>
        </w:rPr>
        <w:t>edn</w:t>
      </w:r>
      <w:r w:rsidRPr="00266504">
        <w:rPr>
          <w:rFonts w:asciiTheme="minorHAnsi" w:hAnsiTheme="minorHAnsi"/>
          <w:sz w:val="24"/>
          <w:szCs w:val="24"/>
        </w:rPr>
        <w:t>. Dz. U. z 201</w:t>
      </w:r>
      <w:r w:rsidR="004517B7" w:rsidRPr="00266504">
        <w:rPr>
          <w:rFonts w:asciiTheme="minorHAnsi" w:hAnsiTheme="minorHAnsi"/>
          <w:sz w:val="24"/>
          <w:szCs w:val="24"/>
        </w:rPr>
        <w:t xml:space="preserve">3 </w:t>
      </w:r>
      <w:r w:rsidRPr="00266504">
        <w:rPr>
          <w:rFonts w:asciiTheme="minorHAnsi" w:hAnsiTheme="minorHAnsi"/>
          <w:sz w:val="24"/>
          <w:szCs w:val="24"/>
        </w:rPr>
        <w:t xml:space="preserve">r. poz. </w:t>
      </w:r>
      <w:r w:rsidR="004517B7" w:rsidRPr="00266504">
        <w:rPr>
          <w:rFonts w:asciiTheme="minorHAnsi" w:hAnsiTheme="minorHAnsi"/>
          <w:sz w:val="24"/>
          <w:szCs w:val="24"/>
        </w:rPr>
        <w:t>907</w:t>
      </w:r>
      <w:r w:rsidR="009D7CCE" w:rsidRPr="00266504">
        <w:rPr>
          <w:rFonts w:asciiTheme="minorHAnsi" w:hAnsiTheme="minorHAnsi"/>
          <w:sz w:val="24"/>
          <w:szCs w:val="24"/>
        </w:rPr>
        <w:t xml:space="preserve"> z </w:t>
      </w:r>
      <w:proofErr w:type="spellStart"/>
      <w:r w:rsidR="009D7CCE" w:rsidRPr="00266504">
        <w:rPr>
          <w:rFonts w:asciiTheme="minorHAnsi" w:hAnsiTheme="minorHAnsi"/>
          <w:sz w:val="24"/>
          <w:szCs w:val="24"/>
        </w:rPr>
        <w:t>późn</w:t>
      </w:r>
      <w:proofErr w:type="spellEnd"/>
      <w:r w:rsidR="009D7CCE" w:rsidRPr="00266504">
        <w:rPr>
          <w:rFonts w:asciiTheme="minorHAnsi" w:hAnsiTheme="minorHAnsi"/>
          <w:sz w:val="24"/>
          <w:szCs w:val="24"/>
        </w:rPr>
        <w:t>. zm.</w:t>
      </w:r>
      <w:r w:rsidR="00731986" w:rsidRPr="00266504">
        <w:rPr>
          <w:rFonts w:asciiTheme="minorHAnsi" w:hAnsiTheme="minorHAnsi"/>
          <w:sz w:val="24"/>
          <w:szCs w:val="24"/>
        </w:rPr>
        <w:t xml:space="preserve">) oraz </w:t>
      </w:r>
      <w:r w:rsidRPr="00266504">
        <w:rPr>
          <w:rFonts w:asciiTheme="minorHAnsi" w:hAnsiTheme="minorHAnsi"/>
          <w:sz w:val="24"/>
          <w:szCs w:val="24"/>
        </w:rPr>
        <w:t xml:space="preserve">na podstawie aktów </w:t>
      </w:r>
      <w:r w:rsidR="0068487B" w:rsidRPr="00266504">
        <w:rPr>
          <w:rFonts w:asciiTheme="minorHAnsi" w:hAnsiTheme="minorHAnsi"/>
          <w:sz w:val="24"/>
          <w:szCs w:val="24"/>
        </w:rPr>
        <w:t>wykonawc</w:t>
      </w:r>
      <w:r w:rsidR="008850D1">
        <w:rPr>
          <w:rFonts w:asciiTheme="minorHAnsi" w:hAnsiTheme="minorHAnsi"/>
          <w:sz w:val="24"/>
          <w:szCs w:val="24"/>
        </w:rPr>
        <w:t>zych do ustawy</w:t>
      </w:r>
      <w:r w:rsidRPr="00266504">
        <w:rPr>
          <w:rFonts w:asciiTheme="minorHAnsi" w:hAnsiTheme="minorHAnsi"/>
          <w:sz w:val="24"/>
          <w:szCs w:val="24"/>
        </w:rPr>
        <w:t>.</w:t>
      </w:r>
    </w:p>
    <w:p w:rsidR="00A00A9A" w:rsidRPr="00266504" w:rsidRDefault="00A00A9A" w:rsidP="004C0467">
      <w:pPr>
        <w:pStyle w:val="NormalN"/>
        <w:rPr>
          <w:rFonts w:asciiTheme="minorHAnsi" w:hAnsiTheme="minorHAnsi"/>
          <w:sz w:val="24"/>
          <w:szCs w:val="24"/>
        </w:rPr>
      </w:pPr>
      <w:r w:rsidRPr="00266504">
        <w:rPr>
          <w:rFonts w:asciiTheme="minorHAnsi" w:hAnsiTheme="minorHAnsi"/>
          <w:sz w:val="24"/>
          <w:szCs w:val="24"/>
        </w:rPr>
        <w:t>Postępowanie prowadzone jest w języku polskim.</w:t>
      </w:r>
    </w:p>
    <w:p w:rsidR="00A00A9A" w:rsidRPr="00266504" w:rsidRDefault="008B4A08" w:rsidP="004C0467">
      <w:pPr>
        <w:pStyle w:val="NormalN"/>
        <w:rPr>
          <w:rFonts w:asciiTheme="minorHAnsi" w:hAnsiTheme="minorHAnsi"/>
          <w:sz w:val="24"/>
          <w:szCs w:val="24"/>
        </w:rPr>
      </w:pPr>
      <w:r w:rsidRPr="00266504">
        <w:rPr>
          <w:rFonts w:asciiTheme="minorHAnsi" w:hAnsiTheme="minorHAnsi"/>
          <w:sz w:val="24"/>
          <w:szCs w:val="24"/>
        </w:rPr>
        <w:t>Miejsce publikacji o</w:t>
      </w:r>
      <w:r w:rsidR="00A00A9A" w:rsidRPr="00266504">
        <w:rPr>
          <w:rFonts w:asciiTheme="minorHAnsi" w:hAnsiTheme="minorHAnsi"/>
          <w:sz w:val="24"/>
          <w:szCs w:val="24"/>
        </w:rPr>
        <w:t>głoszeni</w:t>
      </w:r>
      <w:r w:rsidRPr="00266504">
        <w:rPr>
          <w:rFonts w:asciiTheme="minorHAnsi" w:hAnsiTheme="minorHAnsi"/>
          <w:sz w:val="24"/>
          <w:szCs w:val="24"/>
        </w:rPr>
        <w:t>a</w:t>
      </w:r>
      <w:r w:rsidR="00A00A9A" w:rsidRPr="00266504">
        <w:rPr>
          <w:rFonts w:asciiTheme="minorHAnsi" w:hAnsiTheme="minorHAnsi"/>
          <w:sz w:val="24"/>
          <w:szCs w:val="24"/>
        </w:rPr>
        <w:t xml:space="preserve"> o zamówieniu:</w:t>
      </w:r>
    </w:p>
    <w:p w:rsidR="008C359D" w:rsidRPr="00266504" w:rsidRDefault="008C359D" w:rsidP="00D6136F">
      <w:pPr>
        <w:pStyle w:val="NormalN"/>
        <w:numPr>
          <w:ilvl w:val="1"/>
          <w:numId w:val="7"/>
        </w:numPr>
        <w:rPr>
          <w:rFonts w:asciiTheme="minorHAnsi" w:hAnsiTheme="minorHAnsi"/>
          <w:sz w:val="24"/>
          <w:szCs w:val="24"/>
        </w:rPr>
      </w:pPr>
      <w:r w:rsidRPr="00266504">
        <w:rPr>
          <w:rFonts w:asciiTheme="minorHAnsi" w:hAnsiTheme="minorHAnsi"/>
          <w:sz w:val="24"/>
          <w:szCs w:val="24"/>
        </w:rPr>
        <w:t>Dziennik Urzędowy Unii Europejskiej;</w:t>
      </w:r>
    </w:p>
    <w:p w:rsidR="008C359D" w:rsidRPr="00266504" w:rsidRDefault="008C359D" w:rsidP="00D6136F">
      <w:pPr>
        <w:pStyle w:val="NormalN"/>
        <w:numPr>
          <w:ilvl w:val="1"/>
          <w:numId w:val="7"/>
        </w:numPr>
        <w:rPr>
          <w:rFonts w:asciiTheme="minorHAnsi" w:hAnsiTheme="minorHAnsi"/>
          <w:sz w:val="24"/>
          <w:szCs w:val="24"/>
        </w:rPr>
      </w:pPr>
      <w:r w:rsidRPr="00266504">
        <w:rPr>
          <w:rFonts w:asciiTheme="minorHAnsi" w:hAnsiTheme="minorHAnsi"/>
          <w:sz w:val="24"/>
          <w:szCs w:val="24"/>
        </w:rPr>
        <w:t>Biuletyn Zamówień Publicznych Urzędu m.st. Warszawy;</w:t>
      </w:r>
    </w:p>
    <w:p w:rsidR="008C359D" w:rsidRPr="00266504" w:rsidRDefault="008C359D" w:rsidP="00D6136F">
      <w:pPr>
        <w:pStyle w:val="NormalN"/>
        <w:numPr>
          <w:ilvl w:val="1"/>
          <w:numId w:val="7"/>
        </w:numPr>
        <w:rPr>
          <w:rFonts w:asciiTheme="minorHAnsi" w:hAnsiTheme="minorHAnsi"/>
          <w:sz w:val="24"/>
          <w:szCs w:val="24"/>
        </w:rPr>
      </w:pPr>
      <w:r w:rsidRPr="00266504">
        <w:rPr>
          <w:rFonts w:asciiTheme="minorHAnsi" w:hAnsiTheme="minorHAnsi"/>
          <w:sz w:val="24"/>
          <w:szCs w:val="24"/>
        </w:rPr>
        <w:t xml:space="preserve">strona internetowa Zamawiającego: </w:t>
      </w:r>
      <w:hyperlink r:id="rId15" w:history="1">
        <w:r w:rsidRPr="00266504">
          <w:rPr>
            <w:rStyle w:val="Hipercze"/>
            <w:rFonts w:asciiTheme="minorHAnsi" w:hAnsiTheme="minorHAnsi"/>
            <w:color w:val="auto"/>
            <w:sz w:val="24"/>
            <w:szCs w:val="24"/>
          </w:rPr>
          <w:t>www.polin.pl</w:t>
        </w:r>
      </w:hyperlink>
      <w:r w:rsidRPr="00266504">
        <w:rPr>
          <w:rFonts w:asciiTheme="minorHAnsi" w:hAnsiTheme="minorHAnsi"/>
          <w:sz w:val="24"/>
          <w:szCs w:val="24"/>
        </w:rPr>
        <w:t xml:space="preserve">  </w:t>
      </w:r>
    </w:p>
    <w:p w:rsidR="008C359D" w:rsidRPr="00266504" w:rsidRDefault="008C359D" w:rsidP="00D6136F">
      <w:pPr>
        <w:pStyle w:val="NormalN"/>
        <w:numPr>
          <w:ilvl w:val="1"/>
          <w:numId w:val="7"/>
        </w:numPr>
        <w:rPr>
          <w:rFonts w:asciiTheme="minorHAnsi" w:hAnsiTheme="minorHAnsi"/>
          <w:sz w:val="24"/>
          <w:szCs w:val="24"/>
        </w:rPr>
      </w:pPr>
      <w:r w:rsidRPr="00266504">
        <w:rPr>
          <w:rFonts w:asciiTheme="minorHAnsi" w:hAnsiTheme="minorHAnsi"/>
          <w:sz w:val="24"/>
          <w:szCs w:val="24"/>
        </w:rPr>
        <w:t>tablica ogłoszeń w siedzibie Zamawiającego.</w:t>
      </w:r>
    </w:p>
    <w:p w:rsidR="000F66F8" w:rsidRPr="00266504" w:rsidRDefault="000F66F8" w:rsidP="000F66F8">
      <w:pPr>
        <w:pStyle w:val="Nagwek2"/>
        <w:rPr>
          <w:rFonts w:asciiTheme="minorHAnsi" w:hAnsiTheme="minorHAnsi"/>
          <w:color w:val="auto"/>
          <w:szCs w:val="24"/>
        </w:rPr>
      </w:pPr>
      <w:r w:rsidRPr="00266504">
        <w:rPr>
          <w:rFonts w:asciiTheme="minorHAnsi" w:hAnsiTheme="minorHAnsi"/>
          <w:color w:val="auto"/>
          <w:szCs w:val="24"/>
        </w:rPr>
        <w:t xml:space="preserve">Rozdział 2 </w:t>
      </w:r>
      <w:r w:rsidRPr="00266504">
        <w:rPr>
          <w:rFonts w:asciiTheme="minorHAnsi" w:hAnsiTheme="minorHAnsi"/>
          <w:color w:val="auto"/>
          <w:szCs w:val="24"/>
        </w:rPr>
        <w:br/>
        <w:t>Opis przedmiotu zamówienia</w:t>
      </w:r>
    </w:p>
    <w:p w:rsidR="00731986" w:rsidRPr="00266504" w:rsidRDefault="00A00A9A" w:rsidP="00731986">
      <w:pPr>
        <w:pStyle w:val="NormalN"/>
        <w:numPr>
          <w:ilvl w:val="0"/>
          <w:numId w:val="3"/>
        </w:numPr>
        <w:ind w:left="426" w:hanging="426"/>
        <w:rPr>
          <w:rFonts w:asciiTheme="minorHAnsi" w:hAnsiTheme="minorHAnsi"/>
          <w:sz w:val="24"/>
          <w:szCs w:val="24"/>
          <w:lang w:eastAsia="pl-PL"/>
        </w:rPr>
      </w:pPr>
      <w:r w:rsidRPr="00266504">
        <w:rPr>
          <w:rFonts w:asciiTheme="minorHAnsi" w:hAnsiTheme="minorHAnsi"/>
          <w:sz w:val="24"/>
          <w:szCs w:val="24"/>
        </w:rPr>
        <w:t xml:space="preserve">Przedmiotem zamówienia jest </w:t>
      </w:r>
      <w:sdt>
        <w:sdtPr>
          <w:rPr>
            <w:rFonts w:asciiTheme="minorHAnsi" w:hAnsiTheme="minorHAnsi"/>
            <w:sz w:val="24"/>
            <w:szCs w:val="24"/>
          </w:rPr>
          <w:alias w:val="Subject"/>
          <w:tag w:val=""/>
          <w:id w:val="164986870"/>
          <w:placeholder>
            <w:docPart w:val="2D47D2E50C7243B8B09667FF6C5B3707"/>
          </w:placeholder>
          <w:dataBinding w:prefixMappings="xmlns:ns0='http://purl.org/dc/elements/1.1/' xmlns:ns1='http://schemas.openxmlformats.org/package/2006/metadata/core-properties' " w:xpath="/ns1:coreProperties[1]/ns0:subject[1]" w:storeItemID="{6C3C8BC8-F283-45AE-878A-BAB7291924A1}"/>
          <w:text/>
        </w:sdtPr>
        <w:sdtEndPr/>
        <w:sdtContent>
          <w:r w:rsidR="00731986" w:rsidRPr="00266504">
            <w:rPr>
              <w:rFonts w:asciiTheme="minorHAnsi" w:hAnsiTheme="minorHAnsi"/>
              <w:sz w:val="24"/>
              <w:szCs w:val="24"/>
            </w:rPr>
            <w:t>utrzymanie techniczne siedziby Zamawiającego.</w:t>
          </w:r>
        </w:sdtContent>
      </w:sdt>
      <w:r w:rsidR="007677E0" w:rsidRPr="00266504">
        <w:rPr>
          <w:rFonts w:asciiTheme="minorHAnsi" w:hAnsiTheme="minorHAnsi"/>
          <w:sz w:val="24"/>
          <w:szCs w:val="24"/>
        </w:rPr>
        <w:t xml:space="preserve"> </w:t>
      </w:r>
    </w:p>
    <w:p w:rsidR="00731986" w:rsidRPr="00266504" w:rsidRDefault="00731986" w:rsidP="00731986">
      <w:pPr>
        <w:pStyle w:val="NormalN"/>
        <w:numPr>
          <w:ilvl w:val="0"/>
          <w:numId w:val="3"/>
        </w:numPr>
        <w:ind w:left="426" w:hanging="426"/>
        <w:rPr>
          <w:rFonts w:asciiTheme="minorHAnsi" w:hAnsiTheme="minorHAnsi"/>
          <w:sz w:val="24"/>
          <w:szCs w:val="24"/>
          <w:lang w:eastAsia="pl-PL"/>
        </w:rPr>
      </w:pPr>
      <w:r w:rsidRPr="00266504">
        <w:rPr>
          <w:rFonts w:asciiTheme="minorHAnsi" w:hAnsiTheme="minorHAnsi" w:cs="LiberationSans"/>
          <w:kern w:val="0"/>
          <w:sz w:val="24"/>
          <w:szCs w:val="24"/>
        </w:rPr>
        <w:t>OGÓLNY ZAKRES PRZEDMIOTU ZAMÓWIENIA:</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1. Zapewnienie bezpieczeństwa użytkowania i właściwej eksploatacji Nieruchomości.</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2. Utrzymanie Nieruchomości w stanie niepogorszonym, z wyłączeniem następstw normalnego użytkowania budynku, we właściwym stanie technicznym i estetycznym poprzez dbanie o Nieruchomość z należytą starannością.</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3. Ścisła współpraca z Zamawiającym (Użytkownikiem), w sprawach dotyczących prawidłowego</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funkcjonowania całego obiektu.</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4. Wykonywanie bieżącej obsługi Nieruchomości, stałego dyżuru minimum 2 techników na miejscu w godzinach 7.00–22.00 /7dni w tygodniu (zatrudnienie w oparciu o umowę o pracę).</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Wykonywanie bezpośrednio przez techników lub wyspecjalizowanych podwykonawców inspekcji, konserwacji, napraw bieżących i przeglądów technicznych w następującym zakresie dla branż:</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a. instalacji elektrycznej w tym, przyłącza, kompletu rozdzielnic budynku, transformatorów, zespołu</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prądotwórczego, zasilacza UPS, oświetlenia;</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 xml:space="preserve">b. instalacji niskoprądowej w tym, BMS, SAP, DSO, detekcji gazu, RTV i </w:t>
      </w:r>
      <w:proofErr w:type="spellStart"/>
      <w:r w:rsidRPr="00266504">
        <w:rPr>
          <w:rFonts w:asciiTheme="minorHAnsi" w:hAnsiTheme="minorHAnsi" w:cs="LiberationSans"/>
          <w:kern w:val="0"/>
          <w:sz w:val="24"/>
          <w:szCs w:val="24"/>
        </w:rPr>
        <w:t>wideodomofonów</w:t>
      </w:r>
      <w:proofErr w:type="spellEnd"/>
      <w:r w:rsidRPr="00266504">
        <w:rPr>
          <w:rFonts w:asciiTheme="minorHAnsi" w:hAnsiTheme="minorHAnsi" w:cs="LiberationSans"/>
          <w:kern w:val="0"/>
          <w:sz w:val="24"/>
          <w:szCs w:val="24"/>
        </w:rPr>
        <w:t>;</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lastRenderedPageBreak/>
        <w:t xml:space="preserve">c. instalacji i urządzeń przeciwpożarowych w tym, klap pożarowych, kurtyn dymowych, klap oddymiających, gaśnic i sprzętu </w:t>
      </w:r>
      <w:proofErr w:type="spellStart"/>
      <w:r w:rsidRPr="00266504">
        <w:rPr>
          <w:rFonts w:asciiTheme="minorHAnsi" w:hAnsiTheme="minorHAnsi" w:cs="LiberationSans"/>
          <w:kern w:val="0"/>
          <w:sz w:val="24"/>
          <w:szCs w:val="24"/>
        </w:rPr>
        <w:t>ppoż</w:t>
      </w:r>
      <w:proofErr w:type="spellEnd"/>
      <w:r w:rsidRPr="00266504">
        <w:rPr>
          <w:rFonts w:asciiTheme="minorHAnsi" w:hAnsiTheme="minorHAnsi" w:cs="LiberationSans"/>
          <w:kern w:val="0"/>
          <w:sz w:val="24"/>
          <w:szCs w:val="24"/>
        </w:rPr>
        <w:t>, przejść, drzwi pożarowych, drzwi napowietrzających, stałego urządzenia gaśniczego (gazowego), systemów zapobiegania zadymieniu klatek schodowych i szybów dźwigów oraz systemów oddymiania Wystawy Stałej, holu i Audytorium;</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d. instalacji gazowej wraz z przyłączem;</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e. instalacji grzewczej i chłodniczej w tym, agregatów wody lodowej, chłodnice cieczy i skraplacze, szafy klimatyzacyjne, urządzenia typu „</w:t>
      </w:r>
      <w:proofErr w:type="spellStart"/>
      <w:r w:rsidRPr="00266504">
        <w:rPr>
          <w:rFonts w:asciiTheme="minorHAnsi" w:hAnsiTheme="minorHAnsi" w:cs="LiberationSans"/>
          <w:kern w:val="0"/>
          <w:sz w:val="24"/>
          <w:szCs w:val="24"/>
        </w:rPr>
        <w:t>split</w:t>
      </w:r>
      <w:proofErr w:type="spellEnd"/>
      <w:r w:rsidRPr="00266504">
        <w:rPr>
          <w:rFonts w:asciiTheme="minorHAnsi" w:hAnsiTheme="minorHAnsi" w:cs="LiberationSans"/>
          <w:kern w:val="0"/>
          <w:sz w:val="24"/>
          <w:szCs w:val="24"/>
        </w:rPr>
        <w:t>”, stacje uzdatniania wody, węzeł cieplny, komplet pomp budynku oraz armatury instalacyjnej;</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f. instalacja hydrantowa w tym kompletny zestaw pompowo-hydroforowy;</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g instalacja tryskaczowa w tym kompletna pompownia;</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 xml:space="preserve">h. instalacja wodno-kanalizacyjna budynku wraz z przyłączami i kanalizacją </w:t>
      </w:r>
      <w:proofErr w:type="spellStart"/>
      <w:r w:rsidRPr="00266504">
        <w:rPr>
          <w:rFonts w:asciiTheme="minorHAnsi" w:hAnsiTheme="minorHAnsi" w:cs="LiberationSans"/>
          <w:kern w:val="0"/>
          <w:sz w:val="24"/>
          <w:szCs w:val="24"/>
        </w:rPr>
        <w:t>podposadzkową</w:t>
      </w:r>
      <w:proofErr w:type="spellEnd"/>
      <w:r w:rsidRPr="00266504">
        <w:rPr>
          <w:rFonts w:asciiTheme="minorHAnsi" w:hAnsiTheme="minorHAnsi" w:cs="LiberationSans"/>
          <w:kern w:val="0"/>
          <w:sz w:val="24"/>
          <w:szCs w:val="24"/>
        </w:rPr>
        <w:t xml:space="preserve"> oraz wodą letnią (podlewanie terenu zewnętrznego);</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i. instalacji wentylacyjnej w tym kompletu central wentylacyjnych, nawilżaczy powietrza, przepustnic oraz elementów regulacyjnych, wentylatorów wyciągowych;</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j. drzwi automatycznych karuzelowych i przesuwnych oraz bram;</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k. platform dźwigowych oraz urządzenia do przemieszczania osób niepełnosprawnych</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l. części budowlanej w tym, ściany (murowane, G-K, torkret), posadzki (drewniane, beton, żywica, kamienne, trawertyn, płytki ceramiczne), sufity (stałe i podwieszane), schody, mostki, stolarki i ślusarki (dotyczy wszystkich okien, przeszkleń, drzwi wewnętrznych i zewnętrznych), elewacji oraz dachu budynku;</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ł. terenu zewnętrznego wraz małą architekturą, oraz całą infrastrukturą znajdującą się w granicach działki Muzeum;</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5. Współpraca przy instalacji i wykonywanie bieżącej obsługi Wys</w:t>
      </w:r>
      <w:r w:rsidR="00354F6C" w:rsidRPr="00266504">
        <w:rPr>
          <w:rFonts w:asciiTheme="minorHAnsi" w:hAnsiTheme="minorHAnsi" w:cs="LiberationSans"/>
          <w:kern w:val="0"/>
          <w:sz w:val="24"/>
          <w:szCs w:val="24"/>
        </w:rPr>
        <w:t xml:space="preserve">tawy Stałej, Wystaw Czasowych i </w:t>
      </w:r>
      <w:r w:rsidRPr="00266504">
        <w:rPr>
          <w:rFonts w:asciiTheme="minorHAnsi" w:hAnsiTheme="minorHAnsi" w:cs="LiberationSans"/>
          <w:kern w:val="0"/>
          <w:sz w:val="24"/>
          <w:szCs w:val="24"/>
        </w:rPr>
        <w:t>okazjonalnych, w tym, wykonywanie inspekcji, konserwacji, napraw bieżących i przeglądów technicznych zgodn</w:t>
      </w:r>
      <w:r w:rsidR="00354F6C" w:rsidRPr="00266504">
        <w:rPr>
          <w:rFonts w:asciiTheme="minorHAnsi" w:hAnsiTheme="minorHAnsi" w:cs="LiberationSans"/>
          <w:kern w:val="0"/>
          <w:sz w:val="24"/>
          <w:szCs w:val="24"/>
        </w:rPr>
        <w:t xml:space="preserve">ie z procedurami gwarancyjnymi. </w:t>
      </w:r>
      <w:r w:rsidRPr="00266504">
        <w:rPr>
          <w:rFonts w:asciiTheme="minorHAnsi" w:hAnsiTheme="minorHAnsi" w:cs="LiberationSans"/>
          <w:kern w:val="0"/>
          <w:sz w:val="24"/>
          <w:szCs w:val="24"/>
        </w:rPr>
        <w:t xml:space="preserve">Raportowanie Działowi Infrastruktury usterek z codziennych obchodów </w:t>
      </w:r>
      <w:r w:rsidR="00354F6C" w:rsidRPr="00266504">
        <w:rPr>
          <w:rFonts w:asciiTheme="minorHAnsi" w:hAnsiTheme="minorHAnsi" w:cs="LiberationSans"/>
          <w:kern w:val="0"/>
          <w:sz w:val="24"/>
          <w:szCs w:val="24"/>
        </w:rPr>
        <w:t xml:space="preserve">dot. Wystawy Stałej i Czasowej. </w:t>
      </w:r>
      <w:r w:rsidRPr="00266504">
        <w:rPr>
          <w:rFonts w:asciiTheme="minorHAnsi" w:hAnsiTheme="minorHAnsi" w:cs="LiberationSans"/>
          <w:kern w:val="0"/>
          <w:sz w:val="24"/>
          <w:szCs w:val="24"/>
        </w:rPr>
        <w:t>Monitorowanie temperatury i wilgotności o stałej porze i we wskazanych</w:t>
      </w:r>
      <w:r w:rsidR="00354F6C" w:rsidRPr="00266504">
        <w:rPr>
          <w:rFonts w:asciiTheme="minorHAnsi" w:hAnsiTheme="minorHAnsi" w:cs="LiberationSans"/>
          <w:kern w:val="0"/>
          <w:sz w:val="24"/>
          <w:szCs w:val="24"/>
        </w:rPr>
        <w:t xml:space="preserve"> lokalizacjach w poszczególnych </w:t>
      </w:r>
      <w:r w:rsidRPr="00266504">
        <w:rPr>
          <w:rFonts w:asciiTheme="minorHAnsi" w:hAnsiTheme="minorHAnsi" w:cs="LiberationSans"/>
          <w:kern w:val="0"/>
          <w:sz w:val="24"/>
          <w:szCs w:val="24"/>
        </w:rPr>
        <w:t>galeriach, w tym utrzymanie zadanej wilgotności na terenie wystaw. Wykonyw</w:t>
      </w:r>
      <w:r w:rsidR="00354F6C" w:rsidRPr="00266504">
        <w:rPr>
          <w:rFonts w:asciiTheme="minorHAnsi" w:hAnsiTheme="minorHAnsi" w:cs="LiberationSans"/>
          <w:kern w:val="0"/>
          <w:sz w:val="24"/>
          <w:szCs w:val="24"/>
        </w:rPr>
        <w:t xml:space="preserve">anie bieżącej obsługi, napraw i </w:t>
      </w:r>
      <w:r w:rsidRPr="00266504">
        <w:rPr>
          <w:rFonts w:asciiTheme="minorHAnsi" w:hAnsiTheme="minorHAnsi" w:cs="LiberationSans"/>
          <w:kern w:val="0"/>
          <w:sz w:val="24"/>
          <w:szCs w:val="24"/>
        </w:rPr>
        <w:t>okresowych przeglądów technicznych w następującym zakresie dla:</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a. elementów ekspozycyjnych</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b. elementów manualnych</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c. elementów wyposażenia wnętrz, w tym wyposażenia meblowego</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 xml:space="preserve">d. instalacji oświetlenia </w:t>
      </w:r>
      <w:proofErr w:type="spellStart"/>
      <w:r w:rsidRPr="00266504">
        <w:rPr>
          <w:rFonts w:asciiTheme="minorHAnsi" w:hAnsiTheme="minorHAnsi" w:cs="LiberationSans"/>
          <w:kern w:val="0"/>
          <w:sz w:val="24"/>
          <w:szCs w:val="24"/>
        </w:rPr>
        <w:t>ekspozycyjnegoe</w:t>
      </w:r>
      <w:proofErr w:type="spellEnd"/>
      <w:r w:rsidRPr="00266504">
        <w:rPr>
          <w:rFonts w:asciiTheme="minorHAnsi" w:hAnsiTheme="minorHAnsi" w:cs="LiberationSans"/>
          <w:kern w:val="0"/>
          <w:sz w:val="24"/>
          <w:szCs w:val="24"/>
        </w:rPr>
        <w:t>. platform dźwigowych przeznaczonych dla osób niepełnosprawnych na wystawie stałej</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6. Prowadzenie wszystkich czynności związanych z obsługą całego obiektu zgodnie z warunkami jego eksploatacji, instrukcjami użytkowania, dokumentacją powykonawczą oraz Dokumentacją Techniczno-Ruchową, warunkami gwarancji urządzeń i instalacji, wszystkich elementów wyposażenia oraz najlepszą wiedzą techniczną, w tym również Wystawy Stałej, Wystaw Czasowych i okazjonalnych.</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7. Udział w okresowych przeglądach gwarancyjnych instalacji i ur</w:t>
      </w:r>
      <w:r w:rsidR="00354F6C" w:rsidRPr="00266504">
        <w:rPr>
          <w:rFonts w:asciiTheme="minorHAnsi" w:hAnsiTheme="minorHAnsi" w:cs="LiberationSans"/>
          <w:kern w:val="0"/>
          <w:sz w:val="24"/>
          <w:szCs w:val="24"/>
        </w:rPr>
        <w:t xml:space="preserve">ządzeń stanowiących wyposażenie </w:t>
      </w:r>
      <w:r w:rsidRPr="00266504">
        <w:rPr>
          <w:rFonts w:asciiTheme="minorHAnsi" w:hAnsiTheme="minorHAnsi" w:cs="LiberationSans"/>
          <w:kern w:val="0"/>
          <w:sz w:val="24"/>
          <w:szCs w:val="24"/>
        </w:rPr>
        <w:t>instalacyjne Nieruchomości. Udział w okresowych przeglądach gwarancyjnych wyposażenia ekspozycyjnego Wystawy Stałej. Sprawdzenie stanu technicznego elementów scenograficznych, wyposażenia.</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lastRenderedPageBreak/>
        <w:t>8. Świadczenie usługi Hot-</w:t>
      </w:r>
      <w:proofErr w:type="spellStart"/>
      <w:r w:rsidRPr="00266504">
        <w:rPr>
          <w:rFonts w:asciiTheme="minorHAnsi" w:hAnsiTheme="minorHAnsi" w:cs="LiberationSans"/>
          <w:kern w:val="0"/>
          <w:sz w:val="24"/>
          <w:szCs w:val="24"/>
        </w:rPr>
        <w:t>line</w:t>
      </w:r>
      <w:proofErr w:type="spellEnd"/>
      <w:r w:rsidRPr="00266504">
        <w:rPr>
          <w:rFonts w:asciiTheme="minorHAnsi" w:hAnsiTheme="minorHAnsi" w:cs="LiberationSans"/>
          <w:kern w:val="0"/>
          <w:sz w:val="24"/>
          <w:szCs w:val="24"/>
        </w:rPr>
        <w:t xml:space="preserve"> i Pogotowia Technicznego dla budynku Muzeum, tj. pozostawania w gotowości do reakcji w przypadku wystąpienia zdarzeń zagrażających bezpieczeństwu Nieruchomości lub bezpieczeństwu osób w nim przebywających, w systemie 24h/7 dni w tygodniu. Udzielanie wsparcia telefonicznego oraz awaryjny przyjazd do Nieruchomości. Zamawiający wymaga, aby Wykonawca, w ramach pogotowia technicznego</w:t>
      </w:r>
      <w:r w:rsidR="00354F6C" w:rsidRPr="00266504">
        <w:rPr>
          <w:rFonts w:asciiTheme="minorHAnsi" w:hAnsiTheme="minorHAnsi" w:cs="LiberationSans"/>
          <w:kern w:val="0"/>
          <w:sz w:val="24"/>
          <w:szCs w:val="24"/>
        </w:rPr>
        <w:t xml:space="preserve"> w czasie obecności na obiekcie </w:t>
      </w:r>
      <w:r w:rsidRPr="00266504">
        <w:rPr>
          <w:rFonts w:asciiTheme="minorHAnsi" w:hAnsiTheme="minorHAnsi" w:cs="LiberationSans"/>
          <w:kern w:val="0"/>
          <w:sz w:val="24"/>
          <w:szCs w:val="24"/>
        </w:rPr>
        <w:t>przystąpił bezzwłocznie a w przypadku poza godzinami pracy w czasie do 60 minut po odebraniu zgłoszenia przez 24 godziny na dobę, przystąpił do minimalizacji awarii lub usunięcia jej skutków, które mogłyby spowodować pogorszenie stanu Nieruchomości, stanowiące zagrożenie zniszczenia lub uszkodzenia Nieruchomości, lub uniemożliwiające prawidłową pracę Nieruchomości, a także zagrożenie dla bezpieczeństwa osób przebywających na terenie Nieruchomości. Zamawiający wymaga aby Wykonawca z ramach prowadzonej usługi Pogotowia Technicznego 24h/7 dni w tygodniu przedstawił niezwłocznie po zawarciu Umowy, numery telefonów (podstawowy i zapasowe), oraz adres poczty elektronicznej e-mai</w:t>
      </w:r>
      <w:r w:rsidR="00354F6C" w:rsidRPr="00266504">
        <w:rPr>
          <w:rFonts w:asciiTheme="minorHAnsi" w:hAnsiTheme="minorHAnsi" w:cs="LiberationSans"/>
          <w:kern w:val="0"/>
          <w:sz w:val="24"/>
          <w:szCs w:val="24"/>
        </w:rPr>
        <w:t xml:space="preserve">l, pod który Zamawiający mógłby </w:t>
      </w:r>
      <w:r w:rsidRPr="00266504">
        <w:rPr>
          <w:rFonts w:asciiTheme="minorHAnsi" w:hAnsiTheme="minorHAnsi" w:cs="LiberationSans"/>
          <w:kern w:val="0"/>
          <w:sz w:val="24"/>
          <w:szCs w:val="24"/>
        </w:rPr>
        <w:t>zgłaszać informacje o awariach.</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9. Nadzorowanie usuwania awarii oraz ich skutków przez osoby trzecie</w:t>
      </w:r>
      <w:r w:rsidR="00354F6C" w:rsidRPr="00266504">
        <w:rPr>
          <w:rFonts w:asciiTheme="minorHAnsi" w:hAnsiTheme="minorHAnsi" w:cs="LiberationSans"/>
          <w:kern w:val="0"/>
          <w:sz w:val="24"/>
          <w:szCs w:val="24"/>
        </w:rPr>
        <w:t xml:space="preserve">, także ustalenie jej przyczyn, </w:t>
      </w:r>
      <w:r w:rsidRPr="00266504">
        <w:rPr>
          <w:rFonts w:asciiTheme="minorHAnsi" w:hAnsiTheme="minorHAnsi" w:cs="LiberationSans"/>
          <w:kern w:val="0"/>
          <w:sz w:val="24"/>
          <w:szCs w:val="24"/>
        </w:rPr>
        <w:t>przygotowywanie raportów poawaryjnych (na potrzeby wewnętrzn</w:t>
      </w:r>
      <w:r w:rsidR="00354F6C" w:rsidRPr="00266504">
        <w:rPr>
          <w:rFonts w:asciiTheme="minorHAnsi" w:hAnsiTheme="minorHAnsi" w:cs="LiberationSans"/>
          <w:kern w:val="0"/>
          <w:sz w:val="24"/>
          <w:szCs w:val="24"/>
        </w:rPr>
        <w:t xml:space="preserve">e Zamawiającego oraz innych np. </w:t>
      </w:r>
      <w:r w:rsidRPr="00266504">
        <w:rPr>
          <w:rFonts w:asciiTheme="minorHAnsi" w:hAnsiTheme="minorHAnsi" w:cs="LiberationSans"/>
          <w:kern w:val="0"/>
          <w:sz w:val="24"/>
          <w:szCs w:val="24"/>
        </w:rPr>
        <w:t>ubezpieczyciela).</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10. Wsparcie Zamawiającego w podejmowanych przez niego czynnościach dotyczących egzekwowania uprawnień Zamawiającego z tytułu gwarancji lub rękojmi dotyczących wykonanych robót budowlanych w szczególności w zakresie instalacyjnym.</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 xml:space="preserve">11. Asyst technicznych </w:t>
      </w:r>
      <w:proofErr w:type="spellStart"/>
      <w:r w:rsidRPr="00266504">
        <w:rPr>
          <w:rFonts w:asciiTheme="minorHAnsi" w:hAnsiTheme="minorHAnsi" w:cs="LiberationSans"/>
          <w:kern w:val="0"/>
          <w:sz w:val="24"/>
          <w:szCs w:val="24"/>
        </w:rPr>
        <w:t>eventów</w:t>
      </w:r>
      <w:proofErr w:type="spellEnd"/>
      <w:r w:rsidRPr="00266504">
        <w:rPr>
          <w:rFonts w:asciiTheme="minorHAnsi" w:hAnsiTheme="minorHAnsi" w:cs="LiberationSans"/>
          <w:kern w:val="0"/>
          <w:sz w:val="24"/>
          <w:szCs w:val="24"/>
        </w:rPr>
        <w:t xml:space="preserve"> (wydarzeń programowych i komerc</w:t>
      </w:r>
      <w:r w:rsidR="00354F6C" w:rsidRPr="00266504">
        <w:rPr>
          <w:rFonts w:asciiTheme="minorHAnsi" w:hAnsiTheme="minorHAnsi" w:cs="LiberationSans"/>
          <w:kern w:val="0"/>
          <w:sz w:val="24"/>
          <w:szCs w:val="24"/>
        </w:rPr>
        <w:t xml:space="preserve">yjnych realizowanych na terenie </w:t>
      </w:r>
      <w:r w:rsidRPr="00266504">
        <w:rPr>
          <w:rFonts w:asciiTheme="minorHAnsi" w:hAnsiTheme="minorHAnsi" w:cs="LiberationSans"/>
          <w:kern w:val="0"/>
          <w:sz w:val="24"/>
          <w:szCs w:val="24"/>
        </w:rPr>
        <w:t xml:space="preserve">Nieruchomości i w jej bezpośrednim otoczeniu). Zakres dotyczy udostępniania Nieruchomości, nadzoru prac instalacji, współpracy z wykonawcami zewnętrznymi, wykonywania podłączeń zasilania do istniejącej infrastruktury oraz innych drobnych prac technicznych. Zamawiający zobowiązany jest przekazać Wykonawcy plan miesięczny </w:t>
      </w:r>
      <w:proofErr w:type="spellStart"/>
      <w:r w:rsidRPr="00266504">
        <w:rPr>
          <w:rFonts w:asciiTheme="minorHAnsi" w:hAnsiTheme="minorHAnsi" w:cs="LiberationSans"/>
          <w:kern w:val="0"/>
          <w:sz w:val="24"/>
          <w:szCs w:val="24"/>
        </w:rPr>
        <w:t>eventów</w:t>
      </w:r>
      <w:proofErr w:type="spellEnd"/>
      <w:r w:rsidRPr="00266504">
        <w:rPr>
          <w:rFonts w:asciiTheme="minorHAnsi" w:hAnsiTheme="minorHAnsi" w:cs="LiberationSans"/>
          <w:kern w:val="0"/>
          <w:sz w:val="24"/>
          <w:szCs w:val="24"/>
        </w:rPr>
        <w:t xml:space="preserve"> a w przypadku zmian poinformować Wykonawcę z maksymalnym możliwym wyprzedzeniem. Obsługa </w:t>
      </w:r>
      <w:proofErr w:type="spellStart"/>
      <w:r w:rsidRPr="00266504">
        <w:rPr>
          <w:rFonts w:asciiTheme="minorHAnsi" w:hAnsiTheme="minorHAnsi" w:cs="LiberationSans"/>
          <w:kern w:val="0"/>
          <w:sz w:val="24"/>
          <w:szCs w:val="24"/>
        </w:rPr>
        <w:t>eventów</w:t>
      </w:r>
      <w:proofErr w:type="spellEnd"/>
      <w:r w:rsidRPr="00266504">
        <w:rPr>
          <w:rFonts w:asciiTheme="minorHAnsi" w:hAnsiTheme="minorHAnsi" w:cs="LiberationSans"/>
          <w:kern w:val="0"/>
          <w:sz w:val="24"/>
          <w:szCs w:val="24"/>
        </w:rPr>
        <w:t xml:space="preserve"> po godzinie 22.00 odbywa się w sposób elastyczny tzn. na zasadzie przesunięcia godzin rozpoczęcia prac technika oddelegowanego do obsługi </w:t>
      </w:r>
      <w:proofErr w:type="spellStart"/>
      <w:r w:rsidRPr="00266504">
        <w:rPr>
          <w:rFonts w:asciiTheme="minorHAnsi" w:hAnsiTheme="minorHAnsi" w:cs="LiberationSans"/>
          <w:kern w:val="0"/>
          <w:sz w:val="24"/>
          <w:szCs w:val="24"/>
        </w:rPr>
        <w:t>eventu</w:t>
      </w:r>
      <w:proofErr w:type="spellEnd"/>
      <w:r w:rsidRPr="00266504">
        <w:rPr>
          <w:rFonts w:asciiTheme="minorHAnsi" w:hAnsiTheme="minorHAnsi" w:cs="LiberationSans"/>
          <w:kern w:val="0"/>
          <w:sz w:val="24"/>
          <w:szCs w:val="24"/>
        </w:rPr>
        <w:t xml:space="preserve"> (wynagrodzenie w ramach wynagrodzenia obsługi podstawowej).</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12. Wykonywanie drobnych prac i napraw typu „złota rączka”. Przez prace te rozumie się prace o łącznym czasie trwania każdego zdarzenia nie przekraczającym 4 godzin na każdej osobo/zmianie, po wykonaniu których praca jest zakończona. Usługa „złotej rączki” nie zawiera kosztu materiałów, wszystkie materiały i części eksploatacyjne będą refakturowane po kosztach zakupu z marżą określona w cenniku.</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13. Zarządzanie mediami (energia elektryczna, energia cieplna, gaz, woda). Zakres dotyczy:</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a. rejestracji i raportowania zużyć na potrzeby zamawiającego;</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b. rozliczania zużyć najemców;</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c. przygotowywania i realizacji po uzyskaniu akceptacji Zamawiając</w:t>
      </w:r>
      <w:r w:rsidR="00354F6C" w:rsidRPr="00266504">
        <w:rPr>
          <w:rFonts w:asciiTheme="minorHAnsi" w:hAnsiTheme="minorHAnsi" w:cs="LiberationSans"/>
          <w:kern w:val="0"/>
          <w:sz w:val="24"/>
          <w:szCs w:val="24"/>
        </w:rPr>
        <w:t xml:space="preserve">ego programów oszczędnościowych </w:t>
      </w:r>
      <w:r w:rsidRPr="00266504">
        <w:rPr>
          <w:rFonts w:asciiTheme="minorHAnsi" w:hAnsiTheme="minorHAnsi" w:cs="LiberationSans"/>
          <w:kern w:val="0"/>
          <w:sz w:val="24"/>
          <w:szCs w:val="24"/>
        </w:rPr>
        <w:t>(zakładana oszczędność w każdym roku trwania kontraktu min. 5% obecnego łącznego zużycia rocznego energii elektrycznej);</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d. przygotowywania danych i wsparcia zamawiającego w procesie zakupowym i podpisywania umów na dystrybucje i sprzedaż.</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14. Monitoring stanu Nieruchomości, instalacji, urządzeń i systemów. Wykonywanie uzgodnionych obchodów, raportów w szczególności w zakresie Wystawy Stałej. Przygotowywanie innych raportów bezpośrednio na żądanie Zamawiającego.</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lastRenderedPageBreak/>
        <w:t>15. Organizacja i uczestniczenie w przeglądach gwarancyjnych dotyczących Nieruchomości i Wystawy Stałej. Wynikiem przeglądu okresowego będzie raport podpisany przez wszystkich uczestników przeglądu. Terminowe przeprowadzanie przeglądów okresowych z dochowaniem należytej staranności oraz w odpowiednich terminach jest warunkiem utrzymania okresu gwarancji. Raport z przeglądu okresowego powinien zawierać w szczególności: informacje o zauważonych usterkach, inne zauważone zagrożenia mające wpływ na prawidłowe użytkowanie Nieruchomości i elementów scenograficznych objętych gwarancją</w:t>
      </w:r>
      <w:r w:rsidR="00354F6C" w:rsidRPr="00266504">
        <w:rPr>
          <w:rFonts w:asciiTheme="minorHAnsi" w:hAnsiTheme="minorHAnsi" w:cs="LiberationSans"/>
          <w:kern w:val="0"/>
          <w:sz w:val="24"/>
          <w:szCs w:val="24"/>
        </w:rPr>
        <w:t xml:space="preserve">, uwagi zgłoszone przez Strony, </w:t>
      </w:r>
      <w:r w:rsidRPr="00266504">
        <w:rPr>
          <w:rFonts w:asciiTheme="minorHAnsi" w:hAnsiTheme="minorHAnsi" w:cs="LiberationSans"/>
          <w:kern w:val="0"/>
          <w:sz w:val="24"/>
          <w:szCs w:val="24"/>
        </w:rPr>
        <w:t>informację o planowanej dacie następnego przeglądu.</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16. Przedmiot zamówienia obejmuje także następujące prace dodatkowe:</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a. prace serwisu technicznego poza ustalonymi godzinami dyspozycyjności na terenie budynku</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 xml:space="preserve">Zamawiającego, tj. poza godz. 7:00 - 22:00; na podstawie odrębnych, wyraźnych, zleceń Zamawiającego związanych z usuwaniem awarii - telefoniczne zlecenie przez zamawiającego (potwierdzone w formie e-mail w pierwszym dniu roboczym po awarii). Zlecenia dodatkowe o których mowa powyżej zostaną wykonane wg ustalonej, przedstawionej przez Wykonawcę w ofercie ceny za roboczogodzinę określona w cenniku (nie dotyczy obsługi </w:t>
      </w:r>
      <w:proofErr w:type="spellStart"/>
      <w:r w:rsidRPr="00266504">
        <w:rPr>
          <w:rFonts w:asciiTheme="minorHAnsi" w:hAnsiTheme="minorHAnsi" w:cs="LiberationSans"/>
          <w:kern w:val="0"/>
          <w:sz w:val="24"/>
          <w:szCs w:val="24"/>
        </w:rPr>
        <w:t>eventów</w:t>
      </w:r>
      <w:proofErr w:type="spellEnd"/>
      <w:r w:rsidRPr="00266504">
        <w:rPr>
          <w:rFonts w:asciiTheme="minorHAnsi" w:hAnsiTheme="minorHAnsi" w:cs="LiberationSans"/>
          <w:kern w:val="0"/>
          <w:sz w:val="24"/>
          <w:szCs w:val="24"/>
        </w:rPr>
        <w:t>).</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b. prace serwisu technicznego przy obsłudze lokalu MENORA pl. Grzybowski 2. Po uzgodnieniu zakresu prac z Zamawiającym i uzyskaniu pisemnej akceptacji oraz zlecenia od Zamawiającego, Wykonawca wykona prace i zgłosi je Zamawiającemu do odbioru;</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c. wykonywanie inspekcji, konserwacji, napraw bieżących i przeglądów technicznych dla dodatkowych instalacji, będących w trakcie robót instalacyjno-montażowych lub budowlanych na terenie budynku Zamawiającego, prowadzonych przez podmioty trzecie, które to zostaną oddane do użytku w trakcie trwania umowy (a obejmujących w szczególności prace związane ze zmianą instalacji tryskaczowej na system gaszenia gazem). Po uprzednim pisemnym uzgodnieniu przez Wykonawcę zakresu prac i przedłożeniu Zamawiającemu kosztorysu. Po uzgodnieniu zakresu prac z Zamawiającym i uzyskaniu pisemnej akceptacji oraz zlecenia od Zamawiającego.</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d. wykonanie napraw nie objętych zakresem usług konserwacyjnych po uprzednim pisemnym zgłoszeniu przez Wykonawcę zakresu prac i przedłożenia Zamawiającemu kosztorysu. Po uzgodnieniu zakresu prac z Zamawiającym i uzyskaniu pisemnej akceptacji oraz zlecenia od Zamawiającego, Wykonawca wykona prace i zgłosi je Zamawiającemu do odbioru;</w:t>
      </w:r>
    </w:p>
    <w:p w:rsidR="00731986" w:rsidRPr="00266504" w:rsidRDefault="00731986" w:rsidP="00354F6C">
      <w:pPr>
        <w:autoSpaceDE w:val="0"/>
        <w:autoSpaceDN w:val="0"/>
        <w:adjustRightInd w:val="0"/>
        <w:spacing w:before="0" w:after="0"/>
        <w:ind w:left="709"/>
        <w:rPr>
          <w:rFonts w:asciiTheme="minorHAnsi" w:hAnsiTheme="minorHAnsi" w:cs="LiberationSans"/>
          <w:kern w:val="0"/>
          <w:sz w:val="24"/>
          <w:szCs w:val="24"/>
        </w:rPr>
      </w:pPr>
      <w:r w:rsidRPr="00266504">
        <w:rPr>
          <w:rFonts w:asciiTheme="minorHAnsi" w:hAnsiTheme="minorHAnsi" w:cs="LiberationSans"/>
          <w:kern w:val="0"/>
          <w:sz w:val="24"/>
          <w:szCs w:val="24"/>
        </w:rPr>
        <w:t>Zlecenia i prace dodatkowe o których mowa powyżej zostaną wykonane w ramach całkowitej wartości zamówienia, co oznacza, że kwota tych zleceń będzie wyczerpywała odpowiednio wcześniej całkowitą wartość zamówienia, powodując wcześniejsze zakończenie umowy.</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17. Wszystkie prace naprawcze prowadzone na terenie Nieruchomości a w szczególności na Wystawie Stałej, a mające wpływ na elementy architektury i scenograficzne musza być przeprowadzone za zgodą MHŻP . Jedynie w przypadku nagłych awarii lub wystąpienia ryzyka poważnych uszkodzeń elementów obsługa techniczna ma prawo wykonania niezbędnych prac zabezpieczających z zastrzeżeniem poinformowania o tym Zamawiającego (Dział Zarzadzania Infrastrukturą) nie później niż w dniu rozpoczęcia prac zabezpieczających. Jako prace</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zabezpieczające Strony rozumieją również demontaż uszkodzonego elementu lub jego części.</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 xml:space="preserve">18. Sporządzenie, uzgodnienie z Zamawiającym i wdrożenie w życie, w terminie 90 dni od daty zawarcia umowy, Harmonogramu Przeglądów i Konserwacji (PPM), na cały okres trwania Umowy. Plan powinien zawierać listę wszystkich niezbędnych prac w oparciu o dokumentację powykonawczą, Dokumentację Techniczno-Ruchową, przepisy prawa oraz warunku gwarancji z </w:t>
      </w:r>
      <w:r w:rsidRPr="00266504">
        <w:rPr>
          <w:rFonts w:asciiTheme="minorHAnsi" w:hAnsiTheme="minorHAnsi" w:cs="LiberationSans"/>
          <w:kern w:val="0"/>
          <w:sz w:val="24"/>
          <w:szCs w:val="24"/>
        </w:rPr>
        <w:lastRenderedPageBreak/>
        <w:t xml:space="preserve">uwzględnieniem ich wymagań </w:t>
      </w:r>
      <w:proofErr w:type="spellStart"/>
      <w:r w:rsidRPr="00266504">
        <w:rPr>
          <w:rFonts w:asciiTheme="minorHAnsi" w:hAnsiTheme="minorHAnsi" w:cs="LiberationSans"/>
          <w:kern w:val="0"/>
          <w:sz w:val="24"/>
          <w:szCs w:val="24"/>
        </w:rPr>
        <w:t>technicznoeksploatacyjnych</w:t>
      </w:r>
      <w:proofErr w:type="spellEnd"/>
      <w:r w:rsidRPr="00266504">
        <w:rPr>
          <w:rFonts w:asciiTheme="minorHAnsi" w:hAnsiTheme="minorHAnsi" w:cs="LiberationSans"/>
          <w:kern w:val="0"/>
          <w:sz w:val="24"/>
          <w:szCs w:val="24"/>
        </w:rPr>
        <w:t xml:space="preserve"> dla wszystkich urządzeń, instalacji oraz wyposażenia Nieruchomości w szczególności w zakresie utrzymania Wystawy Stałej. Tworzony Harmonogram powinien być rozbity na tygodnie dla pełnego roku kalendarzowego (plan kolejnych lat powinien uwzględniać wymagania przeglądów i pomiarów 5 letnich). Dla pierwszego roku plan musi uwzględniać wcześniej wykonane prace przeglądowe Nieruchomości, urządzeń i wszystkich systemów w taki sposób by zapewnić realizację wszystkie wymag</w:t>
      </w:r>
      <w:r w:rsidR="00354F6C" w:rsidRPr="00266504">
        <w:rPr>
          <w:rFonts w:asciiTheme="minorHAnsi" w:hAnsiTheme="minorHAnsi" w:cs="LiberationSans"/>
          <w:kern w:val="0"/>
          <w:sz w:val="24"/>
          <w:szCs w:val="24"/>
        </w:rPr>
        <w:t xml:space="preserve">ań do końca roku kalendarzowego </w:t>
      </w:r>
      <w:r w:rsidRPr="00266504">
        <w:rPr>
          <w:rFonts w:asciiTheme="minorHAnsi" w:hAnsiTheme="minorHAnsi" w:cs="LiberationSans"/>
          <w:kern w:val="0"/>
          <w:sz w:val="24"/>
          <w:szCs w:val="24"/>
        </w:rPr>
        <w:t>w którym wykonawca rozpoczyna obsługę.</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19. Wszystkie inspekcje, przeglądy i prace konserwacyjne PPM muszą być wykonywane zgodnie z wytycznymi zawartymi w instrukcjach eksploatacji, konserwacji instalacji i urządzeń, wyposażenia - warunkami gwarancji, zawartymi w dokumentacji powykonawczej, oraz z należytą starannością, i wiedzą techniczną. Wykonawca ma prawo do zmiany harmonogramu przeglądów w uzasadnionych sytuacjach (np. brak zgody Zamawiającego na prace w wcześniej zaplanowanym terminie), z zastrzeżeniem że każda zmiana planu przed wprowadzeniem musi zostać uzgodniona z Zamawiającym. Wprowadzenie zmiany PPM przez Wykonawcę samowolnie (np. przesuwanie terminów przeglądów) bez zgody Zamawiającego będzie równoważne z niedotrzymaniem wymaganego poziomu usług i będzie podstawą do obniżenia wynagrodzenia.</w:t>
      </w:r>
    </w:p>
    <w:p w:rsidR="00731986" w:rsidRPr="00266504" w:rsidRDefault="00731986" w:rsidP="00354F6C">
      <w:pPr>
        <w:autoSpaceDE w:val="0"/>
        <w:autoSpaceDN w:val="0"/>
        <w:adjustRightInd w:val="0"/>
        <w:spacing w:before="0" w:after="0"/>
        <w:ind w:left="426"/>
        <w:rPr>
          <w:rFonts w:asciiTheme="minorHAnsi" w:hAnsiTheme="minorHAnsi" w:cs="LiberationSans"/>
          <w:kern w:val="0"/>
          <w:sz w:val="24"/>
          <w:szCs w:val="24"/>
        </w:rPr>
      </w:pPr>
      <w:r w:rsidRPr="00266504">
        <w:rPr>
          <w:rFonts w:asciiTheme="minorHAnsi" w:hAnsiTheme="minorHAnsi" w:cs="LiberationSans"/>
          <w:kern w:val="0"/>
          <w:sz w:val="24"/>
          <w:szCs w:val="24"/>
        </w:rPr>
        <w:t>20. Wykonawca skieruje do wykonania zamówienia taką liczbę osób, jaka jest niezbędna do starannego, należytego i kompleksowego wykonania przedmiotu zamówienia, odpowiednio do wskazanego zakresu. Minimalny skład 6 techników i Kierownik lub koordynator techniczny. Zamawiający będzie uprawniony do weryfikacji liczby osób oddelegowanych do wykonania zamówienia. Wykonawca zobowiązany jest do załączania miesięcznego grafiku pracy do raportu miesięcznego z obsługi technicznej. Zamawiający ma prawo zażądać od Wykonawcy skierowania większej liczby osób do wykonania zamówienia w razie stwierdzenia przez niego takiej konieczności lub potrzeby.</w:t>
      </w:r>
    </w:p>
    <w:p w:rsidR="000F66F8" w:rsidRPr="00266504" w:rsidRDefault="000F66F8" w:rsidP="00677332">
      <w:pPr>
        <w:pStyle w:val="NormalN"/>
        <w:rPr>
          <w:rFonts w:asciiTheme="minorHAnsi" w:hAnsiTheme="minorHAnsi"/>
          <w:sz w:val="24"/>
          <w:szCs w:val="24"/>
        </w:rPr>
      </w:pPr>
      <w:r w:rsidRPr="00266504">
        <w:rPr>
          <w:rFonts w:asciiTheme="minorHAnsi" w:hAnsiTheme="minorHAnsi"/>
          <w:sz w:val="24"/>
          <w:szCs w:val="24"/>
        </w:rPr>
        <w:t xml:space="preserve">Wspólny Słownik Zamówień (CPV): </w:t>
      </w:r>
      <w:r w:rsidR="00731986" w:rsidRPr="00266504">
        <w:rPr>
          <w:rFonts w:asciiTheme="minorHAnsi" w:hAnsiTheme="minorHAnsi" w:cs="LiberationSans"/>
          <w:kern w:val="0"/>
          <w:sz w:val="24"/>
          <w:szCs w:val="24"/>
        </w:rPr>
        <w:t>70330000</w:t>
      </w:r>
      <w:r w:rsidR="00731986" w:rsidRPr="00266504">
        <w:rPr>
          <w:rFonts w:asciiTheme="minorHAnsi" w:hAnsiTheme="minorHAnsi"/>
          <w:sz w:val="24"/>
          <w:szCs w:val="24"/>
          <w:lang w:eastAsia="pl-PL"/>
        </w:rPr>
        <w:t xml:space="preserve">; </w:t>
      </w:r>
      <w:r w:rsidR="00731986" w:rsidRPr="00266504">
        <w:rPr>
          <w:rFonts w:asciiTheme="minorHAnsi" w:hAnsiTheme="minorHAnsi" w:cs="LiberationSans"/>
          <w:kern w:val="0"/>
          <w:sz w:val="24"/>
          <w:szCs w:val="24"/>
        </w:rPr>
        <w:t>50700000</w:t>
      </w:r>
    </w:p>
    <w:p w:rsidR="000F66F8" w:rsidRPr="00266504" w:rsidRDefault="000F66F8" w:rsidP="000F66F8">
      <w:pPr>
        <w:pStyle w:val="Nagwek2"/>
        <w:rPr>
          <w:rFonts w:asciiTheme="minorHAnsi" w:hAnsiTheme="minorHAnsi"/>
          <w:color w:val="auto"/>
          <w:szCs w:val="24"/>
        </w:rPr>
      </w:pPr>
      <w:r w:rsidRPr="00266504">
        <w:rPr>
          <w:rFonts w:asciiTheme="minorHAnsi" w:hAnsiTheme="minorHAnsi"/>
          <w:color w:val="auto"/>
          <w:szCs w:val="24"/>
        </w:rPr>
        <w:t>Rozdział 3</w:t>
      </w:r>
      <w:r w:rsidRPr="00266504">
        <w:rPr>
          <w:rFonts w:asciiTheme="minorHAnsi" w:hAnsiTheme="minorHAnsi"/>
          <w:color w:val="auto"/>
          <w:szCs w:val="24"/>
        </w:rPr>
        <w:br/>
        <w:t>Informacje dodatkowe</w:t>
      </w:r>
    </w:p>
    <w:p w:rsidR="006A6CEF" w:rsidRPr="00266504" w:rsidRDefault="006A6CEF" w:rsidP="006A6CEF">
      <w:pPr>
        <w:pStyle w:val="NormalN"/>
        <w:numPr>
          <w:ilvl w:val="0"/>
          <w:numId w:val="2"/>
        </w:numPr>
        <w:spacing w:after="0"/>
        <w:ind w:left="426" w:hanging="426"/>
        <w:rPr>
          <w:rFonts w:asciiTheme="minorHAnsi" w:hAnsiTheme="minorHAnsi"/>
          <w:sz w:val="24"/>
          <w:szCs w:val="24"/>
        </w:rPr>
      </w:pPr>
      <w:r w:rsidRPr="00266504">
        <w:rPr>
          <w:rFonts w:asciiTheme="minorHAnsi" w:hAnsiTheme="minorHAnsi"/>
          <w:sz w:val="24"/>
          <w:szCs w:val="24"/>
        </w:rPr>
        <w:t>Zamawiający nie dopuszcza składania ofert częściowych.</w:t>
      </w:r>
    </w:p>
    <w:p w:rsidR="006A6CEF" w:rsidRPr="00266504" w:rsidRDefault="006A6CEF" w:rsidP="006A6CEF">
      <w:pPr>
        <w:pStyle w:val="NormalN"/>
        <w:numPr>
          <w:ilvl w:val="0"/>
          <w:numId w:val="1"/>
        </w:numPr>
        <w:spacing w:after="0"/>
        <w:rPr>
          <w:rFonts w:asciiTheme="minorHAnsi" w:hAnsiTheme="minorHAnsi"/>
          <w:sz w:val="24"/>
          <w:szCs w:val="24"/>
        </w:rPr>
      </w:pPr>
      <w:r w:rsidRPr="00266504">
        <w:rPr>
          <w:rFonts w:asciiTheme="minorHAnsi" w:hAnsiTheme="minorHAnsi"/>
          <w:sz w:val="24"/>
          <w:szCs w:val="24"/>
        </w:rPr>
        <w:t>Zamawiający nie dopuszcza składania ofert wariantowych.</w:t>
      </w:r>
    </w:p>
    <w:p w:rsidR="006A6CEF" w:rsidRPr="00266504" w:rsidRDefault="006A6CEF" w:rsidP="006A6CEF">
      <w:pPr>
        <w:pStyle w:val="NormalN"/>
        <w:numPr>
          <w:ilvl w:val="0"/>
          <w:numId w:val="1"/>
        </w:numPr>
        <w:spacing w:after="0"/>
        <w:rPr>
          <w:rFonts w:asciiTheme="minorHAnsi" w:hAnsiTheme="minorHAnsi"/>
          <w:sz w:val="24"/>
          <w:szCs w:val="24"/>
        </w:rPr>
      </w:pPr>
      <w:r w:rsidRPr="00266504">
        <w:rPr>
          <w:rFonts w:asciiTheme="minorHAnsi" w:hAnsiTheme="minorHAnsi"/>
          <w:sz w:val="24"/>
          <w:szCs w:val="24"/>
        </w:rPr>
        <w:t>Zamawiający nie przewiduje zawarcia umowy ramowej.</w:t>
      </w:r>
    </w:p>
    <w:p w:rsidR="006A6CEF" w:rsidRPr="00266504" w:rsidRDefault="006A6CEF" w:rsidP="006A6CEF">
      <w:pPr>
        <w:pStyle w:val="NormalN"/>
        <w:numPr>
          <w:ilvl w:val="0"/>
          <w:numId w:val="1"/>
        </w:numPr>
        <w:rPr>
          <w:rFonts w:asciiTheme="minorHAnsi" w:hAnsiTheme="minorHAnsi"/>
          <w:sz w:val="24"/>
          <w:szCs w:val="24"/>
        </w:rPr>
      </w:pPr>
      <w:r w:rsidRPr="00266504">
        <w:rPr>
          <w:rFonts w:asciiTheme="minorHAnsi" w:hAnsiTheme="minorHAnsi"/>
          <w:sz w:val="24"/>
          <w:szCs w:val="24"/>
        </w:rPr>
        <w:t>Zamawiający nie przewiduje udzielenia zamówień uzupełniających.</w:t>
      </w:r>
    </w:p>
    <w:p w:rsidR="006A6CEF" w:rsidRPr="00266504" w:rsidRDefault="006A6CEF" w:rsidP="006A6CEF">
      <w:pPr>
        <w:pStyle w:val="NormalN"/>
        <w:numPr>
          <w:ilvl w:val="0"/>
          <w:numId w:val="1"/>
        </w:numPr>
        <w:spacing w:after="0"/>
        <w:rPr>
          <w:rFonts w:asciiTheme="minorHAnsi" w:hAnsiTheme="minorHAnsi"/>
          <w:sz w:val="24"/>
          <w:szCs w:val="24"/>
        </w:rPr>
      </w:pPr>
      <w:r w:rsidRPr="00266504">
        <w:rPr>
          <w:rFonts w:asciiTheme="minorHAnsi" w:hAnsiTheme="minorHAnsi"/>
          <w:sz w:val="24"/>
          <w:szCs w:val="24"/>
        </w:rPr>
        <w:t>Zamawiający nie przewiduje przeprowadzenia aukcji elektronicznej.</w:t>
      </w:r>
    </w:p>
    <w:p w:rsidR="006A6CEF" w:rsidRPr="00266504" w:rsidRDefault="006A6CEF" w:rsidP="006A6CEF">
      <w:pPr>
        <w:pStyle w:val="NormalN"/>
        <w:numPr>
          <w:ilvl w:val="0"/>
          <w:numId w:val="1"/>
        </w:numPr>
        <w:spacing w:after="0"/>
        <w:rPr>
          <w:rFonts w:asciiTheme="minorHAnsi" w:hAnsiTheme="minorHAnsi"/>
          <w:sz w:val="24"/>
          <w:szCs w:val="24"/>
        </w:rPr>
      </w:pPr>
      <w:r w:rsidRPr="00266504">
        <w:rPr>
          <w:rFonts w:asciiTheme="minorHAnsi" w:hAnsiTheme="minorHAnsi"/>
          <w:sz w:val="24"/>
          <w:szCs w:val="24"/>
        </w:rPr>
        <w:t>Zamawiający nie przewiduje udzielania zaliczek na poczet wykonania zamówienia.</w:t>
      </w:r>
    </w:p>
    <w:p w:rsidR="006A6CEF" w:rsidRPr="00266504" w:rsidRDefault="006A6CEF" w:rsidP="006A6CEF">
      <w:pPr>
        <w:pStyle w:val="NormalN"/>
        <w:numPr>
          <w:ilvl w:val="0"/>
          <w:numId w:val="1"/>
        </w:numPr>
        <w:spacing w:after="0"/>
        <w:rPr>
          <w:rFonts w:asciiTheme="minorHAnsi" w:hAnsiTheme="minorHAnsi"/>
          <w:sz w:val="24"/>
          <w:szCs w:val="24"/>
        </w:rPr>
      </w:pPr>
      <w:r w:rsidRPr="00266504">
        <w:rPr>
          <w:rFonts w:asciiTheme="minorHAnsi" w:hAnsiTheme="minorHAnsi"/>
          <w:sz w:val="24"/>
          <w:szCs w:val="24"/>
        </w:rPr>
        <w:t>Zamawiający nie przewiduje zwrotu kosztów udziału wykonawców w postępowaniu o udzielenie zamówienia, z zastrzeżeniem postanowień art. 93 ust. 4 ustawy.</w:t>
      </w:r>
    </w:p>
    <w:p w:rsidR="006A6CEF" w:rsidRPr="00266504" w:rsidRDefault="006A6CEF" w:rsidP="006A6CEF">
      <w:pPr>
        <w:pStyle w:val="NormalN"/>
        <w:numPr>
          <w:ilvl w:val="0"/>
          <w:numId w:val="1"/>
        </w:numPr>
        <w:spacing w:after="0"/>
        <w:rPr>
          <w:rFonts w:asciiTheme="minorHAnsi" w:hAnsiTheme="minorHAnsi"/>
          <w:sz w:val="24"/>
          <w:szCs w:val="24"/>
        </w:rPr>
      </w:pPr>
      <w:r w:rsidRPr="00266504">
        <w:rPr>
          <w:rFonts w:asciiTheme="minorHAnsi" w:hAnsiTheme="minorHAnsi"/>
          <w:sz w:val="24"/>
          <w:szCs w:val="24"/>
        </w:rPr>
        <w:t>Zamawiający nie ogranicza możliwości ubiegania się o zamówienie publiczne tylko dla wykonawców, u których ponad 50% pracowników stanowią osoby niepełnosprawne</w:t>
      </w:r>
    </w:p>
    <w:p w:rsidR="006A6CEF" w:rsidRPr="00266504" w:rsidRDefault="006A6CEF" w:rsidP="006A6CEF">
      <w:pPr>
        <w:pStyle w:val="NormalN"/>
        <w:numPr>
          <w:ilvl w:val="0"/>
          <w:numId w:val="1"/>
        </w:numPr>
        <w:spacing w:after="0"/>
        <w:rPr>
          <w:rFonts w:asciiTheme="minorHAnsi" w:hAnsiTheme="minorHAnsi"/>
          <w:sz w:val="24"/>
          <w:szCs w:val="24"/>
        </w:rPr>
      </w:pPr>
      <w:r w:rsidRPr="00266504">
        <w:rPr>
          <w:rFonts w:asciiTheme="minorHAnsi" w:hAnsiTheme="minorHAnsi"/>
          <w:sz w:val="24"/>
          <w:szCs w:val="24"/>
        </w:rPr>
        <w:t xml:space="preserve">Zamawiający nie zastrzega żadnej części zamówienia, która nie może być powierzona podwykonawcom </w:t>
      </w:r>
    </w:p>
    <w:p w:rsidR="000F66F8" w:rsidRPr="00266504" w:rsidRDefault="000F66F8" w:rsidP="000F66F8">
      <w:pPr>
        <w:pStyle w:val="Nagwek2"/>
        <w:rPr>
          <w:rFonts w:asciiTheme="minorHAnsi" w:hAnsiTheme="minorHAnsi"/>
          <w:color w:val="auto"/>
          <w:szCs w:val="24"/>
        </w:rPr>
      </w:pPr>
      <w:r w:rsidRPr="00266504">
        <w:rPr>
          <w:rFonts w:asciiTheme="minorHAnsi" w:hAnsiTheme="minorHAnsi"/>
          <w:color w:val="auto"/>
          <w:szCs w:val="24"/>
        </w:rPr>
        <w:lastRenderedPageBreak/>
        <w:t xml:space="preserve">Rozdział 4 </w:t>
      </w:r>
      <w:r w:rsidRPr="00266504">
        <w:rPr>
          <w:rFonts w:asciiTheme="minorHAnsi" w:hAnsiTheme="minorHAnsi"/>
          <w:color w:val="auto"/>
          <w:szCs w:val="24"/>
        </w:rPr>
        <w:br/>
        <w:t>Termin wykonania zamówienia</w:t>
      </w:r>
    </w:p>
    <w:p w:rsidR="00DA066F" w:rsidRPr="00266504" w:rsidRDefault="000F66F8" w:rsidP="000F66F8">
      <w:pPr>
        <w:rPr>
          <w:rFonts w:asciiTheme="minorHAnsi" w:hAnsiTheme="minorHAnsi"/>
          <w:sz w:val="24"/>
          <w:szCs w:val="24"/>
        </w:rPr>
      </w:pPr>
      <w:r w:rsidRPr="00266504">
        <w:rPr>
          <w:rFonts w:asciiTheme="minorHAnsi" w:hAnsiTheme="minorHAnsi"/>
          <w:sz w:val="24"/>
          <w:szCs w:val="24"/>
        </w:rPr>
        <w:t>Wymagany termin realizacji zamówienia:</w:t>
      </w:r>
      <w:r w:rsidR="00AE092C" w:rsidRPr="00266504">
        <w:rPr>
          <w:rFonts w:asciiTheme="minorHAnsi" w:hAnsiTheme="minorHAnsi"/>
          <w:sz w:val="24"/>
          <w:szCs w:val="24"/>
        </w:rPr>
        <w:t xml:space="preserve"> </w:t>
      </w:r>
      <w:r w:rsidR="00F33056" w:rsidRPr="00266504">
        <w:rPr>
          <w:rFonts w:asciiTheme="minorHAnsi" w:hAnsiTheme="minorHAnsi"/>
          <w:b/>
          <w:sz w:val="24"/>
          <w:szCs w:val="24"/>
        </w:rPr>
        <w:t>24</w:t>
      </w:r>
      <w:r w:rsidR="00953F00" w:rsidRPr="00266504">
        <w:rPr>
          <w:rFonts w:asciiTheme="minorHAnsi" w:hAnsiTheme="minorHAnsi"/>
          <w:b/>
          <w:sz w:val="24"/>
          <w:szCs w:val="24"/>
        </w:rPr>
        <w:t xml:space="preserve"> miesięcy od dnia zawarcia</w:t>
      </w:r>
      <w:r w:rsidR="00A330B3" w:rsidRPr="00266504">
        <w:rPr>
          <w:rFonts w:asciiTheme="minorHAnsi" w:hAnsiTheme="minorHAnsi"/>
          <w:b/>
          <w:sz w:val="24"/>
          <w:szCs w:val="24"/>
        </w:rPr>
        <w:t xml:space="preserve"> umowy</w:t>
      </w:r>
      <w:r w:rsidR="00953F00" w:rsidRPr="00266504">
        <w:rPr>
          <w:rFonts w:asciiTheme="minorHAnsi" w:hAnsiTheme="minorHAnsi"/>
          <w:b/>
          <w:sz w:val="24"/>
          <w:szCs w:val="24"/>
        </w:rPr>
        <w:t xml:space="preserve"> lub do wyczerpania </w:t>
      </w:r>
      <w:r w:rsidR="008850D1">
        <w:rPr>
          <w:rFonts w:asciiTheme="minorHAnsi" w:hAnsiTheme="minorHAnsi"/>
          <w:b/>
          <w:sz w:val="24"/>
          <w:szCs w:val="24"/>
        </w:rPr>
        <w:t>łącznej wartości oferty złożonej przez Wykonawcę</w:t>
      </w:r>
      <w:r w:rsidR="007379F4" w:rsidRPr="00266504">
        <w:rPr>
          <w:rFonts w:asciiTheme="minorHAnsi" w:hAnsiTheme="minorHAnsi"/>
          <w:sz w:val="24"/>
          <w:szCs w:val="24"/>
        </w:rPr>
        <w:t xml:space="preserve">, w zależności od tego, która z tych okoliczności </w:t>
      </w:r>
      <w:r w:rsidR="006E1669" w:rsidRPr="00266504">
        <w:rPr>
          <w:rFonts w:asciiTheme="minorHAnsi" w:hAnsiTheme="minorHAnsi"/>
          <w:sz w:val="24"/>
          <w:szCs w:val="24"/>
        </w:rPr>
        <w:t>wystąpi</w:t>
      </w:r>
      <w:r w:rsidR="007379F4" w:rsidRPr="00266504">
        <w:rPr>
          <w:rFonts w:asciiTheme="minorHAnsi" w:hAnsiTheme="minorHAnsi"/>
          <w:sz w:val="24"/>
          <w:szCs w:val="24"/>
        </w:rPr>
        <w:t xml:space="preserve"> wcześniej.</w:t>
      </w:r>
    </w:p>
    <w:p w:rsidR="000F66F8" w:rsidRPr="00266504" w:rsidRDefault="000F66F8" w:rsidP="00C205A9">
      <w:pPr>
        <w:pStyle w:val="Nagwek2"/>
        <w:spacing w:before="120"/>
        <w:rPr>
          <w:rFonts w:asciiTheme="minorHAnsi" w:hAnsiTheme="minorHAnsi"/>
          <w:color w:val="auto"/>
          <w:szCs w:val="24"/>
        </w:rPr>
      </w:pPr>
      <w:r w:rsidRPr="00266504">
        <w:rPr>
          <w:rFonts w:asciiTheme="minorHAnsi" w:hAnsiTheme="minorHAnsi"/>
          <w:color w:val="auto"/>
          <w:szCs w:val="24"/>
        </w:rPr>
        <w:t>Rozdział 5</w:t>
      </w:r>
      <w:r w:rsidRPr="00266504">
        <w:rPr>
          <w:rFonts w:asciiTheme="minorHAnsi" w:hAnsiTheme="minorHAnsi"/>
          <w:color w:val="auto"/>
          <w:szCs w:val="24"/>
        </w:rPr>
        <w:br/>
        <w:t>Warunki udziału w postępowaniu oraz opis sposobu dokonywania oceny spełniania tych warunków</w:t>
      </w:r>
    </w:p>
    <w:p w:rsidR="008C359D" w:rsidRPr="00266504" w:rsidRDefault="00A00A9A" w:rsidP="00D6136F">
      <w:pPr>
        <w:pStyle w:val="NormalN"/>
        <w:numPr>
          <w:ilvl w:val="0"/>
          <w:numId w:val="4"/>
        </w:numPr>
        <w:ind w:left="426" w:hanging="426"/>
        <w:rPr>
          <w:rFonts w:asciiTheme="minorHAnsi" w:hAnsiTheme="minorHAnsi"/>
          <w:sz w:val="24"/>
          <w:szCs w:val="24"/>
        </w:rPr>
      </w:pPr>
      <w:r w:rsidRPr="00266504">
        <w:rPr>
          <w:rFonts w:asciiTheme="minorHAnsi" w:hAnsiTheme="minorHAnsi"/>
          <w:sz w:val="24"/>
          <w:szCs w:val="24"/>
        </w:rPr>
        <w:t xml:space="preserve">O udzielenie zamówienia mogą się ubiegać </w:t>
      </w:r>
      <w:r w:rsidR="0068487B" w:rsidRPr="00266504">
        <w:rPr>
          <w:rFonts w:asciiTheme="minorHAnsi" w:hAnsiTheme="minorHAnsi"/>
          <w:sz w:val="24"/>
          <w:szCs w:val="24"/>
        </w:rPr>
        <w:t>wykonawc</w:t>
      </w:r>
      <w:r w:rsidRPr="00266504">
        <w:rPr>
          <w:rFonts w:asciiTheme="minorHAnsi" w:hAnsiTheme="minorHAnsi"/>
          <w:sz w:val="24"/>
          <w:szCs w:val="24"/>
        </w:rPr>
        <w:t>y, którzy spełniają warunki dotyczące:</w:t>
      </w:r>
    </w:p>
    <w:p w:rsidR="00432CDB" w:rsidRPr="00266504" w:rsidRDefault="00156E2C" w:rsidP="00D6136F">
      <w:pPr>
        <w:pStyle w:val="NormalNN"/>
        <w:numPr>
          <w:ilvl w:val="0"/>
          <w:numId w:val="11"/>
        </w:numPr>
        <w:rPr>
          <w:rFonts w:asciiTheme="minorHAnsi" w:hAnsiTheme="minorHAnsi"/>
          <w:sz w:val="24"/>
          <w:szCs w:val="24"/>
        </w:rPr>
      </w:pPr>
      <w:r w:rsidRPr="00266504">
        <w:rPr>
          <w:rFonts w:asciiTheme="minorHAnsi" w:hAnsiTheme="minorHAnsi"/>
          <w:sz w:val="24"/>
          <w:szCs w:val="24"/>
        </w:rPr>
        <w:t xml:space="preserve">posiadania uprawnień do wykonywania określonej działalności lub czynności, jeżeli przepisy prawa nakładają obowiązek ich posiadania – </w:t>
      </w:r>
      <w:r w:rsidR="00731986" w:rsidRPr="00266504">
        <w:rPr>
          <w:rFonts w:asciiTheme="minorHAnsi" w:hAnsiTheme="minorHAnsi"/>
          <w:sz w:val="24"/>
          <w:szCs w:val="24"/>
        </w:rPr>
        <w:t>Zamawiający nie wyznacza szczegółowego warunku w tym zakresie</w:t>
      </w:r>
    </w:p>
    <w:p w:rsidR="00F33056" w:rsidRPr="00266504" w:rsidRDefault="00A00A9A" w:rsidP="00D6136F">
      <w:pPr>
        <w:pStyle w:val="NormalNN"/>
        <w:numPr>
          <w:ilvl w:val="0"/>
          <w:numId w:val="11"/>
        </w:numPr>
        <w:rPr>
          <w:rFonts w:asciiTheme="minorHAnsi" w:hAnsiTheme="minorHAnsi"/>
          <w:sz w:val="24"/>
          <w:szCs w:val="24"/>
        </w:rPr>
      </w:pPr>
      <w:r w:rsidRPr="00266504">
        <w:rPr>
          <w:rFonts w:asciiTheme="minorHAnsi" w:hAnsiTheme="minorHAnsi"/>
          <w:sz w:val="24"/>
          <w:szCs w:val="24"/>
        </w:rPr>
        <w:t>posiadania wiedzy i doświadczenia</w:t>
      </w:r>
      <w:r w:rsidR="00517A50" w:rsidRPr="00266504">
        <w:rPr>
          <w:rFonts w:asciiTheme="minorHAnsi" w:hAnsiTheme="minorHAnsi"/>
          <w:sz w:val="24"/>
          <w:szCs w:val="24"/>
        </w:rPr>
        <w:t xml:space="preserve"> </w:t>
      </w:r>
      <w:r w:rsidR="000963F2" w:rsidRPr="00266504">
        <w:rPr>
          <w:rFonts w:asciiTheme="minorHAnsi" w:hAnsiTheme="minorHAnsi"/>
          <w:sz w:val="24"/>
          <w:szCs w:val="24"/>
        </w:rPr>
        <w:t>–</w:t>
      </w:r>
      <w:r w:rsidR="00FE2C9E" w:rsidRPr="00266504">
        <w:rPr>
          <w:rFonts w:asciiTheme="minorHAnsi" w:hAnsiTheme="minorHAnsi"/>
          <w:sz w:val="24"/>
          <w:szCs w:val="24"/>
        </w:rPr>
        <w:t xml:space="preserve"> </w:t>
      </w:r>
      <w:r w:rsidR="006863BD" w:rsidRPr="00266504">
        <w:rPr>
          <w:rFonts w:asciiTheme="minorHAnsi" w:hAnsiTheme="minorHAnsi"/>
          <w:sz w:val="24"/>
          <w:szCs w:val="24"/>
        </w:rPr>
        <w:t xml:space="preserve">w celu potwierdzenia spełnienia warunku Wykonawca musi wykazać, że w okresie ostatnich trzech lat przed upływem terminu składania </w:t>
      </w:r>
      <w:r w:rsidR="00266504">
        <w:rPr>
          <w:rFonts w:asciiTheme="minorHAnsi" w:hAnsiTheme="minorHAnsi"/>
          <w:sz w:val="24"/>
          <w:szCs w:val="24"/>
        </w:rPr>
        <w:t>wniosków</w:t>
      </w:r>
      <w:r w:rsidR="006863BD" w:rsidRPr="00266504">
        <w:rPr>
          <w:rFonts w:asciiTheme="minorHAnsi" w:hAnsiTheme="minorHAnsi"/>
          <w:sz w:val="24"/>
          <w:szCs w:val="24"/>
        </w:rPr>
        <w:t xml:space="preserve">, a jeżeli okres prowadzenia działalności jest krótszy – w tym okresie, </w:t>
      </w:r>
      <w:r w:rsidR="009E0E83" w:rsidRPr="00266504">
        <w:rPr>
          <w:rFonts w:asciiTheme="minorHAnsi" w:hAnsiTheme="minorHAnsi"/>
          <w:sz w:val="24"/>
          <w:szCs w:val="24"/>
        </w:rPr>
        <w:t>wykonał</w:t>
      </w:r>
      <w:r w:rsidR="00F33056" w:rsidRPr="00266504">
        <w:rPr>
          <w:rFonts w:asciiTheme="minorHAnsi" w:hAnsiTheme="minorHAnsi"/>
          <w:sz w:val="24"/>
          <w:szCs w:val="24"/>
        </w:rPr>
        <w:t>:</w:t>
      </w:r>
    </w:p>
    <w:p w:rsidR="00731986" w:rsidRPr="00266504" w:rsidRDefault="00731986" w:rsidP="00354F6C">
      <w:pPr>
        <w:autoSpaceDE w:val="0"/>
        <w:autoSpaceDN w:val="0"/>
        <w:adjustRightInd w:val="0"/>
        <w:spacing w:before="0" w:after="0"/>
        <w:ind w:left="786"/>
        <w:jc w:val="left"/>
        <w:rPr>
          <w:rFonts w:asciiTheme="minorHAnsi" w:hAnsiTheme="minorHAnsi" w:cs="LiberationSans"/>
          <w:kern w:val="0"/>
          <w:sz w:val="24"/>
          <w:szCs w:val="24"/>
        </w:rPr>
      </w:pPr>
      <w:r w:rsidRPr="00266504">
        <w:rPr>
          <w:rFonts w:asciiTheme="minorHAnsi" w:hAnsiTheme="minorHAnsi" w:cs="LiberationSans"/>
          <w:kern w:val="0"/>
          <w:sz w:val="24"/>
          <w:szCs w:val="24"/>
        </w:rPr>
        <w:t xml:space="preserve">a) co najmniej 2 usługi polegające na obsłudze technicznej nieruchomości budynkowych </w:t>
      </w:r>
      <w:r w:rsidR="000875F9">
        <w:rPr>
          <w:rFonts w:asciiTheme="minorHAnsi" w:hAnsiTheme="minorHAnsi" w:cs="LiberationSans"/>
          <w:kern w:val="0"/>
          <w:sz w:val="24"/>
          <w:szCs w:val="24"/>
        </w:rPr>
        <w:t>(</w:t>
      </w:r>
      <w:r w:rsidRPr="00266504">
        <w:rPr>
          <w:rFonts w:asciiTheme="minorHAnsi" w:hAnsiTheme="minorHAnsi" w:cs="LiberationSans"/>
          <w:kern w:val="0"/>
          <w:sz w:val="24"/>
          <w:szCs w:val="24"/>
        </w:rPr>
        <w:t xml:space="preserve">każda w ramach </w:t>
      </w:r>
      <w:r w:rsidR="000875F9">
        <w:rPr>
          <w:rFonts w:asciiTheme="minorHAnsi" w:hAnsiTheme="minorHAnsi" w:cs="LiberationSans"/>
          <w:kern w:val="0"/>
          <w:sz w:val="24"/>
          <w:szCs w:val="24"/>
        </w:rPr>
        <w:t>odrębnej</w:t>
      </w:r>
      <w:r w:rsidR="000875F9" w:rsidRPr="00266504">
        <w:rPr>
          <w:rFonts w:asciiTheme="minorHAnsi" w:hAnsiTheme="minorHAnsi" w:cs="LiberationSans"/>
          <w:kern w:val="0"/>
          <w:sz w:val="24"/>
          <w:szCs w:val="24"/>
        </w:rPr>
        <w:t xml:space="preserve"> </w:t>
      </w:r>
      <w:r w:rsidRPr="00266504">
        <w:rPr>
          <w:rFonts w:asciiTheme="minorHAnsi" w:hAnsiTheme="minorHAnsi" w:cs="LiberationSans"/>
          <w:kern w:val="0"/>
          <w:sz w:val="24"/>
          <w:szCs w:val="24"/>
        </w:rPr>
        <w:t>umowy) o powierzchni co najmniej 18 tys. m2. każda (budynki biurowe w standardzie A i/lub</w:t>
      </w:r>
      <w:r w:rsidR="00E10CB5">
        <w:rPr>
          <w:rFonts w:asciiTheme="minorHAnsi" w:hAnsiTheme="minorHAnsi" w:cs="LiberationSans"/>
          <w:kern w:val="0"/>
          <w:sz w:val="24"/>
          <w:szCs w:val="24"/>
        </w:rPr>
        <w:t xml:space="preserve"> </w:t>
      </w:r>
      <w:r w:rsidRPr="00266504">
        <w:rPr>
          <w:rFonts w:asciiTheme="minorHAnsi" w:hAnsiTheme="minorHAnsi" w:cs="LiberationSans"/>
          <w:kern w:val="0"/>
          <w:sz w:val="24"/>
          <w:szCs w:val="24"/>
        </w:rPr>
        <w:t>B+) o wartości nie mniejszej niż 2 000 000 zł brutto każda (słownie: dwa miliony złotych 00/100);</w:t>
      </w:r>
    </w:p>
    <w:p w:rsidR="00731986" w:rsidRPr="00266504" w:rsidRDefault="00731986" w:rsidP="00354F6C">
      <w:pPr>
        <w:autoSpaceDE w:val="0"/>
        <w:autoSpaceDN w:val="0"/>
        <w:adjustRightInd w:val="0"/>
        <w:spacing w:before="0" w:after="0"/>
        <w:ind w:left="786"/>
        <w:jc w:val="left"/>
        <w:rPr>
          <w:rFonts w:asciiTheme="minorHAnsi" w:hAnsiTheme="minorHAnsi" w:cs="LiberationSans"/>
          <w:kern w:val="0"/>
          <w:sz w:val="24"/>
          <w:szCs w:val="24"/>
        </w:rPr>
      </w:pPr>
      <w:r w:rsidRPr="00266504">
        <w:rPr>
          <w:rFonts w:asciiTheme="minorHAnsi" w:hAnsiTheme="minorHAnsi" w:cs="LiberationSans"/>
          <w:kern w:val="0"/>
          <w:sz w:val="24"/>
          <w:szCs w:val="24"/>
        </w:rPr>
        <w:t>b) co najmniej jedną usługę polegająca na obsłudze technicznej obiektów użyteczności publicznej o powierzchni minimum 4 tys. m2 powierzchni wystawienniczej/ ekspozycyjnej;</w:t>
      </w:r>
    </w:p>
    <w:p w:rsidR="00731986" w:rsidRPr="00266504" w:rsidRDefault="00A00A9A" w:rsidP="00D6136F">
      <w:pPr>
        <w:pStyle w:val="NormalNN"/>
        <w:numPr>
          <w:ilvl w:val="0"/>
          <w:numId w:val="11"/>
        </w:numPr>
        <w:rPr>
          <w:rFonts w:asciiTheme="minorHAnsi" w:hAnsiTheme="minorHAnsi"/>
          <w:sz w:val="24"/>
          <w:szCs w:val="24"/>
        </w:rPr>
      </w:pPr>
      <w:r w:rsidRPr="00266504">
        <w:rPr>
          <w:rFonts w:asciiTheme="minorHAnsi" w:hAnsiTheme="minorHAnsi"/>
          <w:sz w:val="24"/>
          <w:szCs w:val="24"/>
        </w:rPr>
        <w:t>dysponowania odpowiednim potencjałem technicznym oraz osobami zdolnymi do wykonania zamówienia</w:t>
      </w:r>
      <w:r w:rsidR="000963F2" w:rsidRPr="00266504">
        <w:rPr>
          <w:rFonts w:asciiTheme="minorHAnsi" w:hAnsiTheme="minorHAnsi"/>
          <w:sz w:val="24"/>
          <w:szCs w:val="24"/>
        </w:rPr>
        <w:t> </w:t>
      </w:r>
      <w:r w:rsidR="00B52A39" w:rsidRPr="00266504">
        <w:rPr>
          <w:rFonts w:asciiTheme="minorHAnsi" w:hAnsiTheme="minorHAnsi"/>
          <w:sz w:val="24"/>
          <w:szCs w:val="24"/>
        </w:rPr>
        <w:t>tj. złożą oświadczenie o spełnieniu warunków udziału w postępowaniu określonych przepisami art. 22 ust. 1 ustawy Pzp oraz wykaż</w:t>
      </w:r>
      <w:r w:rsidR="00E10CB5">
        <w:rPr>
          <w:rFonts w:asciiTheme="minorHAnsi" w:hAnsiTheme="minorHAnsi"/>
          <w:sz w:val="24"/>
          <w:szCs w:val="24"/>
        </w:rPr>
        <w:t>e</w:t>
      </w:r>
      <w:r w:rsidR="00B52A39" w:rsidRPr="00266504">
        <w:rPr>
          <w:rFonts w:asciiTheme="minorHAnsi" w:hAnsiTheme="minorHAnsi"/>
          <w:sz w:val="24"/>
          <w:szCs w:val="24"/>
        </w:rPr>
        <w:t xml:space="preserve">, iż </w:t>
      </w:r>
      <w:r w:rsidR="00F1339D" w:rsidRPr="00266504">
        <w:rPr>
          <w:rFonts w:asciiTheme="minorHAnsi" w:hAnsiTheme="minorHAnsi"/>
          <w:sz w:val="24"/>
          <w:szCs w:val="24"/>
        </w:rPr>
        <w:t>dysponuje lub będzie dysponował:</w:t>
      </w:r>
    </w:p>
    <w:p w:rsidR="00354F6C" w:rsidRPr="00266504" w:rsidRDefault="00354F6C" w:rsidP="00354F6C">
      <w:pPr>
        <w:pStyle w:val="NormalNN"/>
        <w:ind w:left="786"/>
        <w:rPr>
          <w:rFonts w:asciiTheme="minorHAnsi" w:hAnsiTheme="minorHAnsi"/>
          <w:sz w:val="24"/>
          <w:szCs w:val="24"/>
        </w:rPr>
      </w:pPr>
      <w:r w:rsidRPr="00266504">
        <w:rPr>
          <w:rFonts w:asciiTheme="minorHAnsi" w:hAnsiTheme="minorHAnsi"/>
          <w:sz w:val="24"/>
          <w:szCs w:val="24"/>
        </w:rPr>
        <w:t>3.1. w zakresie osób zdolnych do wykonania zamówienia:</w:t>
      </w:r>
    </w:p>
    <w:p w:rsidR="00731986" w:rsidRPr="00266504" w:rsidRDefault="00731986" w:rsidP="00D6136F">
      <w:pPr>
        <w:pStyle w:val="NormalNN"/>
        <w:numPr>
          <w:ilvl w:val="1"/>
          <w:numId w:val="4"/>
        </w:numPr>
        <w:rPr>
          <w:rFonts w:asciiTheme="minorHAnsi" w:hAnsiTheme="minorHAnsi" w:cs="LiberationSans"/>
          <w:kern w:val="0"/>
          <w:sz w:val="24"/>
          <w:szCs w:val="24"/>
        </w:rPr>
      </w:pPr>
      <w:r w:rsidRPr="00266504">
        <w:rPr>
          <w:rFonts w:asciiTheme="minorHAnsi" w:hAnsiTheme="minorHAnsi" w:cs="LiberationSans"/>
          <w:kern w:val="0"/>
          <w:sz w:val="24"/>
          <w:szCs w:val="24"/>
        </w:rPr>
        <w:t xml:space="preserve">co najmniej 6 techników posiadających świadectwa kwalifikacji do eksploatacji i dozoru urządzeń i instalacji zainstalowanych w budynku Muzeum posiadających świadectwa kwalifikacji do eksploatacji i dozoru urządzeń i instalacji zainstalowanych w budynku Muzeum Gr1,2,3 (E) , 15 </w:t>
      </w:r>
      <w:proofErr w:type="spellStart"/>
      <w:r w:rsidRPr="00266504">
        <w:rPr>
          <w:rFonts w:asciiTheme="minorHAnsi" w:hAnsiTheme="minorHAnsi" w:cs="LiberationSans"/>
          <w:kern w:val="0"/>
          <w:sz w:val="24"/>
          <w:szCs w:val="24"/>
        </w:rPr>
        <w:t>kV</w:t>
      </w:r>
      <w:proofErr w:type="spellEnd"/>
      <w:r w:rsidRPr="00266504">
        <w:rPr>
          <w:rFonts w:asciiTheme="minorHAnsi" w:hAnsiTheme="minorHAnsi" w:cs="LiberationSans"/>
          <w:kern w:val="0"/>
          <w:sz w:val="24"/>
          <w:szCs w:val="24"/>
        </w:rPr>
        <w:t>;</w:t>
      </w:r>
    </w:p>
    <w:p w:rsidR="00731986" w:rsidRPr="00266504" w:rsidRDefault="00731986" w:rsidP="00D6136F">
      <w:pPr>
        <w:pStyle w:val="NormalNN"/>
        <w:numPr>
          <w:ilvl w:val="1"/>
          <w:numId w:val="4"/>
        </w:numPr>
        <w:rPr>
          <w:rFonts w:asciiTheme="minorHAnsi" w:hAnsiTheme="minorHAnsi"/>
          <w:sz w:val="24"/>
          <w:szCs w:val="24"/>
        </w:rPr>
      </w:pPr>
      <w:r w:rsidRPr="00266504">
        <w:rPr>
          <w:rFonts w:asciiTheme="minorHAnsi" w:hAnsiTheme="minorHAnsi" w:cs="LiberationSans"/>
          <w:kern w:val="0"/>
          <w:sz w:val="24"/>
          <w:szCs w:val="24"/>
        </w:rPr>
        <w:t>co najmniej 1 kierownik/</w:t>
      </w:r>
      <w:proofErr w:type="spellStart"/>
      <w:r w:rsidRPr="00266504">
        <w:rPr>
          <w:rFonts w:asciiTheme="minorHAnsi" w:hAnsiTheme="minorHAnsi" w:cs="LiberationSans"/>
          <w:kern w:val="0"/>
          <w:sz w:val="24"/>
          <w:szCs w:val="24"/>
        </w:rPr>
        <w:t>supervisor</w:t>
      </w:r>
      <w:proofErr w:type="spellEnd"/>
      <w:r w:rsidRPr="00266504">
        <w:rPr>
          <w:rFonts w:asciiTheme="minorHAnsi" w:hAnsiTheme="minorHAnsi" w:cs="LiberationSans"/>
          <w:kern w:val="0"/>
          <w:sz w:val="24"/>
          <w:szCs w:val="24"/>
        </w:rPr>
        <w:t xml:space="preserve"> techniczny w dni robocze; posiadający świadectwa kwalifikacji do eksploatacji i dozoru urządzeń i instalacji zainstalowanych w budynku Muzeum - Gr1,2,3 (E i D) , 15 </w:t>
      </w:r>
      <w:proofErr w:type="spellStart"/>
      <w:r w:rsidRPr="00266504">
        <w:rPr>
          <w:rFonts w:asciiTheme="minorHAnsi" w:hAnsiTheme="minorHAnsi" w:cs="LiberationSans"/>
          <w:kern w:val="0"/>
          <w:sz w:val="24"/>
          <w:szCs w:val="24"/>
        </w:rPr>
        <w:t>kV</w:t>
      </w:r>
      <w:proofErr w:type="spellEnd"/>
      <w:r w:rsidRPr="00266504">
        <w:rPr>
          <w:rFonts w:asciiTheme="minorHAnsi" w:hAnsiTheme="minorHAnsi" w:cs="LiberationSans"/>
          <w:kern w:val="0"/>
          <w:sz w:val="24"/>
          <w:szCs w:val="24"/>
        </w:rPr>
        <w:t>;,</w:t>
      </w:r>
    </w:p>
    <w:p w:rsidR="00731986" w:rsidRPr="00266504" w:rsidRDefault="00731986" w:rsidP="00D6136F">
      <w:pPr>
        <w:pStyle w:val="NormalNN"/>
        <w:numPr>
          <w:ilvl w:val="1"/>
          <w:numId w:val="4"/>
        </w:numPr>
        <w:rPr>
          <w:rFonts w:asciiTheme="minorHAnsi" w:hAnsiTheme="minorHAnsi"/>
          <w:sz w:val="24"/>
          <w:szCs w:val="24"/>
        </w:rPr>
      </w:pPr>
      <w:r w:rsidRPr="00266504">
        <w:rPr>
          <w:rFonts w:asciiTheme="minorHAnsi" w:hAnsiTheme="minorHAnsi" w:cs="LiberationSans"/>
          <w:kern w:val="0"/>
          <w:sz w:val="24"/>
          <w:szCs w:val="24"/>
        </w:rPr>
        <w:t>wykwalifikowany własny personel techniczny pozwalający na zapewnienie awaryjnej obsługi technicznego utrzymania budynku Muzeum 24 godziny/ dobę w formie telefonicznego wsparcia oraz przyjmowania zgłoszeń awarii (hot-</w:t>
      </w:r>
      <w:proofErr w:type="spellStart"/>
      <w:r w:rsidRPr="00266504">
        <w:rPr>
          <w:rFonts w:asciiTheme="minorHAnsi" w:hAnsiTheme="minorHAnsi" w:cs="LiberationSans"/>
          <w:kern w:val="0"/>
          <w:sz w:val="24"/>
          <w:szCs w:val="24"/>
        </w:rPr>
        <w:t>line</w:t>
      </w:r>
      <w:proofErr w:type="spellEnd"/>
      <w:r w:rsidRPr="00266504">
        <w:rPr>
          <w:rFonts w:asciiTheme="minorHAnsi" w:hAnsiTheme="minorHAnsi" w:cs="LiberationSans"/>
          <w:kern w:val="0"/>
          <w:sz w:val="24"/>
          <w:szCs w:val="24"/>
        </w:rPr>
        <w:t>) oraz w przypadkach awaryjnych dojazdu i interwencji serwisowej w budynku (czas reakcji 1 godzina po godzinach pracy stałego zespołu dedykowanego do obsługi).</w:t>
      </w:r>
    </w:p>
    <w:p w:rsidR="00354F6C" w:rsidRPr="00266504" w:rsidRDefault="003E00C8" w:rsidP="00D6136F">
      <w:pPr>
        <w:pStyle w:val="NormalNN"/>
        <w:numPr>
          <w:ilvl w:val="1"/>
          <w:numId w:val="16"/>
        </w:numPr>
        <w:ind w:left="1276" w:hanging="425"/>
        <w:rPr>
          <w:rFonts w:asciiTheme="minorHAnsi" w:hAnsiTheme="minorHAnsi"/>
          <w:sz w:val="24"/>
          <w:szCs w:val="24"/>
        </w:rPr>
      </w:pPr>
      <w:r w:rsidRPr="00266504">
        <w:rPr>
          <w:rFonts w:asciiTheme="minorHAnsi" w:hAnsiTheme="minorHAnsi"/>
          <w:sz w:val="24"/>
          <w:szCs w:val="24"/>
        </w:rPr>
        <w:t>w zakresie potencjału technicznego:</w:t>
      </w:r>
      <w:r w:rsidR="00731986" w:rsidRPr="00266504">
        <w:rPr>
          <w:rFonts w:asciiTheme="minorHAnsi" w:hAnsiTheme="minorHAnsi"/>
          <w:sz w:val="24"/>
          <w:szCs w:val="24"/>
        </w:rPr>
        <w:t xml:space="preserve"> </w:t>
      </w:r>
    </w:p>
    <w:p w:rsidR="002B5F2B" w:rsidRPr="002B5F2B" w:rsidRDefault="00731986" w:rsidP="00D6136F">
      <w:pPr>
        <w:pStyle w:val="NormalNN"/>
        <w:numPr>
          <w:ilvl w:val="1"/>
          <w:numId w:val="17"/>
        </w:numPr>
        <w:rPr>
          <w:rFonts w:asciiTheme="minorHAnsi" w:hAnsiTheme="minorHAnsi"/>
          <w:sz w:val="24"/>
          <w:szCs w:val="24"/>
        </w:rPr>
      </w:pPr>
      <w:r w:rsidRPr="00266504">
        <w:rPr>
          <w:rFonts w:asciiTheme="minorHAnsi" w:hAnsiTheme="minorHAnsi" w:cs="LiberationSans"/>
          <w:kern w:val="0"/>
          <w:sz w:val="24"/>
          <w:szCs w:val="24"/>
        </w:rPr>
        <w:t>stosown</w:t>
      </w:r>
      <w:r w:rsidR="00E10CB5">
        <w:rPr>
          <w:rFonts w:asciiTheme="minorHAnsi" w:hAnsiTheme="minorHAnsi" w:cs="LiberationSans"/>
          <w:kern w:val="0"/>
          <w:sz w:val="24"/>
          <w:szCs w:val="24"/>
        </w:rPr>
        <w:t>ymi</w:t>
      </w:r>
      <w:r w:rsidRPr="00266504">
        <w:rPr>
          <w:rFonts w:asciiTheme="minorHAnsi" w:hAnsiTheme="minorHAnsi" w:cs="LiberationSans"/>
          <w:kern w:val="0"/>
          <w:sz w:val="24"/>
          <w:szCs w:val="24"/>
        </w:rPr>
        <w:t xml:space="preserve"> narzędzia</w:t>
      </w:r>
      <w:r w:rsidR="00E10CB5">
        <w:rPr>
          <w:rFonts w:asciiTheme="minorHAnsi" w:hAnsiTheme="minorHAnsi" w:cs="LiberationSans"/>
          <w:kern w:val="0"/>
          <w:sz w:val="24"/>
          <w:szCs w:val="24"/>
        </w:rPr>
        <w:t>mi</w:t>
      </w:r>
      <w:r w:rsidRPr="00266504">
        <w:rPr>
          <w:rFonts w:asciiTheme="minorHAnsi" w:hAnsiTheme="minorHAnsi" w:cs="LiberationSans"/>
          <w:kern w:val="0"/>
          <w:sz w:val="24"/>
          <w:szCs w:val="24"/>
        </w:rPr>
        <w:t>, wyposażenie</w:t>
      </w:r>
      <w:r w:rsidR="00E10CB5">
        <w:rPr>
          <w:rFonts w:asciiTheme="minorHAnsi" w:hAnsiTheme="minorHAnsi" w:cs="LiberationSans"/>
          <w:kern w:val="0"/>
          <w:sz w:val="24"/>
          <w:szCs w:val="24"/>
        </w:rPr>
        <w:t>m</w:t>
      </w:r>
      <w:r w:rsidRPr="00266504">
        <w:rPr>
          <w:rFonts w:asciiTheme="minorHAnsi" w:hAnsiTheme="minorHAnsi" w:cs="LiberationSans"/>
          <w:kern w:val="0"/>
          <w:sz w:val="24"/>
          <w:szCs w:val="24"/>
        </w:rPr>
        <w:t xml:space="preserve"> i magazyn</w:t>
      </w:r>
      <w:r w:rsidR="00E10CB5">
        <w:rPr>
          <w:rFonts w:asciiTheme="minorHAnsi" w:hAnsiTheme="minorHAnsi" w:cs="LiberationSans"/>
          <w:kern w:val="0"/>
          <w:sz w:val="24"/>
          <w:szCs w:val="24"/>
        </w:rPr>
        <w:t>em</w:t>
      </w:r>
      <w:r w:rsidRPr="00266504">
        <w:rPr>
          <w:rFonts w:asciiTheme="minorHAnsi" w:hAnsiTheme="minorHAnsi" w:cs="LiberationSans"/>
          <w:kern w:val="0"/>
          <w:sz w:val="24"/>
          <w:szCs w:val="24"/>
        </w:rPr>
        <w:t xml:space="preserve"> serwisowy</w:t>
      </w:r>
      <w:r w:rsidR="00E10CB5">
        <w:rPr>
          <w:rFonts w:asciiTheme="minorHAnsi" w:hAnsiTheme="minorHAnsi" w:cs="LiberationSans"/>
          <w:kern w:val="0"/>
          <w:sz w:val="24"/>
          <w:szCs w:val="24"/>
        </w:rPr>
        <w:t>m</w:t>
      </w:r>
      <w:r w:rsidRPr="00266504">
        <w:rPr>
          <w:rFonts w:asciiTheme="minorHAnsi" w:hAnsiTheme="minorHAnsi" w:cs="LiberationSans"/>
          <w:kern w:val="0"/>
          <w:sz w:val="24"/>
          <w:szCs w:val="24"/>
        </w:rPr>
        <w:t xml:space="preserve"> niezbędny</w:t>
      </w:r>
      <w:r w:rsidR="00E10CB5">
        <w:rPr>
          <w:rFonts w:asciiTheme="minorHAnsi" w:hAnsiTheme="minorHAnsi" w:cs="LiberationSans"/>
          <w:kern w:val="0"/>
          <w:sz w:val="24"/>
          <w:szCs w:val="24"/>
        </w:rPr>
        <w:t>mi</w:t>
      </w:r>
      <w:r w:rsidRPr="00266504">
        <w:rPr>
          <w:rFonts w:asciiTheme="minorHAnsi" w:hAnsiTheme="minorHAnsi" w:cs="LiberationSans"/>
          <w:kern w:val="0"/>
          <w:sz w:val="24"/>
          <w:szCs w:val="24"/>
        </w:rPr>
        <w:t xml:space="preserve"> do utrzymania urządzeń i instalacji będących </w:t>
      </w:r>
      <w:r w:rsidR="00E10CB5">
        <w:rPr>
          <w:rFonts w:asciiTheme="minorHAnsi" w:hAnsiTheme="minorHAnsi" w:cs="LiberationSans"/>
          <w:kern w:val="0"/>
          <w:sz w:val="24"/>
          <w:szCs w:val="24"/>
        </w:rPr>
        <w:t xml:space="preserve">na </w:t>
      </w:r>
      <w:r w:rsidRPr="00266504">
        <w:rPr>
          <w:rFonts w:asciiTheme="minorHAnsi" w:hAnsiTheme="minorHAnsi" w:cs="LiberationSans"/>
          <w:kern w:val="0"/>
          <w:sz w:val="24"/>
          <w:szCs w:val="24"/>
        </w:rPr>
        <w:t xml:space="preserve">wyposażeniu </w:t>
      </w:r>
      <w:r w:rsidR="00E10CB5">
        <w:rPr>
          <w:rFonts w:asciiTheme="minorHAnsi" w:hAnsiTheme="minorHAnsi" w:cs="LiberationSans"/>
          <w:kern w:val="0"/>
          <w:sz w:val="24"/>
          <w:szCs w:val="24"/>
        </w:rPr>
        <w:t xml:space="preserve">siedziby </w:t>
      </w:r>
      <w:r w:rsidRPr="00266504">
        <w:rPr>
          <w:rFonts w:asciiTheme="minorHAnsi" w:hAnsiTheme="minorHAnsi" w:cs="LiberationSans"/>
          <w:kern w:val="0"/>
          <w:sz w:val="24"/>
          <w:szCs w:val="24"/>
        </w:rPr>
        <w:t>Muzeum</w:t>
      </w:r>
      <w:r w:rsidR="00677504">
        <w:rPr>
          <w:rFonts w:asciiTheme="minorHAnsi" w:hAnsiTheme="minorHAnsi" w:cs="LiberationSans"/>
          <w:kern w:val="0"/>
          <w:sz w:val="24"/>
          <w:szCs w:val="24"/>
        </w:rPr>
        <w:t xml:space="preserve"> </w:t>
      </w:r>
      <w:r w:rsidR="002B5F2B">
        <w:rPr>
          <w:rFonts w:asciiTheme="minorHAnsi" w:hAnsiTheme="minorHAnsi" w:cs="LiberationSans"/>
          <w:kern w:val="0"/>
          <w:sz w:val="24"/>
          <w:szCs w:val="24"/>
        </w:rPr>
        <w:t xml:space="preserve">w </w:t>
      </w:r>
      <w:bookmarkStart w:id="1" w:name="_GoBack"/>
      <w:r w:rsidR="002B5F2B">
        <w:rPr>
          <w:rFonts w:asciiTheme="minorHAnsi" w:hAnsiTheme="minorHAnsi" w:cs="LiberationSans"/>
          <w:kern w:val="0"/>
          <w:sz w:val="24"/>
          <w:szCs w:val="24"/>
        </w:rPr>
        <w:t>tym co najmniej</w:t>
      </w:r>
      <w:r w:rsidR="00677504">
        <w:rPr>
          <w:rFonts w:asciiTheme="minorHAnsi" w:hAnsiTheme="minorHAnsi" w:cs="LiberationSans"/>
          <w:kern w:val="0"/>
          <w:sz w:val="24"/>
          <w:szCs w:val="24"/>
        </w:rPr>
        <w:t>:</w:t>
      </w:r>
      <w:r w:rsidR="002B5F2B">
        <w:rPr>
          <w:rFonts w:asciiTheme="minorHAnsi" w:hAnsiTheme="minorHAnsi" w:cs="LiberationSans"/>
          <w:kern w:val="0"/>
          <w:sz w:val="24"/>
          <w:szCs w:val="24"/>
        </w:rPr>
        <w:t xml:space="preserve"> </w:t>
      </w:r>
    </w:p>
    <w:p w:rsidR="00677504" w:rsidRPr="00677504" w:rsidRDefault="00677504" w:rsidP="00677504">
      <w:pPr>
        <w:pStyle w:val="NormalN"/>
        <w:numPr>
          <w:ilvl w:val="0"/>
          <w:numId w:val="0"/>
        </w:numPr>
        <w:ind w:left="1418"/>
        <w:rPr>
          <w:rFonts w:asciiTheme="minorHAnsi" w:hAnsiTheme="minorHAnsi" w:cs="LiberationSans"/>
          <w:kern w:val="0"/>
          <w:sz w:val="24"/>
          <w:szCs w:val="24"/>
        </w:rPr>
      </w:pPr>
      <w:r w:rsidRPr="00677504">
        <w:rPr>
          <w:rFonts w:asciiTheme="minorHAnsi" w:hAnsiTheme="minorHAnsi" w:cs="LiberationSans"/>
          <w:kern w:val="0"/>
          <w:sz w:val="24"/>
          <w:szCs w:val="24"/>
        </w:rPr>
        <w:lastRenderedPageBreak/>
        <w:t xml:space="preserve">- miernikiem </w:t>
      </w:r>
      <w:r>
        <w:rPr>
          <w:rFonts w:asciiTheme="minorHAnsi" w:hAnsiTheme="minorHAnsi" w:cs="LiberationSans"/>
          <w:kern w:val="0"/>
          <w:sz w:val="24"/>
          <w:szCs w:val="24"/>
        </w:rPr>
        <w:t>t</w:t>
      </w:r>
      <w:r w:rsidRPr="00677504">
        <w:rPr>
          <w:rFonts w:asciiTheme="minorHAnsi" w:hAnsiTheme="minorHAnsi" w:cs="LiberationSans"/>
          <w:kern w:val="0"/>
          <w:sz w:val="24"/>
          <w:szCs w:val="24"/>
        </w:rPr>
        <w:t>emperatury (uniwersalny</w:t>
      </w:r>
      <w:r>
        <w:rPr>
          <w:rFonts w:asciiTheme="minorHAnsi" w:hAnsiTheme="minorHAnsi" w:cs="LiberationSans"/>
          <w:kern w:val="0"/>
          <w:sz w:val="24"/>
          <w:szCs w:val="24"/>
        </w:rPr>
        <w:t>m</w:t>
      </w:r>
      <w:r w:rsidRPr="00677504">
        <w:rPr>
          <w:rFonts w:asciiTheme="minorHAnsi" w:hAnsiTheme="minorHAnsi" w:cs="LiberationSans"/>
          <w:kern w:val="0"/>
          <w:sz w:val="24"/>
          <w:szCs w:val="24"/>
        </w:rPr>
        <w:t xml:space="preserve"> i pirometr</w:t>
      </w:r>
      <w:r>
        <w:rPr>
          <w:rFonts w:asciiTheme="minorHAnsi" w:hAnsiTheme="minorHAnsi" w:cs="LiberationSans"/>
          <w:kern w:val="0"/>
          <w:sz w:val="24"/>
          <w:szCs w:val="24"/>
        </w:rPr>
        <w:t>em</w:t>
      </w:r>
      <w:r w:rsidRPr="00677504">
        <w:rPr>
          <w:rFonts w:asciiTheme="minorHAnsi" w:hAnsiTheme="minorHAnsi" w:cs="LiberationSans"/>
          <w:kern w:val="0"/>
          <w:sz w:val="24"/>
          <w:szCs w:val="24"/>
        </w:rPr>
        <w:t xml:space="preserve">), wraz z  aktualnym certyfikatem (świadectwem) legalizacji.  </w:t>
      </w:r>
    </w:p>
    <w:p w:rsidR="00677504" w:rsidRPr="00677504" w:rsidRDefault="00677504" w:rsidP="00677504">
      <w:pPr>
        <w:pStyle w:val="NormalN"/>
        <w:numPr>
          <w:ilvl w:val="0"/>
          <w:numId w:val="0"/>
        </w:numPr>
        <w:ind w:left="1418"/>
        <w:rPr>
          <w:rFonts w:asciiTheme="minorHAnsi" w:hAnsiTheme="minorHAnsi" w:cs="LiberationSans"/>
          <w:kern w:val="0"/>
          <w:sz w:val="24"/>
          <w:szCs w:val="24"/>
        </w:rPr>
      </w:pPr>
      <w:r w:rsidRPr="00677504">
        <w:rPr>
          <w:rFonts w:asciiTheme="minorHAnsi" w:hAnsiTheme="minorHAnsi" w:cs="LiberationSans"/>
          <w:kern w:val="0"/>
          <w:sz w:val="24"/>
          <w:szCs w:val="24"/>
        </w:rPr>
        <w:t xml:space="preserve">- miernikiem wilgotności względnej, wraz z  aktualnym certyfikatem (świadectwem) legalizacji.  </w:t>
      </w:r>
    </w:p>
    <w:p w:rsidR="00677504" w:rsidRPr="00677504" w:rsidRDefault="00677504" w:rsidP="00677504">
      <w:pPr>
        <w:pStyle w:val="NormalN"/>
        <w:numPr>
          <w:ilvl w:val="0"/>
          <w:numId w:val="0"/>
        </w:numPr>
        <w:ind w:left="1418"/>
        <w:rPr>
          <w:rFonts w:asciiTheme="minorHAnsi" w:hAnsiTheme="minorHAnsi" w:cs="LiberationSans"/>
          <w:kern w:val="0"/>
          <w:sz w:val="24"/>
          <w:szCs w:val="24"/>
        </w:rPr>
      </w:pPr>
      <w:r w:rsidRPr="00677504">
        <w:rPr>
          <w:rFonts w:asciiTheme="minorHAnsi" w:hAnsiTheme="minorHAnsi" w:cs="LiberationSans"/>
          <w:kern w:val="0"/>
          <w:sz w:val="24"/>
          <w:szCs w:val="24"/>
        </w:rPr>
        <w:t xml:space="preserve">- miernikiem prędkości przepływu powietrza, ciśnienia różnicowego, ciśnienia atmosferycznego, wraz z  aktualnym certyfikatem (świadectwem) legalizacji.  </w:t>
      </w:r>
    </w:p>
    <w:p w:rsidR="00677504" w:rsidRPr="00677504" w:rsidRDefault="00677504" w:rsidP="00677504">
      <w:pPr>
        <w:pStyle w:val="NormalN"/>
        <w:numPr>
          <w:ilvl w:val="0"/>
          <w:numId w:val="0"/>
        </w:numPr>
        <w:ind w:left="1418"/>
        <w:rPr>
          <w:rFonts w:asciiTheme="minorHAnsi" w:hAnsiTheme="minorHAnsi" w:cs="LiberationSans"/>
          <w:kern w:val="0"/>
          <w:sz w:val="24"/>
          <w:szCs w:val="24"/>
        </w:rPr>
      </w:pPr>
      <w:r w:rsidRPr="00677504">
        <w:rPr>
          <w:rFonts w:asciiTheme="minorHAnsi" w:hAnsiTheme="minorHAnsi" w:cs="LiberationSans"/>
          <w:kern w:val="0"/>
          <w:sz w:val="24"/>
          <w:szCs w:val="24"/>
        </w:rPr>
        <w:t xml:space="preserve">- miernikiem Parametrów sieci zasilania (z rejestracją – U, I, f) wraz z  aktualnym certyfikatem (świadectwem) legalizacji.  </w:t>
      </w:r>
    </w:p>
    <w:p w:rsidR="00677504" w:rsidRPr="00677504" w:rsidRDefault="00677504" w:rsidP="00677504">
      <w:pPr>
        <w:pStyle w:val="NormalN"/>
        <w:numPr>
          <w:ilvl w:val="0"/>
          <w:numId w:val="0"/>
        </w:numPr>
        <w:ind w:left="1418"/>
        <w:rPr>
          <w:rFonts w:asciiTheme="minorHAnsi" w:hAnsiTheme="minorHAnsi" w:cs="LiberationSans"/>
          <w:kern w:val="0"/>
          <w:sz w:val="24"/>
          <w:szCs w:val="24"/>
        </w:rPr>
      </w:pPr>
      <w:r w:rsidRPr="00677504">
        <w:rPr>
          <w:rFonts w:asciiTheme="minorHAnsi" w:hAnsiTheme="minorHAnsi" w:cs="LiberationSans"/>
          <w:kern w:val="0"/>
          <w:sz w:val="24"/>
          <w:szCs w:val="24"/>
        </w:rPr>
        <w:t xml:space="preserve">- kamerą termowizyjną, wraz z  aktualnym certyfikatem (świadectwem) legalizacji.  </w:t>
      </w:r>
    </w:p>
    <w:bookmarkEnd w:id="1"/>
    <w:p w:rsidR="00731986" w:rsidRPr="00266504" w:rsidRDefault="00A00A9A" w:rsidP="00D6136F">
      <w:pPr>
        <w:pStyle w:val="Akapitzlist"/>
        <w:numPr>
          <w:ilvl w:val="0"/>
          <w:numId w:val="11"/>
        </w:numPr>
        <w:autoSpaceDE w:val="0"/>
        <w:autoSpaceDN w:val="0"/>
        <w:adjustRightInd w:val="0"/>
        <w:spacing w:before="0" w:after="0"/>
        <w:jc w:val="left"/>
        <w:rPr>
          <w:rFonts w:asciiTheme="minorHAnsi" w:hAnsiTheme="minorHAnsi" w:cs="LiberationSans"/>
          <w:kern w:val="0"/>
          <w:sz w:val="24"/>
          <w:szCs w:val="24"/>
        </w:rPr>
      </w:pPr>
      <w:r w:rsidRPr="00266504">
        <w:rPr>
          <w:rFonts w:asciiTheme="minorHAnsi" w:hAnsiTheme="minorHAnsi"/>
          <w:sz w:val="24"/>
          <w:szCs w:val="24"/>
        </w:rPr>
        <w:t>sytuacji ekonomicznej i finansowej</w:t>
      </w:r>
      <w:r w:rsidR="00C47BD2" w:rsidRPr="00266504">
        <w:rPr>
          <w:rFonts w:asciiTheme="minorHAnsi" w:hAnsiTheme="minorHAnsi"/>
          <w:sz w:val="24"/>
          <w:szCs w:val="24"/>
        </w:rPr>
        <w:t xml:space="preserve">  tj. </w:t>
      </w:r>
    </w:p>
    <w:p w:rsidR="00197198" w:rsidRPr="00266504" w:rsidRDefault="00731986" w:rsidP="00E10CB5">
      <w:pPr>
        <w:pStyle w:val="Akapitzlist"/>
        <w:numPr>
          <w:ilvl w:val="1"/>
          <w:numId w:val="11"/>
        </w:numPr>
        <w:autoSpaceDE w:val="0"/>
        <w:autoSpaceDN w:val="0"/>
        <w:adjustRightInd w:val="0"/>
        <w:spacing w:before="0" w:after="0"/>
        <w:rPr>
          <w:rFonts w:asciiTheme="minorHAnsi" w:hAnsiTheme="minorHAnsi" w:cs="LiberationSans"/>
          <w:kern w:val="0"/>
          <w:sz w:val="24"/>
          <w:szCs w:val="24"/>
        </w:rPr>
      </w:pPr>
      <w:r w:rsidRPr="00266504">
        <w:rPr>
          <w:rFonts w:asciiTheme="minorHAnsi" w:hAnsiTheme="minorHAnsi" w:cs="LiberationSans"/>
          <w:kern w:val="0"/>
          <w:sz w:val="24"/>
          <w:szCs w:val="24"/>
        </w:rPr>
        <w:t xml:space="preserve">posiadają ubezpieczenie z tytułu odpowiedzialności cywilnej w zakresie prowadzonej działalności związanej z przedmiotem zamówienia za szkody wyrządzone na osobie i mieniu na kwotę nie mniejszą niż 10 000 000,00 PLN (słownie: dziesięć milionów złotych 00/100) </w:t>
      </w:r>
    </w:p>
    <w:p w:rsidR="00C47BD2" w:rsidRPr="00266504" w:rsidRDefault="00731986" w:rsidP="00E10CB5">
      <w:pPr>
        <w:pStyle w:val="Akapitzlist"/>
        <w:numPr>
          <w:ilvl w:val="1"/>
          <w:numId w:val="11"/>
        </w:numPr>
        <w:autoSpaceDE w:val="0"/>
        <w:autoSpaceDN w:val="0"/>
        <w:adjustRightInd w:val="0"/>
        <w:spacing w:before="0" w:after="0"/>
        <w:rPr>
          <w:rFonts w:asciiTheme="minorHAnsi" w:hAnsiTheme="minorHAnsi" w:cs="LiberationSans"/>
          <w:kern w:val="0"/>
          <w:sz w:val="24"/>
          <w:szCs w:val="24"/>
        </w:rPr>
      </w:pPr>
      <w:r w:rsidRPr="00266504">
        <w:rPr>
          <w:rFonts w:asciiTheme="minorHAnsi" w:hAnsiTheme="minorHAnsi" w:cs="LiberationSans"/>
          <w:kern w:val="0"/>
          <w:sz w:val="24"/>
          <w:szCs w:val="24"/>
        </w:rPr>
        <w:t>wykażą, że posiadają środki finansowe lub zdolność kredytową do zaciągnięcia zobowiązania w wysokości nie mniejszej niż 1 000 000,00 PLN (słownie: jeden milion złotych).</w:t>
      </w:r>
    </w:p>
    <w:p w:rsidR="00197198" w:rsidRPr="00266504" w:rsidRDefault="00434454" w:rsidP="00D6136F">
      <w:pPr>
        <w:pStyle w:val="NormalN"/>
        <w:numPr>
          <w:ilvl w:val="0"/>
          <w:numId w:val="4"/>
        </w:numPr>
        <w:rPr>
          <w:rFonts w:asciiTheme="minorHAnsi" w:hAnsiTheme="minorHAnsi" w:cs="Times New Roman"/>
          <w:sz w:val="24"/>
          <w:szCs w:val="24"/>
        </w:rPr>
      </w:pPr>
      <w:r w:rsidRPr="00266504">
        <w:rPr>
          <w:rFonts w:asciiTheme="minorHAnsi" w:hAnsiTheme="minorHAnsi" w:cs="Times New Roman"/>
          <w:sz w:val="24"/>
          <w:szCs w:val="24"/>
          <w:shd w:val="clear" w:color="auto" w:fill="FFFFFF"/>
        </w:rPr>
        <w:t>Wykonawca może</w:t>
      </w:r>
      <w:r w:rsidRPr="00266504">
        <w:rPr>
          <w:rStyle w:val="apple-converted-space"/>
          <w:rFonts w:asciiTheme="minorHAnsi" w:hAnsiTheme="minorHAnsi" w:cs="Times New Roman"/>
          <w:sz w:val="24"/>
          <w:szCs w:val="24"/>
          <w:shd w:val="clear" w:color="auto" w:fill="FFFFFF"/>
        </w:rPr>
        <w:t> </w:t>
      </w:r>
      <w:bookmarkStart w:id="2" w:name="highlightHit_0"/>
      <w:bookmarkEnd w:id="2"/>
      <w:r w:rsidRPr="00266504">
        <w:rPr>
          <w:rFonts w:asciiTheme="minorHAnsi" w:hAnsiTheme="minorHAnsi"/>
          <w:sz w:val="24"/>
          <w:szCs w:val="24"/>
          <w:shd w:val="clear" w:color="auto" w:fill="FFFFFF"/>
        </w:rPr>
        <w:t>polegać</w:t>
      </w:r>
      <w:r w:rsidRPr="00266504">
        <w:rPr>
          <w:rFonts w:asciiTheme="minorHAnsi" w:hAnsiTheme="minorHAnsi"/>
          <w:sz w:val="24"/>
          <w:szCs w:val="24"/>
        </w:rPr>
        <w:t> </w:t>
      </w:r>
      <w:r w:rsidRPr="00266504">
        <w:rPr>
          <w:rFonts w:asciiTheme="minorHAnsi" w:hAnsiTheme="minorHAnsi" w:cs="Times New Roman"/>
          <w:sz w:val="24"/>
          <w:szCs w:val="24"/>
          <w:shd w:val="clear" w:color="auto" w:fill="FFFFFF"/>
        </w:rPr>
        <w:t>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197198" w:rsidRPr="00266504" w:rsidRDefault="00A00A9A" w:rsidP="00D6136F">
      <w:pPr>
        <w:pStyle w:val="NormalN"/>
        <w:numPr>
          <w:ilvl w:val="0"/>
          <w:numId w:val="4"/>
        </w:numPr>
        <w:rPr>
          <w:rFonts w:asciiTheme="minorHAnsi" w:hAnsiTheme="minorHAnsi" w:cs="Times New Roman"/>
          <w:sz w:val="24"/>
          <w:szCs w:val="24"/>
        </w:rPr>
      </w:pPr>
      <w:r w:rsidRPr="00266504">
        <w:rPr>
          <w:rFonts w:asciiTheme="minorHAnsi" w:hAnsiTheme="minorHAnsi"/>
          <w:sz w:val="24"/>
          <w:szCs w:val="24"/>
        </w:rPr>
        <w:t xml:space="preserve">W przypadku </w:t>
      </w:r>
      <w:r w:rsidR="0068487B" w:rsidRPr="00266504">
        <w:rPr>
          <w:rFonts w:asciiTheme="minorHAnsi" w:hAnsiTheme="minorHAnsi"/>
          <w:sz w:val="24"/>
          <w:szCs w:val="24"/>
        </w:rPr>
        <w:t>wykonawc</w:t>
      </w:r>
      <w:r w:rsidRPr="00266504">
        <w:rPr>
          <w:rFonts w:asciiTheme="minorHAnsi" w:hAnsiTheme="minorHAnsi"/>
          <w:sz w:val="24"/>
          <w:szCs w:val="24"/>
        </w:rPr>
        <w:t xml:space="preserve">ów wspólnie ubiegających się o udzielenie zamówienia przynajmniej jeden z </w:t>
      </w:r>
      <w:r w:rsidR="0068487B" w:rsidRPr="00266504">
        <w:rPr>
          <w:rFonts w:asciiTheme="minorHAnsi" w:hAnsiTheme="minorHAnsi"/>
          <w:sz w:val="24"/>
          <w:szCs w:val="24"/>
        </w:rPr>
        <w:t>wykonawc</w:t>
      </w:r>
      <w:r w:rsidRPr="00266504">
        <w:rPr>
          <w:rFonts w:asciiTheme="minorHAnsi" w:hAnsiTheme="minorHAnsi"/>
          <w:sz w:val="24"/>
          <w:szCs w:val="24"/>
        </w:rPr>
        <w:t xml:space="preserve">ów lub wszyscy </w:t>
      </w:r>
      <w:r w:rsidR="0068487B" w:rsidRPr="00266504">
        <w:rPr>
          <w:rFonts w:asciiTheme="minorHAnsi" w:hAnsiTheme="minorHAnsi"/>
          <w:sz w:val="24"/>
          <w:szCs w:val="24"/>
        </w:rPr>
        <w:t>wykonawc</w:t>
      </w:r>
      <w:r w:rsidRPr="00266504">
        <w:rPr>
          <w:rFonts w:asciiTheme="minorHAnsi" w:hAnsiTheme="minorHAnsi"/>
          <w:sz w:val="24"/>
          <w:szCs w:val="24"/>
        </w:rPr>
        <w:t>y łącznie musz</w:t>
      </w:r>
      <w:r w:rsidR="00057173" w:rsidRPr="00266504">
        <w:rPr>
          <w:rFonts w:asciiTheme="minorHAnsi" w:hAnsiTheme="minorHAnsi"/>
          <w:sz w:val="24"/>
          <w:szCs w:val="24"/>
        </w:rPr>
        <w:t>ą spełniać, warunki określone w </w:t>
      </w:r>
      <w:r w:rsidR="00792E19" w:rsidRPr="00266504">
        <w:rPr>
          <w:rFonts w:asciiTheme="minorHAnsi" w:hAnsiTheme="minorHAnsi"/>
          <w:sz w:val="24"/>
          <w:szCs w:val="24"/>
        </w:rPr>
        <w:t>ust. </w:t>
      </w:r>
      <w:r w:rsidRPr="00266504">
        <w:rPr>
          <w:rFonts w:asciiTheme="minorHAnsi" w:hAnsiTheme="minorHAnsi"/>
          <w:sz w:val="24"/>
          <w:szCs w:val="24"/>
        </w:rPr>
        <w:t xml:space="preserve">1. </w:t>
      </w:r>
    </w:p>
    <w:p w:rsidR="00197198" w:rsidRPr="00266504" w:rsidRDefault="00A00A9A" w:rsidP="00D6136F">
      <w:pPr>
        <w:pStyle w:val="NormalN"/>
        <w:numPr>
          <w:ilvl w:val="0"/>
          <w:numId w:val="4"/>
        </w:numPr>
        <w:rPr>
          <w:rFonts w:asciiTheme="minorHAnsi" w:hAnsiTheme="minorHAnsi" w:cs="Times New Roman"/>
          <w:sz w:val="24"/>
          <w:szCs w:val="24"/>
        </w:rPr>
      </w:pPr>
      <w:r w:rsidRPr="00266504">
        <w:rPr>
          <w:rFonts w:asciiTheme="minorHAnsi" w:hAnsiTheme="minorHAnsi"/>
          <w:sz w:val="24"/>
          <w:szCs w:val="24"/>
        </w:rPr>
        <w:t xml:space="preserve">O udzielenie zamówienia mogą się ubiegać </w:t>
      </w:r>
      <w:r w:rsidR="0068487B" w:rsidRPr="00266504">
        <w:rPr>
          <w:rFonts w:asciiTheme="minorHAnsi" w:hAnsiTheme="minorHAnsi"/>
          <w:sz w:val="24"/>
          <w:szCs w:val="24"/>
        </w:rPr>
        <w:t>wykonawc</w:t>
      </w:r>
      <w:r w:rsidRPr="00266504">
        <w:rPr>
          <w:rFonts w:asciiTheme="minorHAnsi" w:hAnsiTheme="minorHAnsi"/>
          <w:sz w:val="24"/>
          <w:szCs w:val="24"/>
        </w:rPr>
        <w:t>y, co do których brak jest podstaw do wykluczenia z postępowania o udzielenie zamówienia.</w:t>
      </w:r>
    </w:p>
    <w:p w:rsidR="00197198" w:rsidRPr="00266504" w:rsidRDefault="00A00A9A" w:rsidP="00D6136F">
      <w:pPr>
        <w:pStyle w:val="NormalN"/>
        <w:numPr>
          <w:ilvl w:val="0"/>
          <w:numId w:val="4"/>
        </w:numPr>
        <w:rPr>
          <w:rFonts w:asciiTheme="minorHAnsi" w:hAnsiTheme="minorHAnsi" w:cs="Times New Roman"/>
          <w:sz w:val="24"/>
          <w:szCs w:val="24"/>
        </w:rPr>
      </w:pPr>
      <w:r w:rsidRPr="00266504">
        <w:rPr>
          <w:rFonts w:asciiTheme="minorHAnsi" w:hAnsiTheme="minorHAnsi"/>
          <w:sz w:val="24"/>
          <w:szCs w:val="24"/>
        </w:rPr>
        <w:t xml:space="preserve">W przypadku </w:t>
      </w:r>
      <w:r w:rsidR="0068487B" w:rsidRPr="00266504">
        <w:rPr>
          <w:rFonts w:asciiTheme="minorHAnsi" w:hAnsiTheme="minorHAnsi"/>
          <w:sz w:val="24"/>
          <w:szCs w:val="24"/>
        </w:rPr>
        <w:t>wykonawc</w:t>
      </w:r>
      <w:r w:rsidRPr="00266504">
        <w:rPr>
          <w:rFonts w:asciiTheme="minorHAnsi" w:hAnsiTheme="minorHAnsi"/>
          <w:sz w:val="24"/>
          <w:szCs w:val="24"/>
        </w:rPr>
        <w:t>ów wspólnie ubiegającyc</w:t>
      </w:r>
      <w:r w:rsidR="004A0F98" w:rsidRPr="00266504">
        <w:rPr>
          <w:rFonts w:asciiTheme="minorHAnsi" w:hAnsiTheme="minorHAnsi"/>
          <w:sz w:val="24"/>
          <w:szCs w:val="24"/>
        </w:rPr>
        <w:t>h się o udzielenie zamówienia w </w:t>
      </w:r>
      <w:r w:rsidRPr="00266504">
        <w:rPr>
          <w:rFonts w:asciiTheme="minorHAnsi" w:hAnsiTheme="minorHAnsi"/>
          <w:sz w:val="24"/>
          <w:szCs w:val="24"/>
        </w:rPr>
        <w:t xml:space="preserve">stosunku do żadnego z </w:t>
      </w:r>
      <w:r w:rsidR="0068487B" w:rsidRPr="00266504">
        <w:rPr>
          <w:rFonts w:asciiTheme="minorHAnsi" w:hAnsiTheme="minorHAnsi"/>
          <w:sz w:val="24"/>
          <w:szCs w:val="24"/>
        </w:rPr>
        <w:t>wykonawc</w:t>
      </w:r>
      <w:r w:rsidRPr="00266504">
        <w:rPr>
          <w:rFonts w:asciiTheme="minorHAnsi" w:hAnsiTheme="minorHAnsi"/>
          <w:sz w:val="24"/>
          <w:szCs w:val="24"/>
        </w:rPr>
        <w:t>ów nie może być podstaw do wykluczenia z</w:t>
      </w:r>
      <w:r w:rsidR="004A0F98" w:rsidRPr="00266504">
        <w:rPr>
          <w:rFonts w:asciiTheme="minorHAnsi" w:hAnsiTheme="minorHAnsi"/>
          <w:sz w:val="24"/>
          <w:szCs w:val="24"/>
        </w:rPr>
        <w:t> </w:t>
      </w:r>
      <w:r w:rsidRPr="00266504">
        <w:rPr>
          <w:rFonts w:asciiTheme="minorHAnsi" w:hAnsiTheme="minorHAnsi"/>
          <w:sz w:val="24"/>
          <w:szCs w:val="24"/>
        </w:rPr>
        <w:t>postępowania.</w:t>
      </w:r>
    </w:p>
    <w:p w:rsidR="00A00A9A" w:rsidRPr="00266504" w:rsidRDefault="00A00A9A" w:rsidP="00D6136F">
      <w:pPr>
        <w:pStyle w:val="NormalN"/>
        <w:numPr>
          <w:ilvl w:val="0"/>
          <w:numId w:val="4"/>
        </w:numPr>
        <w:rPr>
          <w:rFonts w:asciiTheme="minorHAnsi" w:hAnsiTheme="minorHAnsi" w:cs="Times New Roman"/>
          <w:sz w:val="24"/>
          <w:szCs w:val="24"/>
        </w:rPr>
      </w:pPr>
      <w:r w:rsidRPr="00266504">
        <w:rPr>
          <w:rFonts w:asciiTheme="minorHAnsi" w:hAnsiTheme="minorHAnsi"/>
          <w:sz w:val="24"/>
          <w:szCs w:val="24"/>
        </w:rPr>
        <w:t xml:space="preserve">Ocena spełnienia warunków udziału w postępowaniu będzie dokonywana w oparciu </w:t>
      </w:r>
      <w:r w:rsidR="00057173" w:rsidRPr="00266504">
        <w:rPr>
          <w:rFonts w:asciiTheme="minorHAnsi" w:hAnsiTheme="minorHAnsi"/>
          <w:sz w:val="24"/>
          <w:szCs w:val="24"/>
        </w:rPr>
        <w:t>o </w:t>
      </w:r>
      <w:r w:rsidRPr="00266504">
        <w:rPr>
          <w:rFonts w:asciiTheme="minorHAnsi" w:hAnsiTheme="minorHAnsi"/>
          <w:sz w:val="24"/>
          <w:szCs w:val="24"/>
        </w:rPr>
        <w:t xml:space="preserve">przedłożone przez </w:t>
      </w:r>
      <w:r w:rsidR="0068487B" w:rsidRPr="00266504">
        <w:rPr>
          <w:rFonts w:asciiTheme="minorHAnsi" w:hAnsiTheme="minorHAnsi"/>
          <w:sz w:val="24"/>
          <w:szCs w:val="24"/>
        </w:rPr>
        <w:t>wykonawc</w:t>
      </w:r>
      <w:r w:rsidRPr="00266504">
        <w:rPr>
          <w:rFonts w:asciiTheme="minorHAnsi" w:hAnsiTheme="minorHAnsi"/>
          <w:sz w:val="24"/>
          <w:szCs w:val="24"/>
        </w:rPr>
        <w:t>ów dokumenty i</w:t>
      </w:r>
      <w:r w:rsidR="004A0F98" w:rsidRPr="00266504">
        <w:rPr>
          <w:rFonts w:asciiTheme="minorHAnsi" w:hAnsiTheme="minorHAnsi"/>
          <w:sz w:val="24"/>
          <w:szCs w:val="24"/>
        </w:rPr>
        <w:t xml:space="preserve"> oświadczenia, o których mowa w </w:t>
      </w:r>
      <w:r w:rsidRPr="00266504">
        <w:rPr>
          <w:rFonts w:asciiTheme="minorHAnsi" w:hAnsiTheme="minorHAnsi"/>
          <w:sz w:val="24"/>
          <w:szCs w:val="24"/>
        </w:rPr>
        <w:t>Rozdziale 6 na zasadzie „spełnia/nie spełnia”.</w:t>
      </w:r>
    </w:p>
    <w:p w:rsidR="000F66F8" w:rsidRPr="00266504" w:rsidRDefault="000F66F8" w:rsidP="000F66F8">
      <w:pPr>
        <w:pStyle w:val="Nagwek2"/>
        <w:rPr>
          <w:rFonts w:asciiTheme="minorHAnsi" w:hAnsiTheme="minorHAnsi"/>
          <w:color w:val="auto"/>
          <w:szCs w:val="24"/>
        </w:rPr>
      </w:pPr>
      <w:r w:rsidRPr="00266504">
        <w:rPr>
          <w:rFonts w:asciiTheme="minorHAnsi" w:hAnsiTheme="minorHAnsi"/>
          <w:color w:val="auto"/>
          <w:szCs w:val="24"/>
        </w:rPr>
        <w:t>Rozdział 6</w:t>
      </w:r>
      <w:r w:rsidRPr="00266504">
        <w:rPr>
          <w:rFonts w:asciiTheme="minorHAnsi" w:hAnsiTheme="minorHAnsi"/>
          <w:color w:val="auto"/>
          <w:szCs w:val="24"/>
        </w:rPr>
        <w:br/>
        <w:t xml:space="preserve">Wykaz dokumentów i oświadczeń, jakie mają dostarczyć </w:t>
      </w:r>
      <w:r w:rsidR="0068487B" w:rsidRPr="00266504">
        <w:rPr>
          <w:rFonts w:asciiTheme="minorHAnsi" w:hAnsiTheme="minorHAnsi"/>
          <w:color w:val="auto"/>
          <w:szCs w:val="24"/>
        </w:rPr>
        <w:t>wykonawc</w:t>
      </w:r>
      <w:r w:rsidRPr="00266504">
        <w:rPr>
          <w:rFonts w:asciiTheme="minorHAnsi" w:hAnsiTheme="minorHAnsi"/>
          <w:color w:val="auto"/>
          <w:szCs w:val="24"/>
        </w:rPr>
        <w:t>y w celu potwierdzenia spełniania warunków udziału w postępowaniu</w:t>
      </w:r>
    </w:p>
    <w:p w:rsidR="008F7EE6" w:rsidRPr="00266504" w:rsidRDefault="00A00A9A" w:rsidP="00D6136F">
      <w:pPr>
        <w:pStyle w:val="NormalN"/>
        <w:numPr>
          <w:ilvl w:val="0"/>
          <w:numId w:val="5"/>
        </w:numPr>
        <w:ind w:left="426" w:hanging="426"/>
        <w:rPr>
          <w:rFonts w:asciiTheme="minorHAnsi" w:hAnsiTheme="minorHAnsi"/>
          <w:sz w:val="24"/>
          <w:szCs w:val="24"/>
        </w:rPr>
      </w:pPr>
      <w:r w:rsidRPr="00266504">
        <w:rPr>
          <w:rFonts w:asciiTheme="minorHAnsi" w:hAnsiTheme="minorHAnsi"/>
          <w:sz w:val="24"/>
          <w:szCs w:val="24"/>
        </w:rPr>
        <w:t xml:space="preserve">W celu potwierdzenia spełniania przez </w:t>
      </w:r>
      <w:r w:rsidR="0068487B" w:rsidRPr="00266504">
        <w:rPr>
          <w:rFonts w:asciiTheme="minorHAnsi" w:hAnsiTheme="minorHAnsi"/>
          <w:sz w:val="24"/>
          <w:szCs w:val="24"/>
        </w:rPr>
        <w:t>wykonawc</w:t>
      </w:r>
      <w:r w:rsidRPr="00266504">
        <w:rPr>
          <w:rFonts w:asciiTheme="minorHAnsi" w:hAnsiTheme="minorHAnsi"/>
          <w:sz w:val="24"/>
          <w:szCs w:val="24"/>
        </w:rPr>
        <w:t>ę war</w:t>
      </w:r>
      <w:r w:rsidR="00697F52" w:rsidRPr="00266504">
        <w:rPr>
          <w:rFonts w:asciiTheme="minorHAnsi" w:hAnsiTheme="minorHAnsi"/>
          <w:sz w:val="24"/>
          <w:szCs w:val="24"/>
        </w:rPr>
        <w:t>unków udziału w postępowaniu, o </w:t>
      </w:r>
      <w:r w:rsidRPr="00266504">
        <w:rPr>
          <w:rFonts w:asciiTheme="minorHAnsi" w:hAnsiTheme="minorHAnsi"/>
          <w:sz w:val="24"/>
          <w:szCs w:val="24"/>
        </w:rPr>
        <w:t>których mowa w art. 22 ust. 1 ustawy, należy przedłożyć</w:t>
      </w:r>
      <w:r w:rsidR="008F7EE6" w:rsidRPr="00266504">
        <w:rPr>
          <w:rFonts w:asciiTheme="minorHAnsi" w:hAnsiTheme="minorHAnsi"/>
          <w:sz w:val="24"/>
          <w:szCs w:val="24"/>
        </w:rPr>
        <w:t>:</w:t>
      </w:r>
    </w:p>
    <w:p w:rsidR="00E10CB5" w:rsidRDefault="00A00A9A" w:rsidP="00E10CB5">
      <w:pPr>
        <w:pStyle w:val="NormalNN"/>
        <w:numPr>
          <w:ilvl w:val="0"/>
          <w:numId w:val="9"/>
        </w:numPr>
        <w:ind w:left="709"/>
        <w:rPr>
          <w:rFonts w:asciiTheme="minorHAnsi" w:hAnsiTheme="minorHAnsi"/>
          <w:sz w:val="24"/>
          <w:szCs w:val="24"/>
        </w:rPr>
      </w:pPr>
      <w:r w:rsidRPr="00266504">
        <w:rPr>
          <w:rFonts w:asciiTheme="minorHAnsi" w:hAnsiTheme="minorHAnsi"/>
          <w:sz w:val="24"/>
          <w:szCs w:val="24"/>
        </w:rPr>
        <w:t>oświadczenie o spełnieniu warunków udziału w</w:t>
      </w:r>
      <w:r w:rsidR="00287F94" w:rsidRPr="00266504">
        <w:rPr>
          <w:rFonts w:asciiTheme="minorHAnsi" w:hAnsiTheme="minorHAnsi"/>
          <w:sz w:val="24"/>
          <w:szCs w:val="24"/>
        </w:rPr>
        <w:t xml:space="preserve"> postępowaniu</w:t>
      </w:r>
      <w:r w:rsidR="00E10CB5">
        <w:rPr>
          <w:rFonts w:asciiTheme="minorHAnsi" w:hAnsiTheme="minorHAnsi"/>
          <w:sz w:val="24"/>
          <w:szCs w:val="24"/>
        </w:rPr>
        <w:t xml:space="preserve"> </w:t>
      </w:r>
      <w:r w:rsidR="00E10CB5" w:rsidRPr="00E10CB5">
        <w:rPr>
          <w:rFonts w:asciiTheme="minorHAnsi" w:hAnsiTheme="minorHAnsi"/>
          <w:sz w:val="24"/>
          <w:szCs w:val="24"/>
        </w:rPr>
        <w:t xml:space="preserve">(zgodnie ze wzorem </w:t>
      </w:r>
      <w:r w:rsidR="00E10CB5">
        <w:rPr>
          <w:rFonts w:asciiTheme="minorHAnsi" w:hAnsiTheme="minorHAnsi"/>
          <w:sz w:val="24"/>
          <w:szCs w:val="24"/>
        </w:rPr>
        <w:t xml:space="preserve">stanowiącym załącznik nr </w:t>
      </w:r>
      <w:r w:rsidR="002B5F2B">
        <w:rPr>
          <w:rFonts w:asciiTheme="minorHAnsi" w:hAnsiTheme="minorHAnsi"/>
          <w:sz w:val="24"/>
          <w:szCs w:val="24"/>
        </w:rPr>
        <w:t>1</w:t>
      </w:r>
      <w:r w:rsidR="00E10CB5">
        <w:rPr>
          <w:rFonts w:asciiTheme="minorHAnsi" w:hAnsiTheme="minorHAnsi"/>
          <w:sz w:val="24"/>
          <w:szCs w:val="24"/>
        </w:rPr>
        <w:t xml:space="preserve"> do niniejszego ogłoszenia);</w:t>
      </w:r>
    </w:p>
    <w:p w:rsidR="00D63ACA" w:rsidRPr="00266504" w:rsidRDefault="00266504" w:rsidP="00E10CB5">
      <w:pPr>
        <w:pStyle w:val="NormalNN"/>
        <w:numPr>
          <w:ilvl w:val="0"/>
          <w:numId w:val="9"/>
        </w:numPr>
        <w:ind w:left="709"/>
        <w:rPr>
          <w:rFonts w:asciiTheme="minorHAnsi" w:hAnsiTheme="minorHAnsi"/>
          <w:sz w:val="24"/>
          <w:szCs w:val="24"/>
        </w:rPr>
      </w:pPr>
      <w:r w:rsidRPr="00266504">
        <w:rPr>
          <w:rFonts w:asciiTheme="minorHAnsi" w:hAnsiTheme="minorHAnsi"/>
          <w:sz w:val="24"/>
          <w:szCs w:val="24"/>
        </w:rPr>
        <w:lastRenderedPageBreak/>
        <w:t>w</w:t>
      </w:r>
      <w:r w:rsidR="00D63ACA" w:rsidRPr="00266504">
        <w:rPr>
          <w:rFonts w:asciiTheme="minorHAnsi" w:hAnsiTheme="minorHAnsi"/>
          <w:sz w:val="24"/>
          <w:szCs w:val="24"/>
        </w:rPr>
        <w:t>ykaz osób, które będą uczestniczyć w wykonywaniu zamówienia, posi</w:t>
      </w:r>
      <w:r w:rsidRPr="00266504">
        <w:rPr>
          <w:rFonts w:asciiTheme="minorHAnsi" w:hAnsiTheme="minorHAnsi"/>
          <w:sz w:val="24"/>
          <w:szCs w:val="24"/>
        </w:rPr>
        <w:t xml:space="preserve">adających stosowne uprawnienia </w:t>
      </w:r>
      <w:r w:rsidR="00262686" w:rsidRPr="00266504">
        <w:rPr>
          <w:rFonts w:asciiTheme="minorHAnsi" w:hAnsiTheme="minorHAnsi"/>
          <w:sz w:val="24"/>
          <w:szCs w:val="24"/>
        </w:rPr>
        <w:t>, potwierdzający że Wykonawca spełnia warunek udz</w:t>
      </w:r>
      <w:r w:rsidR="00197198" w:rsidRPr="00266504">
        <w:rPr>
          <w:rFonts w:asciiTheme="minorHAnsi" w:hAnsiTheme="minorHAnsi"/>
          <w:sz w:val="24"/>
          <w:szCs w:val="24"/>
        </w:rPr>
        <w:t>iału w postępowaniu</w:t>
      </w:r>
      <w:r w:rsidR="00856477">
        <w:rPr>
          <w:rFonts w:asciiTheme="minorHAnsi" w:hAnsiTheme="minorHAnsi"/>
          <w:sz w:val="24"/>
          <w:szCs w:val="24"/>
        </w:rPr>
        <w:t xml:space="preserve"> </w:t>
      </w:r>
      <w:r w:rsidR="00856477" w:rsidRPr="00856477">
        <w:rPr>
          <w:rFonts w:asciiTheme="minorHAnsi" w:hAnsiTheme="minorHAnsi"/>
          <w:sz w:val="24"/>
          <w:szCs w:val="24"/>
        </w:rPr>
        <w:t>(zgodnie ze wzorem stanowiącym załącznik nr</w:t>
      </w:r>
      <w:r w:rsidR="002B5F2B">
        <w:rPr>
          <w:rFonts w:asciiTheme="minorHAnsi" w:hAnsiTheme="minorHAnsi"/>
          <w:sz w:val="24"/>
          <w:szCs w:val="24"/>
        </w:rPr>
        <w:t xml:space="preserve"> 4</w:t>
      </w:r>
      <w:r w:rsidR="00856477" w:rsidRPr="00856477">
        <w:rPr>
          <w:rFonts w:asciiTheme="minorHAnsi" w:hAnsiTheme="minorHAnsi"/>
          <w:sz w:val="24"/>
          <w:szCs w:val="24"/>
        </w:rPr>
        <w:t xml:space="preserve"> do niniejszego ogłoszenia)</w:t>
      </w:r>
      <w:r w:rsidR="00197198" w:rsidRPr="00266504">
        <w:rPr>
          <w:rFonts w:asciiTheme="minorHAnsi" w:hAnsiTheme="minorHAnsi"/>
          <w:sz w:val="24"/>
          <w:szCs w:val="24"/>
        </w:rPr>
        <w:t>;</w:t>
      </w:r>
    </w:p>
    <w:p w:rsidR="00E10CB5" w:rsidRDefault="004D1F16" w:rsidP="00E10CB5">
      <w:pPr>
        <w:pStyle w:val="NormalNN"/>
        <w:numPr>
          <w:ilvl w:val="0"/>
          <w:numId w:val="9"/>
        </w:numPr>
        <w:ind w:left="709"/>
        <w:rPr>
          <w:rFonts w:asciiTheme="minorHAnsi" w:hAnsiTheme="minorHAnsi"/>
          <w:sz w:val="24"/>
          <w:szCs w:val="24"/>
        </w:rPr>
      </w:pPr>
      <w:r w:rsidRPr="00266504">
        <w:rPr>
          <w:rFonts w:asciiTheme="minorHAnsi" w:hAnsiTheme="minorHAnsi"/>
          <w:sz w:val="24"/>
          <w:szCs w:val="24"/>
        </w:rPr>
        <w:t xml:space="preserve">wykaz wykonanych, a w przypadku świadczeń okresowych lub ciągłych również wykonywanych usług, potwierdzający, że Wykonawca spełnia warunek udziału w postępowaniu dot. wiedzy i </w:t>
      </w:r>
      <w:r w:rsidR="00E10CB5" w:rsidRPr="00266504">
        <w:rPr>
          <w:rFonts w:asciiTheme="minorHAnsi" w:hAnsiTheme="minorHAnsi"/>
          <w:sz w:val="24"/>
          <w:szCs w:val="24"/>
        </w:rPr>
        <w:t>doświadczenia</w:t>
      </w:r>
      <w:r w:rsidR="00E10CB5">
        <w:rPr>
          <w:rFonts w:asciiTheme="minorHAnsi" w:hAnsiTheme="minorHAnsi"/>
          <w:sz w:val="24"/>
          <w:szCs w:val="24"/>
        </w:rPr>
        <w:t xml:space="preserve"> </w:t>
      </w:r>
      <w:r w:rsidR="00E10CB5" w:rsidRPr="00E10CB5">
        <w:rPr>
          <w:rFonts w:asciiTheme="minorHAnsi" w:hAnsiTheme="minorHAnsi"/>
          <w:sz w:val="24"/>
          <w:szCs w:val="24"/>
        </w:rPr>
        <w:t xml:space="preserve">(zgodnie ze wzorem </w:t>
      </w:r>
      <w:r w:rsidR="00E10CB5">
        <w:rPr>
          <w:rFonts w:asciiTheme="minorHAnsi" w:hAnsiTheme="minorHAnsi"/>
          <w:sz w:val="24"/>
          <w:szCs w:val="24"/>
        </w:rPr>
        <w:t>s</w:t>
      </w:r>
      <w:r w:rsidR="002B5F2B">
        <w:rPr>
          <w:rFonts w:asciiTheme="minorHAnsi" w:hAnsiTheme="minorHAnsi"/>
          <w:sz w:val="24"/>
          <w:szCs w:val="24"/>
        </w:rPr>
        <w:t>tanowiącym załącznik nr 3</w:t>
      </w:r>
      <w:r w:rsidR="00E10CB5">
        <w:rPr>
          <w:rFonts w:asciiTheme="minorHAnsi" w:hAnsiTheme="minorHAnsi"/>
          <w:sz w:val="24"/>
          <w:szCs w:val="24"/>
        </w:rPr>
        <w:t xml:space="preserve"> do niniejszego ogłoszenia);</w:t>
      </w:r>
    </w:p>
    <w:p w:rsidR="004D1F16" w:rsidRPr="00266504" w:rsidRDefault="004D1F16" w:rsidP="00E10CB5">
      <w:pPr>
        <w:pStyle w:val="NormalNN"/>
        <w:ind w:left="709"/>
        <w:rPr>
          <w:rFonts w:asciiTheme="minorHAnsi" w:hAnsiTheme="minorHAnsi"/>
          <w:sz w:val="24"/>
          <w:szCs w:val="24"/>
        </w:rPr>
      </w:pPr>
      <w:r w:rsidRPr="00266504">
        <w:rPr>
          <w:rFonts w:asciiTheme="minorHAnsi" w:hAnsiTheme="minorHAnsi"/>
          <w:sz w:val="24"/>
          <w:szCs w:val="24"/>
        </w:rPr>
        <w:t>Do wykazu należy załączyć dokumenty/dowody potwierdzające, że dostawy te zostały zrealizowane należycie.</w:t>
      </w:r>
    </w:p>
    <w:p w:rsidR="004D1F16" w:rsidRPr="00266504" w:rsidRDefault="004D1F16" w:rsidP="00E10CB5">
      <w:pPr>
        <w:pStyle w:val="NormalNN"/>
        <w:ind w:left="709"/>
        <w:rPr>
          <w:rFonts w:asciiTheme="minorHAnsi" w:hAnsiTheme="minorHAnsi"/>
          <w:sz w:val="24"/>
          <w:szCs w:val="24"/>
        </w:rPr>
      </w:pPr>
      <w:r w:rsidRPr="00266504">
        <w:rPr>
          <w:rFonts w:asciiTheme="minorHAnsi" w:hAnsiTheme="minorHAnsi"/>
          <w:sz w:val="24"/>
          <w:szCs w:val="24"/>
        </w:rPr>
        <w:t>W przypadku gdy Zamawiający jest podmiotem, na rzecz którego usługi wskazane w wykazie usług, zostały wcześniej wykonane, wykonawca nie ma obowiązku przedkładania dowodów.</w:t>
      </w:r>
    </w:p>
    <w:p w:rsidR="00C10D09" w:rsidRDefault="00266504" w:rsidP="002B5F2B">
      <w:pPr>
        <w:pStyle w:val="NormalN"/>
        <w:numPr>
          <w:ilvl w:val="0"/>
          <w:numId w:val="9"/>
        </w:numPr>
        <w:autoSpaceDE w:val="0"/>
        <w:autoSpaceDN w:val="0"/>
        <w:adjustRightInd w:val="0"/>
        <w:spacing w:before="0" w:after="0"/>
        <w:ind w:left="709" w:hanging="283"/>
        <w:rPr>
          <w:rFonts w:asciiTheme="minorHAnsi" w:hAnsiTheme="minorHAnsi" w:cs="LiberationSans"/>
          <w:kern w:val="0"/>
          <w:sz w:val="24"/>
          <w:szCs w:val="24"/>
        </w:rPr>
      </w:pPr>
      <w:r w:rsidRPr="00266504">
        <w:rPr>
          <w:rFonts w:asciiTheme="minorHAnsi" w:hAnsiTheme="minorHAnsi" w:cs="LiberationSans"/>
          <w:kern w:val="0"/>
          <w:sz w:val="24"/>
          <w:szCs w:val="24"/>
        </w:rPr>
        <w:t>k</w:t>
      </w:r>
      <w:r w:rsidR="00197198" w:rsidRPr="00266504">
        <w:rPr>
          <w:rFonts w:asciiTheme="minorHAnsi" w:hAnsiTheme="minorHAnsi" w:cs="LiberationSans"/>
          <w:kern w:val="0"/>
          <w:sz w:val="24"/>
          <w:szCs w:val="24"/>
        </w:rPr>
        <w:t>opię opłaconej polisę, a w przypadku jej braku, innego dokumentu potwierdzającego, że wykonawca jest ubezpieczony od odpowiedzialności cywilnej w zakresie prowadzonej działalności związanej z przedmiotem zamówienia.</w:t>
      </w:r>
    </w:p>
    <w:p w:rsidR="00C10D09" w:rsidRDefault="00197198" w:rsidP="002B5F2B">
      <w:pPr>
        <w:pStyle w:val="NormalN"/>
        <w:numPr>
          <w:ilvl w:val="0"/>
          <w:numId w:val="9"/>
        </w:numPr>
        <w:autoSpaceDE w:val="0"/>
        <w:autoSpaceDN w:val="0"/>
        <w:adjustRightInd w:val="0"/>
        <w:spacing w:before="0" w:after="0"/>
        <w:ind w:left="709" w:hanging="283"/>
        <w:rPr>
          <w:rFonts w:asciiTheme="minorHAnsi" w:hAnsiTheme="minorHAnsi" w:cs="LiberationSans"/>
          <w:kern w:val="0"/>
          <w:sz w:val="24"/>
          <w:szCs w:val="24"/>
        </w:rPr>
      </w:pPr>
      <w:r w:rsidRPr="00266504">
        <w:rPr>
          <w:rFonts w:asciiTheme="minorHAnsi" w:hAnsiTheme="minorHAnsi" w:cs="LiberationSans"/>
          <w:kern w:val="0"/>
          <w:sz w:val="24"/>
          <w:szCs w:val="24"/>
        </w:rPr>
        <w:t>oryginał lub potwierdzoną za zgodność z oryginałem przez Wykonawcę kserokopię informacji banku lub spółdzielczej kasy oszczędnościowo-kredytowej potwierdzającej wysokość posiadanych środków finansowych lub zdolność kredytową wykonawcy, wystawionej nie wcześniej niż 3 miesiące przed upływem terminu składania wniosków – która potwierdzi spełnienie warunku udziału w postępowaniu</w:t>
      </w:r>
    </w:p>
    <w:p w:rsidR="004D1F16" w:rsidRPr="00266504" w:rsidRDefault="004D1F16" w:rsidP="00E10CB5">
      <w:pPr>
        <w:pStyle w:val="NormalNN"/>
        <w:ind w:left="709"/>
        <w:rPr>
          <w:rFonts w:asciiTheme="minorHAnsi" w:hAnsiTheme="minorHAnsi"/>
          <w:sz w:val="24"/>
          <w:szCs w:val="24"/>
        </w:rPr>
      </w:pPr>
      <w:r w:rsidRPr="00266504">
        <w:rPr>
          <w:rFonts w:asciiTheme="minorHAnsi" w:hAnsiTheme="minorHAnsi"/>
          <w:b/>
          <w:sz w:val="24"/>
          <w:szCs w:val="24"/>
        </w:rPr>
        <w:t>W przypadku wykonawców wspólnie ubiegających się o udzielenie zamówienia ww. oświadczenie i dokumenty składa przynajmniej jeden z wykonawców lub wszyscy wykonawcy łącznie.</w:t>
      </w:r>
    </w:p>
    <w:p w:rsidR="00CB4E04" w:rsidRPr="00266504" w:rsidRDefault="0065014A" w:rsidP="00E10CB5">
      <w:pPr>
        <w:pStyle w:val="NormalNN"/>
        <w:numPr>
          <w:ilvl w:val="0"/>
          <w:numId w:val="9"/>
        </w:numPr>
        <w:ind w:left="709"/>
        <w:rPr>
          <w:rFonts w:asciiTheme="minorHAnsi" w:hAnsiTheme="minorHAnsi"/>
          <w:sz w:val="24"/>
          <w:szCs w:val="24"/>
        </w:rPr>
      </w:pPr>
      <w:r w:rsidRPr="00266504">
        <w:rPr>
          <w:rFonts w:asciiTheme="minorHAnsi" w:hAnsiTheme="minorHAnsi"/>
          <w:sz w:val="24"/>
          <w:szCs w:val="24"/>
        </w:rPr>
        <w:t xml:space="preserve">oświadczenie, że osoby, które będą uczestniczyć w wykonywaniu zamówienia, </w:t>
      </w:r>
      <w:r w:rsidR="00CB4E04" w:rsidRPr="00266504">
        <w:rPr>
          <w:rFonts w:asciiTheme="minorHAnsi" w:hAnsiTheme="minorHAnsi"/>
          <w:sz w:val="24"/>
          <w:szCs w:val="24"/>
        </w:rPr>
        <w:t>posiadają wymagane uprawnienia.</w:t>
      </w:r>
    </w:p>
    <w:p w:rsidR="00262686" w:rsidRPr="00266504" w:rsidRDefault="00262686" w:rsidP="00E10CB5">
      <w:pPr>
        <w:pStyle w:val="NormalN"/>
        <w:numPr>
          <w:ilvl w:val="0"/>
          <w:numId w:val="5"/>
        </w:numPr>
        <w:spacing w:before="120"/>
        <w:rPr>
          <w:rFonts w:asciiTheme="minorHAnsi" w:hAnsiTheme="minorHAnsi"/>
          <w:sz w:val="24"/>
          <w:szCs w:val="24"/>
        </w:rPr>
      </w:pPr>
      <w:r w:rsidRPr="00266504">
        <w:rPr>
          <w:rFonts w:asciiTheme="minorHAnsi" w:hAnsiTheme="minorHAnsi"/>
          <w:sz w:val="24"/>
          <w:szCs w:val="24"/>
        </w:rPr>
        <w:t>W celu wykazania braku podstaw do wykluczenia z postępowania o udzielenie zamówienia wykonawcy w okolicznościach, o których mowa w art. 24 ust. 1 ustawy, należy przedłożyć:</w:t>
      </w:r>
    </w:p>
    <w:p w:rsidR="00E10CB5" w:rsidRPr="00E10CB5" w:rsidRDefault="00197198" w:rsidP="00E10CB5">
      <w:pPr>
        <w:pStyle w:val="NormalN"/>
        <w:numPr>
          <w:ilvl w:val="1"/>
          <w:numId w:val="5"/>
        </w:numPr>
        <w:tabs>
          <w:tab w:val="clear" w:pos="1440"/>
          <w:tab w:val="num" w:pos="851"/>
        </w:tabs>
        <w:autoSpaceDE w:val="0"/>
        <w:autoSpaceDN w:val="0"/>
        <w:adjustRightInd w:val="0"/>
        <w:spacing w:before="0" w:after="0"/>
        <w:ind w:left="851" w:hanging="425"/>
        <w:rPr>
          <w:rFonts w:asciiTheme="minorHAnsi" w:hAnsiTheme="minorHAnsi" w:cs="LiberationSans"/>
          <w:kern w:val="0"/>
          <w:sz w:val="24"/>
          <w:szCs w:val="24"/>
        </w:rPr>
      </w:pPr>
      <w:r w:rsidRPr="00266504">
        <w:rPr>
          <w:rFonts w:asciiTheme="minorHAnsi" w:hAnsiTheme="minorHAnsi" w:cs="LiberationSans"/>
          <w:kern w:val="0"/>
          <w:sz w:val="24"/>
          <w:szCs w:val="24"/>
        </w:rPr>
        <w:t>oświadczenie o braku podstaw do wykluczenia z postępowania (</w:t>
      </w:r>
      <w:r w:rsidR="00E10CB5" w:rsidRPr="00E10CB5">
        <w:rPr>
          <w:rFonts w:asciiTheme="minorHAnsi" w:hAnsiTheme="minorHAnsi" w:cs="LiberationSans"/>
          <w:kern w:val="0"/>
          <w:sz w:val="24"/>
          <w:szCs w:val="24"/>
        </w:rPr>
        <w:t>(zgodnie ze wz</w:t>
      </w:r>
      <w:r w:rsidR="002B5F2B">
        <w:rPr>
          <w:rFonts w:asciiTheme="minorHAnsi" w:hAnsiTheme="minorHAnsi" w:cs="LiberationSans"/>
          <w:kern w:val="0"/>
          <w:sz w:val="24"/>
          <w:szCs w:val="24"/>
        </w:rPr>
        <w:t>orem stanowiącym załącznik nr 2</w:t>
      </w:r>
      <w:r w:rsidR="00E10CB5" w:rsidRPr="00E10CB5">
        <w:rPr>
          <w:rFonts w:asciiTheme="minorHAnsi" w:hAnsiTheme="minorHAnsi" w:cs="LiberationSans"/>
          <w:kern w:val="0"/>
          <w:sz w:val="24"/>
          <w:szCs w:val="24"/>
        </w:rPr>
        <w:t xml:space="preserve"> do niniejszego ogłoszenia);</w:t>
      </w:r>
    </w:p>
    <w:p w:rsidR="00C10D09" w:rsidRDefault="00197198" w:rsidP="002B5F2B">
      <w:pPr>
        <w:pStyle w:val="NormalN"/>
        <w:numPr>
          <w:ilvl w:val="1"/>
          <w:numId w:val="5"/>
        </w:numPr>
        <w:tabs>
          <w:tab w:val="clear" w:pos="1440"/>
          <w:tab w:val="num" w:pos="851"/>
        </w:tabs>
        <w:autoSpaceDE w:val="0"/>
        <w:autoSpaceDN w:val="0"/>
        <w:adjustRightInd w:val="0"/>
        <w:spacing w:before="0" w:after="0"/>
        <w:ind w:left="851" w:hanging="425"/>
        <w:rPr>
          <w:rFonts w:asciiTheme="minorHAnsi" w:hAnsiTheme="minorHAnsi" w:cs="LiberationSans"/>
          <w:kern w:val="0"/>
          <w:sz w:val="24"/>
          <w:szCs w:val="24"/>
        </w:rPr>
      </w:pPr>
      <w:r w:rsidRPr="00E10CB5">
        <w:rPr>
          <w:rFonts w:asciiTheme="minorHAnsi" w:hAnsiTheme="minorHAnsi" w:cs="LiberationSans"/>
          <w:kern w:val="0"/>
          <w:sz w:val="24"/>
          <w:szCs w:val="24"/>
        </w:rPr>
        <w:t>aktualny odpis z właściwego rejestru lub z centralnej ewidencji i informacji o działalności gospodarczej, jeżeli odrębne przepisy wymagają wpisu do rejestru lub ewidencji, w celu wykazania braku podstaw do wykluczenia w oparciu o art. 24 ust. 1 pkt 2 ustaw</w:t>
      </w:r>
      <w:r w:rsidR="00154F15">
        <w:rPr>
          <w:rFonts w:asciiTheme="minorHAnsi" w:hAnsiTheme="minorHAnsi" w:cs="LiberationSans"/>
          <w:kern w:val="0"/>
          <w:sz w:val="24"/>
          <w:szCs w:val="24"/>
        </w:rPr>
        <w:t>y, wystawionego nie wcześniej niż 6 miesięcy przed upływem terminu składania wniosków.</w:t>
      </w:r>
    </w:p>
    <w:p w:rsidR="00C10D09" w:rsidRDefault="00154F15" w:rsidP="002B5F2B">
      <w:pPr>
        <w:pStyle w:val="NormalN"/>
        <w:numPr>
          <w:ilvl w:val="1"/>
          <w:numId w:val="5"/>
        </w:numPr>
        <w:tabs>
          <w:tab w:val="clear" w:pos="1440"/>
          <w:tab w:val="num" w:pos="851"/>
        </w:tabs>
        <w:autoSpaceDE w:val="0"/>
        <w:autoSpaceDN w:val="0"/>
        <w:adjustRightInd w:val="0"/>
        <w:spacing w:before="0" w:after="0"/>
        <w:ind w:left="851" w:hanging="425"/>
        <w:rPr>
          <w:rFonts w:asciiTheme="minorHAnsi" w:hAnsiTheme="minorHAnsi" w:cs="LiberationSans"/>
          <w:kern w:val="0"/>
          <w:sz w:val="24"/>
          <w:szCs w:val="24"/>
        </w:rPr>
      </w:pPr>
      <w:r>
        <w:rPr>
          <w:rFonts w:asciiTheme="minorHAnsi" w:hAnsiTheme="minorHAnsi" w:cs="LiberationSans"/>
          <w:kern w:val="0"/>
          <w:sz w:val="24"/>
          <w:szCs w:val="24"/>
        </w:rPr>
        <w:t>aktualne zaświadczenie właściwego naczelnika urzędu skarb</w:t>
      </w:r>
      <w:r w:rsidR="00197198" w:rsidRPr="00266504">
        <w:rPr>
          <w:rFonts w:asciiTheme="minorHAnsi" w:hAnsiTheme="minorHAnsi" w:cs="LiberationSans"/>
          <w:kern w:val="0"/>
          <w:sz w:val="24"/>
          <w:szCs w:val="24"/>
        </w:rPr>
        <w:t>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wniosków.</w:t>
      </w:r>
    </w:p>
    <w:p w:rsidR="00C10D09" w:rsidRDefault="00197198" w:rsidP="002B5F2B">
      <w:pPr>
        <w:pStyle w:val="NormalN"/>
        <w:numPr>
          <w:ilvl w:val="1"/>
          <w:numId w:val="5"/>
        </w:numPr>
        <w:tabs>
          <w:tab w:val="clear" w:pos="1440"/>
          <w:tab w:val="num" w:pos="851"/>
        </w:tabs>
        <w:autoSpaceDE w:val="0"/>
        <w:autoSpaceDN w:val="0"/>
        <w:adjustRightInd w:val="0"/>
        <w:spacing w:before="0" w:after="0"/>
        <w:ind w:left="851" w:hanging="425"/>
        <w:rPr>
          <w:rFonts w:asciiTheme="minorHAnsi" w:hAnsiTheme="minorHAnsi" w:cs="LiberationSans"/>
          <w:kern w:val="0"/>
          <w:sz w:val="24"/>
          <w:szCs w:val="24"/>
        </w:rPr>
      </w:pPr>
      <w:r w:rsidRPr="00266504">
        <w:rPr>
          <w:rFonts w:asciiTheme="minorHAnsi" w:hAnsiTheme="minorHAnsi" w:cs="LiberationSans"/>
          <w:kern w:val="0"/>
          <w:sz w:val="24"/>
          <w:szCs w:val="24"/>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wniosków.</w:t>
      </w:r>
    </w:p>
    <w:p w:rsidR="00C10D09" w:rsidRDefault="00197198" w:rsidP="002B5F2B">
      <w:pPr>
        <w:pStyle w:val="NormalN"/>
        <w:numPr>
          <w:ilvl w:val="1"/>
          <w:numId w:val="5"/>
        </w:numPr>
        <w:tabs>
          <w:tab w:val="clear" w:pos="1440"/>
          <w:tab w:val="num" w:pos="851"/>
        </w:tabs>
        <w:autoSpaceDE w:val="0"/>
        <w:autoSpaceDN w:val="0"/>
        <w:adjustRightInd w:val="0"/>
        <w:spacing w:before="0" w:after="0"/>
        <w:ind w:left="851" w:hanging="425"/>
        <w:rPr>
          <w:rFonts w:asciiTheme="minorHAnsi" w:hAnsiTheme="minorHAnsi" w:cs="LiberationSans"/>
          <w:kern w:val="0"/>
          <w:sz w:val="24"/>
          <w:szCs w:val="24"/>
        </w:rPr>
      </w:pPr>
      <w:r w:rsidRPr="00266504">
        <w:rPr>
          <w:rFonts w:asciiTheme="minorHAnsi" w:hAnsiTheme="minorHAnsi" w:cs="LiberationSans"/>
          <w:kern w:val="0"/>
          <w:sz w:val="24"/>
          <w:szCs w:val="24"/>
        </w:rPr>
        <w:lastRenderedPageBreak/>
        <w:t>aktualną informację z Krajowego Rejestru Karnego w zakresie określonym w art. 24 ust. 1 pkt 4-8 ustawy, wystawioną nie wcześniej niż 6 miesięcy przed upływem terminu składania wniosków.</w:t>
      </w:r>
    </w:p>
    <w:p w:rsidR="00C10D09" w:rsidRDefault="00197198" w:rsidP="002B5F2B">
      <w:pPr>
        <w:pStyle w:val="NormalN"/>
        <w:numPr>
          <w:ilvl w:val="1"/>
          <w:numId w:val="5"/>
        </w:numPr>
        <w:tabs>
          <w:tab w:val="clear" w:pos="1440"/>
          <w:tab w:val="num" w:pos="851"/>
        </w:tabs>
        <w:autoSpaceDE w:val="0"/>
        <w:autoSpaceDN w:val="0"/>
        <w:adjustRightInd w:val="0"/>
        <w:spacing w:before="0" w:after="0"/>
        <w:ind w:left="851" w:hanging="425"/>
        <w:rPr>
          <w:rFonts w:asciiTheme="minorHAnsi" w:hAnsiTheme="minorHAnsi" w:cs="LiberationSans"/>
          <w:kern w:val="0"/>
          <w:sz w:val="24"/>
          <w:szCs w:val="24"/>
        </w:rPr>
      </w:pPr>
      <w:r w:rsidRPr="00266504">
        <w:rPr>
          <w:rFonts w:asciiTheme="minorHAnsi" w:hAnsiTheme="minorHAnsi" w:cs="LiberationSans"/>
          <w:kern w:val="0"/>
          <w:sz w:val="24"/>
          <w:szCs w:val="24"/>
        </w:rPr>
        <w:t>aktualną informację z Krajowego Rejestru Karnego w zakresie określonym w art. 24 ust. 1 pkt 9 ustawy, wystawionej nie wcześniej niż 6 miesięcy przed upływem terminu składania wniosków.</w:t>
      </w:r>
    </w:p>
    <w:p w:rsidR="00C10D09" w:rsidRDefault="00197198" w:rsidP="002B5F2B">
      <w:pPr>
        <w:pStyle w:val="NormalN"/>
        <w:numPr>
          <w:ilvl w:val="1"/>
          <w:numId w:val="5"/>
        </w:numPr>
        <w:tabs>
          <w:tab w:val="clear" w:pos="1440"/>
          <w:tab w:val="num" w:pos="851"/>
        </w:tabs>
        <w:autoSpaceDE w:val="0"/>
        <w:autoSpaceDN w:val="0"/>
        <w:adjustRightInd w:val="0"/>
        <w:spacing w:before="0" w:after="0"/>
        <w:ind w:left="851" w:hanging="425"/>
        <w:rPr>
          <w:rFonts w:asciiTheme="minorHAnsi" w:hAnsiTheme="minorHAnsi" w:cs="LiberationSans"/>
          <w:kern w:val="0"/>
          <w:sz w:val="24"/>
          <w:szCs w:val="24"/>
        </w:rPr>
      </w:pPr>
      <w:r w:rsidRPr="00266504">
        <w:rPr>
          <w:rFonts w:asciiTheme="minorHAnsi" w:hAnsiTheme="minorHAnsi" w:cs="LiberationSans"/>
          <w:kern w:val="0"/>
          <w:sz w:val="24"/>
          <w:szCs w:val="24"/>
        </w:rPr>
        <w:t>aktualną informację z Krajowego Rejestru Karnego w zakresie określonym w art. 24 ust. 1 pkt 10 i 11 ustawy, wystawionej nie wcześniej niż 6 miesięcy przed upływem terminu składania wniosków.</w:t>
      </w:r>
    </w:p>
    <w:p w:rsidR="00C10D09" w:rsidRDefault="00197198" w:rsidP="002B5F2B">
      <w:pPr>
        <w:pStyle w:val="NormalN"/>
        <w:numPr>
          <w:ilvl w:val="1"/>
          <w:numId w:val="5"/>
        </w:numPr>
        <w:tabs>
          <w:tab w:val="clear" w:pos="1440"/>
          <w:tab w:val="num" w:pos="851"/>
        </w:tabs>
        <w:autoSpaceDE w:val="0"/>
        <w:autoSpaceDN w:val="0"/>
        <w:adjustRightInd w:val="0"/>
        <w:spacing w:before="0" w:after="0"/>
        <w:ind w:left="851" w:hanging="425"/>
        <w:rPr>
          <w:rFonts w:asciiTheme="minorHAnsi" w:hAnsiTheme="minorHAnsi" w:cs="LiberationSans"/>
          <w:kern w:val="0"/>
          <w:sz w:val="24"/>
          <w:szCs w:val="24"/>
        </w:rPr>
      </w:pPr>
      <w:r w:rsidRPr="00266504">
        <w:rPr>
          <w:rFonts w:asciiTheme="minorHAnsi" w:hAnsiTheme="minorHAnsi" w:cs="LiberationSans"/>
          <w:kern w:val="0"/>
          <w:sz w:val="24"/>
          <w:szCs w:val="24"/>
        </w:rPr>
        <w:t xml:space="preserve">informację o tym, że wykonawca nie należy do grupy kapitałowej (oświadczenie zawarte jest w treści Załącznika - Wzór formularza o dopuszczenie do udziału w postępowaniu), a jeżeli wykonawca należy do grupy kapitałowej - listę podmiotów należących do tej samej grupy kapitałowej, o której mowa w art. 24 ust. 2 pkt 5 ustawy; zgodnie z treścią art. 24 ust. 2 pkt 5 ustawy z postępowania o udzielenie zamówienia wyklucza się wykonawców, którzy należąc do tej samej grupy kapitałowej, w rozumieniu ustawy z dnia 16 lutego 2007 r. o ochronie konkurencji i konsumentów (Dz. U. Nr 50, poz. 331, z </w:t>
      </w:r>
      <w:proofErr w:type="spellStart"/>
      <w:r w:rsidRPr="00266504">
        <w:rPr>
          <w:rFonts w:asciiTheme="minorHAnsi" w:hAnsiTheme="minorHAnsi" w:cs="LiberationSans"/>
          <w:kern w:val="0"/>
          <w:sz w:val="24"/>
          <w:szCs w:val="24"/>
        </w:rPr>
        <w:t>późn</w:t>
      </w:r>
      <w:proofErr w:type="spellEnd"/>
      <w:r w:rsidRPr="00266504">
        <w:rPr>
          <w:rFonts w:asciiTheme="minorHAnsi" w:hAnsiTheme="minorHAnsi" w:cs="LiberationSans"/>
          <w:kern w:val="0"/>
          <w:sz w:val="24"/>
          <w:szCs w:val="24"/>
        </w:rPr>
        <w:t>. zm.) złożyli odrębne oferty</w:t>
      </w:r>
      <w:r w:rsidR="00266504">
        <w:rPr>
          <w:rFonts w:asciiTheme="minorHAnsi" w:hAnsiTheme="minorHAnsi" w:cs="LiberationSans"/>
          <w:kern w:val="0"/>
          <w:sz w:val="24"/>
          <w:szCs w:val="24"/>
        </w:rPr>
        <w:t xml:space="preserve"> (lub wnioski)</w:t>
      </w:r>
      <w:r w:rsidRPr="00266504">
        <w:rPr>
          <w:rFonts w:asciiTheme="minorHAnsi" w:hAnsiTheme="minorHAnsi" w:cs="LiberationSans"/>
          <w:kern w:val="0"/>
          <w:sz w:val="24"/>
          <w:szCs w:val="24"/>
        </w:rPr>
        <w:t xml:space="preserve"> w tym samym postępowaniu, chyba że wykażą, że istniejące między nimi powiązania nie prowadzą do zachwiania uczciwej konkurencji pomiędzy wykonawcami w postępowaniu o udzielenie zamówienia.</w:t>
      </w:r>
    </w:p>
    <w:p w:rsidR="00262686" w:rsidRPr="00266504" w:rsidRDefault="00262686" w:rsidP="00E10CB5">
      <w:pPr>
        <w:pStyle w:val="NormalN"/>
        <w:numPr>
          <w:ilvl w:val="0"/>
          <w:numId w:val="0"/>
        </w:numPr>
        <w:ind w:left="426"/>
        <w:rPr>
          <w:rFonts w:asciiTheme="minorHAnsi" w:hAnsiTheme="minorHAnsi"/>
          <w:b/>
          <w:sz w:val="24"/>
          <w:szCs w:val="24"/>
        </w:rPr>
      </w:pPr>
      <w:r w:rsidRPr="00266504">
        <w:rPr>
          <w:rFonts w:asciiTheme="minorHAnsi" w:hAnsiTheme="minorHAnsi"/>
          <w:b/>
          <w:sz w:val="24"/>
          <w:szCs w:val="24"/>
        </w:rPr>
        <w:t>W przypadku wykonawców wspólnie ubiegających się o udzielenie zamówienia ww. oświadczenie i dokumenty składa każdy z wykonawców oddzielnie</w:t>
      </w:r>
      <w:r w:rsidR="00197198" w:rsidRPr="00266504">
        <w:rPr>
          <w:rFonts w:asciiTheme="minorHAnsi" w:hAnsiTheme="minorHAnsi"/>
          <w:b/>
          <w:sz w:val="24"/>
          <w:szCs w:val="24"/>
        </w:rPr>
        <w:t>.</w:t>
      </w:r>
    </w:p>
    <w:p w:rsidR="00262686" w:rsidRPr="00266504" w:rsidRDefault="00262686" w:rsidP="00262686">
      <w:pPr>
        <w:pStyle w:val="NormalN"/>
        <w:numPr>
          <w:ilvl w:val="0"/>
          <w:numId w:val="1"/>
        </w:numPr>
        <w:rPr>
          <w:rFonts w:asciiTheme="minorHAnsi" w:hAnsiTheme="minorHAnsi"/>
          <w:sz w:val="24"/>
          <w:szCs w:val="24"/>
        </w:rPr>
      </w:pPr>
      <w:r w:rsidRPr="00266504">
        <w:rPr>
          <w:rFonts w:asciiTheme="minorHAnsi" w:hAnsiTheme="minorHAnsi"/>
          <w:sz w:val="24"/>
          <w:szCs w:val="24"/>
        </w:rPr>
        <w:t xml:space="preserve">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10 i 11 ustawy, wystawione nie wcześniej niż 6 miesięcy przed upływem terminu składania </w:t>
      </w:r>
      <w:r w:rsidR="00266504" w:rsidRPr="00266504">
        <w:rPr>
          <w:rFonts w:asciiTheme="minorHAnsi" w:hAnsiTheme="minorHAnsi"/>
          <w:sz w:val="24"/>
          <w:szCs w:val="24"/>
        </w:rPr>
        <w:t>wniosków</w:t>
      </w:r>
      <w:r w:rsidRPr="00266504">
        <w:rPr>
          <w:rFonts w:asciiTheme="minorHAnsi" w:hAnsiTheme="minorHAnsi"/>
          <w:sz w:val="24"/>
          <w:szCs w:val="24"/>
        </w:rPr>
        <w:t xml:space="preserve">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 </w:t>
      </w:r>
    </w:p>
    <w:p w:rsidR="00262686" w:rsidRPr="00266504" w:rsidRDefault="00262686" w:rsidP="00262686">
      <w:pPr>
        <w:pStyle w:val="NormalN"/>
        <w:numPr>
          <w:ilvl w:val="0"/>
          <w:numId w:val="1"/>
        </w:numPr>
        <w:tabs>
          <w:tab w:val="clear" w:pos="425"/>
          <w:tab w:val="num" w:pos="0"/>
        </w:tabs>
        <w:rPr>
          <w:rFonts w:asciiTheme="minorHAnsi" w:hAnsiTheme="minorHAnsi"/>
          <w:sz w:val="24"/>
          <w:szCs w:val="24"/>
        </w:rPr>
      </w:pPr>
      <w:r w:rsidRPr="00266504">
        <w:rPr>
          <w:rFonts w:asciiTheme="minorHAnsi" w:hAnsiTheme="minorHAnsi"/>
          <w:sz w:val="24"/>
          <w:szCs w:val="24"/>
        </w:rPr>
        <w:t>Jeżeli wykonawca ma siedzibę lub miejsce zamieszkania poza terytorium Rzeczypospolitej Polskiej, zamiast dokumentów, o których mowa w Rozdziale 6 ust. 2:</w:t>
      </w:r>
    </w:p>
    <w:p w:rsidR="00262686" w:rsidRPr="00266504" w:rsidRDefault="008850D1" w:rsidP="00D6136F">
      <w:pPr>
        <w:pStyle w:val="NormalN"/>
        <w:numPr>
          <w:ilvl w:val="0"/>
          <w:numId w:val="14"/>
        </w:numPr>
        <w:rPr>
          <w:rFonts w:asciiTheme="minorHAnsi" w:hAnsiTheme="minorHAnsi"/>
          <w:sz w:val="24"/>
          <w:szCs w:val="24"/>
        </w:rPr>
      </w:pPr>
      <w:r>
        <w:rPr>
          <w:rFonts w:asciiTheme="minorHAnsi" w:hAnsiTheme="minorHAnsi"/>
          <w:sz w:val="24"/>
          <w:szCs w:val="24"/>
        </w:rPr>
        <w:t>l</w:t>
      </w:r>
      <w:r w:rsidR="00354F6C" w:rsidRPr="00266504">
        <w:rPr>
          <w:rFonts w:asciiTheme="minorHAnsi" w:hAnsiTheme="minorHAnsi"/>
          <w:sz w:val="24"/>
          <w:szCs w:val="24"/>
        </w:rPr>
        <w:t>it. b)-d) i f)</w:t>
      </w:r>
      <w:r w:rsidR="00262686" w:rsidRPr="00266504">
        <w:rPr>
          <w:rFonts w:asciiTheme="minorHAnsi" w:hAnsiTheme="minorHAnsi"/>
          <w:sz w:val="24"/>
          <w:szCs w:val="24"/>
        </w:rPr>
        <w:t>, składa dokument lub dokumenty wystawione w kraju, w którym ma siedzibę lub miejsce zamieszkania potwierdzające odpowiednio, że:</w:t>
      </w:r>
    </w:p>
    <w:p w:rsidR="00262686" w:rsidRPr="00266504" w:rsidRDefault="00262686" w:rsidP="00262686">
      <w:pPr>
        <w:pStyle w:val="NormalN"/>
        <w:numPr>
          <w:ilvl w:val="1"/>
          <w:numId w:val="1"/>
        </w:numPr>
        <w:ind w:left="924" w:hanging="357"/>
        <w:rPr>
          <w:rFonts w:asciiTheme="minorHAnsi" w:hAnsiTheme="minorHAnsi"/>
          <w:sz w:val="24"/>
          <w:szCs w:val="24"/>
        </w:rPr>
      </w:pPr>
      <w:r w:rsidRPr="00266504">
        <w:rPr>
          <w:rFonts w:asciiTheme="minorHAnsi" w:hAnsiTheme="minorHAnsi"/>
          <w:sz w:val="24"/>
          <w:szCs w:val="24"/>
        </w:rPr>
        <w:t>nie otwarto jego likwidacji ani nie ogłoszono upadłości,</w:t>
      </w:r>
    </w:p>
    <w:p w:rsidR="00262686" w:rsidRPr="00266504" w:rsidRDefault="00262686" w:rsidP="00262686">
      <w:pPr>
        <w:pStyle w:val="NormalN"/>
        <w:numPr>
          <w:ilvl w:val="1"/>
          <w:numId w:val="1"/>
        </w:numPr>
        <w:ind w:left="924" w:hanging="357"/>
        <w:rPr>
          <w:rFonts w:asciiTheme="minorHAnsi" w:hAnsiTheme="minorHAnsi"/>
          <w:sz w:val="24"/>
          <w:szCs w:val="24"/>
        </w:rPr>
      </w:pPr>
      <w:r w:rsidRPr="00266504">
        <w:rPr>
          <w:rFonts w:asciiTheme="minorHAnsi" w:hAnsiTheme="minorHAnsi"/>
          <w:sz w:val="24"/>
          <w:szCs w:val="24"/>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262686" w:rsidRPr="00266504" w:rsidRDefault="00262686" w:rsidP="00262686">
      <w:pPr>
        <w:pStyle w:val="NormalN"/>
        <w:numPr>
          <w:ilvl w:val="1"/>
          <w:numId w:val="1"/>
        </w:numPr>
        <w:ind w:left="924" w:hanging="357"/>
        <w:rPr>
          <w:rFonts w:asciiTheme="minorHAnsi" w:hAnsiTheme="minorHAnsi"/>
          <w:sz w:val="24"/>
          <w:szCs w:val="24"/>
        </w:rPr>
      </w:pPr>
      <w:r w:rsidRPr="00266504">
        <w:rPr>
          <w:rFonts w:asciiTheme="minorHAnsi" w:hAnsiTheme="minorHAnsi"/>
          <w:sz w:val="24"/>
          <w:szCs w:val="24"/>
        </w:rPr>
        <w:t>nie orzeczono wobec niego zakazu ubiegania się o zamówienie.</w:t>
      </w:r>
    </w:p>
    <w:p w:rsidR="00262686" w:rsidRPr="00266504" w:rsidRDefault="008850D1" w:rsidP="00D6136F">
      <w:pPr>
        <w:pStyle w:val="NormalN"/>
        <w:numPr>
          <w:ilvl w:val="0"/>
          <w:numId w:val="14"/>
        </w:numPr>
        <w:rPr>
          <w:rFonts w:asciiTheme="minorHAnsi" w:hAnsiTheme="minorHAnsi"/>
          <w:sz w:val="24"/>
          <w:szCs w:val="24"/>
        </w:rPr>
      </w:pPr>
      <w:r>
        <w:rPr>
          <w:rFonts w:asciiTheme="minorHAnsi" w:hAnsiTheme="minorHAnsi"/>
          <w:sz w:val="24"/>
          <w:szCs w:val="24"/>
        </w:rPr>
        <w:t>l</w:t>
      </w:r>
      <w:r w:rsidR="00354F6C" w:rsidRPr="00266504">
        <w:rPr>
          <w:rFonts w:asciiTheme="minorHAnsi" w:hAnsiTheme="minorHAnsi"/>
          <w:sz w:val="24"/>
          <w:szCs w:val="24"/>
        </w:rPr>
        <w:t>it.</w:t>
      </w:r>
      <w:r w:rsidR="00262686" w:rsidRPr="00266504">
        <w:rPr>
          <w:rFonts w:asciiTheme="minorHAnsi" w:hAnsiTheme="minorHAnsi"/>
          <w:sz w:val="24"/>
          <w:szCs w:val="24"/>
        </w:rPr>
        <w:t xml:space="preserve"> </w:t>
      </w:r>
      <w:r w:rsidR="00354F6C" w:rsidRPr="00266504">
        <w:rPr>
          <w:rFonts w:asciiTheme="minorHAnsi" w:hAnsiTheme="minorHAnsi"/>
          <w:sz w:val="24"/>
          <w:szCs w:val="24"/>
        </w:rPr>
        <w:t>e) i g)</w:t>
      </w:r>
      <w:r w:rsidR="00262686" w:rsidRPr="00266504">
        <w:rPr>
          <w:rFonts w:asciiTheme="minorHAnsi" w:hAnsiTheme="minorHAnsi"/>
          <w:sz w:val="24"/>
          <w:szCs w:val="24"/>
        </w:rPr>
        <w:t xml:space="preserve"> – składa zaświadczenie właściwego organu sądowego lub administracyjnego miejsca zamieszkania albo zamieszkania osoby, której dokumenty dotyczą, w zakresie określonym w art. 24 ust. 1 pkt 4-8, 10 i 11 ustawy.</w:t>
      </w:r>
    </w:p>
    <w:p w:rsidR="00262686" w:rsidRPr="00266504" w:rsidRDefault="00262686" w:rsidP="00262686">
      <w:pPr>
        <w:pStyle w:val="NormalN"/>
        <w:numPr>
          <w:ilvl w:val="0"/>
          <w:numId w:val="1"/>
        </w:numPr>
        <w:rPr>
          <w:rFonts w:asciiTheme="minorHAnsi" w:hAnsiTheme="minorHAnsi"/>
          <w:sz w:val="24"/>
          <w:szCs w:val="24"/>
        </w:rPr>
      </w:pPr>
      <w:r w:rsidRPr="00266504">
        <w:rPr>
          <w:rFonts w:asciiTheme="minorHAnsi" w:hAnsiTheme="minorHAnsi"/>
          <w:sz w:val="24"/>
          <w:szCs w:val="24"/>
        </w:rPr>
        <w:lastRenderedPageBreak/>
        <w:t xml:space="preserve">Jeżeli w kraju miejsca zamieszkania osoby lub w kraju, w którym Wykonawca ma siedzibę lub miejsce zamieszkania, nie wydaje się dokumentów, o których mowa w ust. 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ust. 5 stosuje się odpowiednio – wystawione nie wcześniej niż 6 miesięcy przed upływem terminu składania </w:t>
      </w:r>
      <w:r w:rsidR="00266504" w:rsidRPr="00266504">
        <w:rPr>
          <w:rFonts w:asciiTheme="minorHAnsi" w:hAnsiTheme="minorHAnsi"/>
          <w:sz w:val="24"/>
          <w:szCs w:val="24"/>
        </w:rPr>
        <w:t>wniosków</w:t>
      </w:r>
      <w:r w:rsidRPr="00266504">
        <w:rPr>
          <w:rFonts w:asciiTheme="minorHAnsi" w:hAnsiTheme="minorHAnsi"/>
          <w:sz w:val="24"/>
          <w:szCs w:val="24"/>
        </w:rPr>
        <w:t>.</w:t>
      </w:r>
    </w:p>
    <w:p w:rsidR="00262686" w:rsidRPr="00266504" w:rsidRDefault="00262686" w:rsidP="00262686">
      <w:pPr>
        <w:pStyle w:val="NormalN"/>
        <w:numPr>
          <w:ilvl w:val="0"/>
          <w:numId w:val="1"/>
        </w:numPr>
        <w:rPr>
          <w:rFonts w:asciiTheme="minorHAnsi" w:hAnsiTheme="minorHAnsi"/>
          <w:sz w:val="24"/>
          <w:szCs w:val="24"/>
        </w:rPr>
      </w:pPr>
      <w:r w:rsidRPr="00266504">
        <w:rPr>
          <w:rFonts w:asciiTheme="minorHAnsi" w:hAnsiTheme="minorHAnsi"/>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262686" w:rsidRPr="00266504" w:rsidRDefault="00262686" w:rsidP="00262686">
      <w:pPr>
        <w:pStyle w:val="NormalN"/>
        <w:numPr>
          <w:ilvl w:val="0"/>
          <w:numId w:val="1"/>
        </w:numPr>
        <w:rPr>
          <w:rFonts w:asciiTheme="minorHAnsi" w:hAnsiTheme="minorHAnsi"/>
          <w:sz w:val="24"/>
          <w:szCs w:val="24"/>
        </w:rPr>
      </w:pPr>
      <w:r w:rsidRPr="00266504">
        <w:rPr>
          <w:rFonts w:asciiTheme="minorHAnsi" w:hAnsiTheme="minorHAnsi"/>
          <w:sz w:val="24"/>
          <w:szCs w:val="24"/>
        </w:rPr>
        <w:t>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poniedziałku roboczego następującego po tej sobocie). Dni robocze – dni od poniedziałku do piątku z wyłączeniem dni ustawowo wolnych od pracy.</w:t>
      </w:r>
    </w:p>
    <w:p w:rsidR="00262686" w:rsidRPr="00266504" w:rsidRDefault="00262686" w:rsidP="00262686">
      <w:pPr>
        <w:pStyle w:val="NormalN"/>
        <w:numPr>
          <w:ilvl w:val="0"/>
          <w:numId w:val="1"/>
        </w:numPr>
        <w:rPr>
          <w:rFonts w:asciiTheme="minorHAnsi" w:hAnsiTheme="minorHAnsi"/>
          <w:sz w:val="24"/>
          <w:szCs w:val="24"/>
        </w:rPr>
      </w:pPr>
      <w:r w:rsidRPr="00266504">
        <w:rPr>
          <w:rFonts w:asciiTheme="minorHAnsi" w:hAnsiTheme="minorHAnsi"/>
          <w:sz w:val="24"/>
          <w:szCs w:val="24"/>
        </w:rPr>
        <w:t>Wykonawca może polegać na wiedzy i doświadczeniu, potencjale technicznym, osobach zdolnych do wykonania zamówienia bądź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Podmiot, który zobowiązał się do udostępnienia zasobów odpowiada solidarnie z wykonawcą za szkodę Zamawiającego powstałą wskutek nieudostępnienia tych zasobów, chyba że za nieudostępnienie zasobów nie ponosi winy.</w:t>
      </w:r>
    </w:p>
    <w:p w:rsidR="00262686" w:rsidRPr="00266504" w:rsidRDefault="00262686" w:rsidP="00262686">
      <w:pPr>
        <w:pStyle w:val="NormalN"/>
        <w:numPr>
          <w:ilvl w:val="0"/>
          <w:numId w:val="1"/>
        </w:numPr>
        <w:rPr>
          <w:rFonts w:asciiTheme="minorHAnsi" w:hAnsiTheme="minorHAnsi"/>
          <w:sz w:val="24"/>
          <w:szCs w:val="24"/>
        </w:rPr>
      </w:pPr>
      <w:r w:rsidRPr="00266504">
        <w:rPr>
          <w:rFonts w:asciiTheme="minorHAnsi" w:hAnsiTheme="minorHAnsi"/>
          <w:sz w:val="24"/>
          <w:szCs w:val="24"/>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przedstawienia stosownych dokumentów dotyczących:</w:t>
      </w:r>
    </w:p>
    <w:p w:rsidR="00262686" w:rsidRPr="00266504" w:rsidRDefault="00262686" w:rsidP="00262686">
      <w:pPr>
        <w:pStyle w:val="NormalN"/>
        <w:numPr>
          <w:ilvl w:val="0"/>
          <w:numId w:val="0"/>
        </w:numPr>
        <w:ind w:left="850" w:hanging="425"/>
        <w:rPr>
          <w:rFonts w:asciiTheme="minorHAnsi" w:hAnsiTheme="minorHAnsi"/>
          <w:sz w:val="24"/>
          <w:szCs w:val="24"/>
        </w:rPr>
      </w:pPr>
      <w:r w:rsidRPr="00266504">
        <w:rPr>
          <w:rFonts w:asciiTheme="minorHAnsi" w:hAnsiTheme="minorHAnsi"/>
          <w:sz w:val="24"/>
          <w:szCs w:val="24"/>
        </w:rPr>
        <w:t>- zakresu dostępnych wykonawcy zasobów innego podmiotu;</w:t>
      </w:r>
    </w:p>
    <w:p w:rsidR="00262686" w:rsidRPr="00266504" w:rsidRDefault="00262686" w:rsidP="00262686">
      <w:pPr>
        <w:pStyle w:val="NormalN"/>
        <w:numPr>
          <w:ilvl w:val="0"/>
          <w:numId w:val="0"/>
        </w:numPr>
        <w:ind w:left="850" w:hanging="425"/>
        <w:rPr>
          <w:rFonts w:asciiTheme="minorHAnsi" w:hAnsiTheme="minorHAnsi"/>
          <w:sz w:val="24"/>
          <w:szCs w:val="24"/>
        </w:rPr>
      </w:pPr>
      <w:r w:rsidRPr="00266504">
        <w:rPr>
          <w:rFonts w:asciiTheme="minorHAnsi" w:hAnsiTheme="minorHAnsi"/>
          <w:sz w:val="24"/>
          <w:szCs w:val="24"/>
        </w:rPr>
        <w:t>- charakteru stosunku jaki będzie łączył wykonawcę z innym podmiotem;</w:t>
      </w:r>
    </w:p>
    <w:p w:rsidR="00262686" w:rsidRPr="00266504" w:rsidRDefault="00262686" w:rsidP="00262686">
      <w:pPr>
        <w:pStyle w:val="NormalN"/>
        <w:numPr>
          <w:ilvl w:val="0"/>
          <w:numId w:val="0"/>
        </w:numPr>
        <w:ind w:left="850" w:hanging="425"/>
        <w:rPr>
          <w:rFonts w:asciiTheme="minorHAnsi" w:hAnsiTheme="minorHAnsi"/>
          <w:sz w:val="24"/>
          <w:szCs w:val="24"/>
        </w:rPr>
      </w:pPr>
      <w:r w:rsidRPr="00266504">
        <w:rPr>
          <w:rFonts w:asciiTheme="minorHAnsi" w:hAnsiTheme="minorHAnsi"/>
          <w:sz w:val="24"/>
          <w:szCs w:val="24"/>
        </w:rPr>
        <w:t>- zakresu i okresu udziału innego podmiotu przy wykonywaniu zamówienia.</w:t>
      </w:r>
    </w:p>
    <w:p w:rsidR="00242CCF" w:rsidRPr="008850D1" w:rsidRDefault="00262686" w:rsidP="008850D1">
      <w:pPr>
        <w:pStyle w:val="NormalN"/>
        <w:numPr>
          <w:ilvl w:val="0"/>
          <w:numId w:val="1"/>
        </w:numPr>
        <w:rPr>
          <w:rFonts w:asciiTheme="minorHAnsi" w:hAnsiTheme="minorHAnsi"/>
          <w:sz w:val="24"/>
          <w:szCs w:val="24"/>
        </w:rPr>
      </w:pPr>
      <w:r w:rsidRPr="00266504">
        <w:rPr>
          <w:rFonts w:asciiTheme="minorHAnsi" w:hAnsiTheme="minorHAnsi"/>
          <w:sz w:val="24"/>
          <w:szCs w:val="24"/>
        </w:rPr>
        <w:t xml:space="preserve">Oświadczenia wymienione w ust. 1 1) i ust. 2 1) należy złożyć w formie oryginału, natomiast pozostałe dokumenty wymienione w ust. 1 i 2 należy złożyć w formie oryginału lub kserokopii poświadczonej za zgodność z oryginałem przez wykonawcę. W przypadku wykonawców wspólnie ubiegających się o udzielenie zamówienia oraz w przypadku innych podmiotów, na zasobach </w:t>
      </w:r>
      <w:r w:rsidRPr="00266504">
        <w:rPr>
          <w:rFonts w:asciiTheme="minorHAnsi" w:hAnsiTheme="minorHAnsi"/>
          <w:sz w:val="24"/>
          <w:szCs w:val="24"/>
        </w:rPr>
        <w:lastRenderedPageBreak/>
        <w:t>których wykonawca polega na zasadach określonych w art. 26 ust. 2b ustawy, kopie dokumentów dotyczących odpowiednio wykonawcy lub tych podmiotów są poświadczane za zgodność z oryginałem odpowiednio przez wykonawcę lub te podmioty.</w:t>
      </w:r>
    </w:p>
    <w:p w:rsidR="006804B3" w:rsidRPr="00266504" w:rsidRDefault="00B002F1" w:rsidP="006804B3">
      <w:pPr>
        <w:pStyle w:val="Nagwek2"/>
        <w:spacing w:after="0"/>
        <w:jc w:val="both"/>
        <w:rPr>
          <w:rFonts w:asciiTheme="minorHAnsi" w:hAnsiTheme="minorHAnsi"/>
          <w:color w:val="auto"/>
          <w:szCs w:val="24"/>
        </w:rPr>
      </w:pPr>
      <w:r w:rsidRPr="00266504">
        <w:rPr>
          <w:rFonts w:asciiTheme="minorHAnsi" w:hAnsiTheme="minorHAnsi"/>
          <w:color w:val="auto"/>
          <w:szCs w:val="24"/>
        </w:rPr>
        <w:t>Rozdział 7</w:t>
      </w:r>
    </w:p>
    <w:p w:rsidR="00B002F1" w:rsidRPr="00266504" w:rsidRDefault="00B002F1" w:rsidP="006804B3">
      <w:pPr>
        <w:pStyle w:val="Nagwek2"/>
        <w:spacing w:before="0" w:after="0"/>
        <w:jc w:val="both"/>
        <w:rPr>
          <w:rFonts w:asciiTheme="minorHAnsi" w:hAnsiTheme="minorHAnsi"/>
          <w:color w:val="auto"/>
          <w:szCs w:val="24"/>
        </w:rPr>
      </w:pPr>
      <w:r w:rsidRPr="00266504">
        <w:rPr>
          <w:rFonts w:asciiTheme="minorHAnsi" w:hAnsiTheme="minorHAnsi"/>
          <w:color w:val="auto"/>
          <w:szCs w:val="24"/>
        </w:rPr>
        <w:t>Informacja o sposobie poro</w:t>
      </w:r>
      <w:r w:rsidR="0068487B" w:rsidRPr="00266504">
        <w:rPr>
          <w:rFonts w:asciiTheme="minorHAnsi" w:hAnsiTheme="minorHAnsi"/>
          <w:color w:val="auto"/>
          <w:szCs w:val="24"/>
        </w:rPr>
        <w:t>zumiewania się Zamawiającego z wykonawc</w:t>
      </w:r>
      <w:r w:rsidRPr="00266504">
        <w:rPr>
          <w:rFonts w:asciiTheme="minorHAnsi" w:hAnsiTheme="minorHAnsi"/>
          <w:color w:val="auto"/>
          <w:szCs w:val="24"/>
        </w:rPr>
        <w:t>ami oraz przekazywania oświadczeń i dokumentów</w:t>
      </w:r>
    </w:p>
    <w:p w:rsidR="0068487B" w:rsidRPr="00266504" w:rsidRDefault="0068487B" w:rsidP="00D6136F">
      <w:pPr>
        <w:pStyle w:val="NormalN"/>
        <w:numPr>
          <w:ilvl w:val="0"/>
          <w:numId w:val="6"/>
        </w:numPr>
        <w:ind w:left="426" w:hanging="426"/>
        <w:rPr>
          <w:rFonts w:asciiTheme="minorHAnsi" w:hAnsiTheme="minorHAnsi"/>
          <w:sz w:val="24"/>
          <w:szCs w:val="24"/>
        </w:rPr>
      </w:pPr>
      <w:r w:rsidRPr="00266504">
        <w:rPr>
          <w:rFonts w:asciiTheme="minorHAnsi" w:hAnsiTheme="minorHAnsi"/>
          <w:sz w:val="24"/>
          <w:szCs w:val="24"/>
        </w:rPr>
        <w:t>Z zastrzeżeniem wyjątków określonych w ustawie, wszelkie oświadczenia, wnioski, zawiadomienia oraz informacje pomiędzy Zamawiającym oraz wykonawcami będą przekazywane:</w:t>
      </w:r>
    </w:p>
    <w:p w:rsidR="0068487B" w:rsidRPr="00266504" w:rsidRDefault="0068487B" w:rsidP="00D6136F">
      <w:pPr>
        <w:pStyle w:val="NormalNN"/>
        <w:numPr>
          <w:ilvl w:val="0"/>
          <w:numId w:val="10"/>
        </w:numPr>
        <w:ind w:left="709" w:hanging="283"/>
        <w:rPr>
          <w:rFonts w:asciiTheme="minorHAnsi" w:hAnsiTheme="minorHAnsi"/>
          <w:sz w:val="24"/>
          <w:szCs w:val="24"/>
        </w:rPr>
      </w:pPr>
      <w:r w:rsidRPr="00266504">
        <w:rPr>
          <w:rFonts w:asciiTheme="minorHAnsi" w:hAnsiTheme="minorHAnsi"/>
          <w:sz w:val="24"/>
          <w:szCs w:val="24"/>
        </w:rPr>
        <w:t xml:space="preserve">pisemnie na adres: Muzeum Historii Żydów Polskich ul. </w:t>
      </w:r>
      <w:r w:rsidR="00FB1299" w:rsidRPr="00266504">
        <w:rPr>
          <w:rFonts w:asciiTheme="minorHAnsi" w:hAnsiTheme="minorHAnsi"/>
          <w:sz w:val="24"/>
          <w:szCs w:val="24"/>
        </w:rPr>
        <w:t>Anielewicza</w:t>
      </w:r>
      <w:r w:rsidR="00067218" w:rsidRPr="00266504">
        <w:rPr>
          <w:rFonts w:asciiTheme="minorHAnsi" w:hAnsiTheme="minorHAnsi"/>
          <w:sz w:val="24"/>
          <w:szCs w:val="24"/>
        </w:rPr>
        <w:t xml:space="preserve"> </w:t>
      </w:r>
      <w:r w:rsidR="00FB1299" w:rsidRPr="00266504">
        <w:rPr>
          <w:rFonts w:asciiTheme="minorHAnsi" w:hAnsiTheme="minorHAnsi"/>
          <w:sz w:val="24"/>
          <w:szCs w:val="24"/>
        </w:rPr>
        <w:t>6</w:t>
      </w:r>
      <w:r w:rsidRPr="00266504">
        <w:rPr>
          <w:rFonts w:asciiTheme="minorHAnsi" w:hAnsiTheme="minorHAnsi"/>
          <w:sz w:val="24"/>
          <w:szCs w:val="24"/>
        </w:rPr>
        <w:t>, 00-</w:t>
      </w:r>
      <w:r w:rsidR="00FB1299" w:rsidRPr="00266504">
        <w:rPr>
          <w:rFonts w:asciiTheme="minorHAnsi" w:hAnsiTheme="minorHAnsi"/>
          <w:sz w:val="24"/>
          <w:szCs w:val="24"/>
        </w:rPr>
        <w:t>157</w:t>
      </w:r>
      <w:r w:rsidRPr="00266504">
        <w:rPr>
          <w:rFonts w:asciiTheme="minorHAnsi" w:hAnsiTheme="minorHAnsi"/>
          <w:sz w:val="24"/>
          <w:szCs w:val="24"/>
        </w:rPr>
        <w:t xml:space="preserve"> Warszawa lub </w:t>
      </w:r>
    </w:p>
    <w:p w:rsidR="0068487B" w:rsidRPr="00266504" w:rsidRDefault="0068487B" w:rsidP="00D6136F">
      <w:pPr>
        <w:pStyle w:val="NormalNN"/>
        <w:numPr>
          <w:ilvl w:val="0"/>
          <w:numId w:val="10"/>
        </w:numPr>
        <w:ind w:left="709" w:hanging="283"/>
        <w:rPr>
          <w:rFonts w:asciiTheme="minorHAnsi" w:hAnsiTheme="minorHAnsi"/>
          <w:sz w:val="24"/>
          <w:szCs w:val="24"/>
        </w:rPr>
      </w:pPr>
      <w:r w:rsidRPr="00266504">
        <w:rPr>
          <w:rFonts w:asciiTheme="minorHAnsi" w:hAnsiTheme="minorHAnsi"/>
          <w:sz w:val="24"/>
          <w:szCs w:val="24"/>
        </w:rPr>
        <w:t xml:space="preserve">drogą elektroniczną na adres e-mail: </w:t>
      </w:r>
      <w:hyperlink r:id="rId16" w:history="1">
        <w:r w:rsidR="00262686" w:rsidRPr="00266504">
          <w:rPr>
            <w:rStyle w:val="Hipercze"/>
            <w:rFonts w:asciiTheme="minorHAnsi" w:hAnsiTheme="minorHAnsi"/>
            <w:color w:val="auto"/>
            <w:sz w:val="24"/>
            <w:szCs w:val="24"/>
          </w:rPr>
          <w:t>msaczywko@polin.pl</w:t>
        </w:r>
      </w:hyperlink>
      <w:r w:rsidR="006D5C22" w:rsidRPr="00266504">
        <w:rPr>
          <w:rFonts w:asciiTheme="minorHAnsi" w:hAnsiTheme="minorHAnsi"/>
          <w:sz w:val="24"/>
          <w:szCs w:val="24"/>
        </w:rPr>
        <w:t xml:space="preserve"> </w:t>
      </w:r>
    </w:p>
    <w:p w:rsidR="00C10D09" w:rsidRDefault="0068487B" w:rsidP="002B5F2B">
      <w:pPr>
        <w:pStyle w:val="NormalN"/>
        <w:numPr>
          <w:ilvl w:val="0"/>
          <w:numId w:val="18"/>
        </w:numPr>
        <w:rPr>
          <w:rFonts w:asciiTheme="minorHAnsi" w:hAnsiTheme="minorHAnsi"/>
          <w:sz w:val="24"/>
          <w:szCs w:val="24"/>
        </w:rPr>
      </w:pPr>
      <w:r w:rsidRPr="00266504">
        <w:rPr>
          <w:rFonts w:asciiTheme="minorHAnsi" w:hAnsiTheme="minorHAnsi"/>
          <w:sz w:val="24"/>
          <w:szCs w:val="24"/>
        </w:rPr>
        <w:t xml:space="preserve">Jeżeli Zamawiający lub wykonawca będą przekazywać oświadczenia, wnioski, zawiadomienia oraz informacje faksem lub drogą elektroniczną, każda ze stron na żądanie drugiej niezwłocznie potwierdzi fakt ich otrzymania. </w:t>
      </w:r>
    </w:p>
    <w:p w:rsidR="00C10D09" w:rsidRDefault="0068487B" w:rsidP="002B5F2B">
      <w:pPr>
        <w:pStyle w:val="NormalN"/>
        <w:numPr>
          <w:ilvl w:val="0"/>
          <w:numId w:val="18"/>
        </w:numPr>
        <w:rPr>
          <w:rFonts w:asciiTheme="minorHAnsi" w:hAnsiTheme="minorHAnsi"/>
          <w:sz w:val="24"/>
          <w:szCs w:val="24"/>
        </w:rPr>
      </w:pPr>
      <w:r w:rsidRPr="00266504">
        <w:rPr>
          <w:rFonts w:asciiTheme="minorHAnsi" w:hAnsiTheme="minorHAnsi"/>
          <w:sz w:val="24"/>
          <w:szCs w:val="24"/>
        </w:rPr>
        <w:t>UWAGA: Oświadczenia i dokumenty, o których mowa w art. 25 ust. 1 ustawy oraz pełnomocnictwa należy uzupełnić (w odpowiedzi na wezwanie Zamawiającego zgodnie z art. 26 ust. 3 ustawy) w formie oryginału lub ko</w:t>
      </w:r>
      <w:r w:rsidR="008C1D1F" w:rsidRPr="00266504">
        <w:rPr>
          <w:rFonts w:asciiTheme="minorHAnsi" w:hAnsiTheme="minorHAnsi"/>
          <w:sz w:val="24"/>
          <w:szCs w:val="24"/>
        </w:rPr>
        <w:t>pii poświadczonej za zgodność z </w:t>
      </w:r>
      <w:r w:rsidRPr="00266504">
        <w:rPr>
          <w:rFonts w:asciiTheme="minorHAnsi" w:hAnsiTheme="minorHAnsi"/>
          <w:sz w:val="24"/>
          <w:szCs w:val="24"/>
        </w:rPr>
        <w:t>oryginałem przez osobę uprawnioną do reprezentowania wykonawcy, a w przypadku pełnomocnictw w formie oryginału wystawionego przez osobę upoważnioną do reprezentacji wykonawcy lub w formie kopii poświadczonej notarialnie.</w:t>
      </w:r>
    </w:p>
    <w:p w:rsidR="00C10D09" w:rsidRDefault="0068487B" w:rsidP="002B5F2B">
      <w:pPr>
        <w:pStyle w:val="NormalN"/>
        <w:numPr>
          <w:ilvl w:val="0"/>
          <w:numId w:val="18"/>
        </w:numPr>
        <w:rPr>
          <w:rFonts w:asciiTheme="minorHAnsi" w:hAnsiTheme="minorHAnsi"/>
          <w:sz w:val="24"/>
          <w:szCs w:val="24"/>
        </w:rPr>
      </w:pPr>
      <w:r w:rsidRPr="00266504">
        <w:rPr>
          <w:rFonts w:asciiTheme="minorHAnsi" w:hAnsiTheme="minorHAnsi"/>
          <w:sz w:val="24"/>
          <w:szCs w:val="24"/>
        </w:rPr>
        <w:t>Postępowanie oznaczone jest znakiem</w:t>
      </w:r>
      <w:r w:rsidR="000618D0" w:rsidRPr="00266504">
        <w:rPr>
          <w:rFonts w:asciiTheme="minorHAnsi" w:hAnsiTheme="minorHAnsi"/>
          <w:sz w:val="24"/>
          <w:szCs w:val="24"/>
        </w:rPr>
        <w:t xml:space="preserve"> </w:t>
      </w:r>
      <w:sdt>
        <w:sdtPr>
          <w:rPr>
            <w:rFonts w:asciiTheme="minorHAnsi" w:hAnsiTheme="minorHAnsi"/>
            <w:sz w:val="24"/>
            <w:szCs w:val="24"/>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EndPr/>
        <w:sdtContent>
          <w:r w:rsidR="00266504" w:rsidRPr="00266504">
            <w:rPr>
              <w:rFonts w:asciiTheme="minorHAnsi" w:hAnsiTheme="minorHAnsi"/>
              <w:sz w:val="24"/>
              <w:szCs w:val="24"/>
            </w:rPr>
            <w:t>ADM.271.23.2015</w:t>
          </w:r>
        </w:sdtContent>
      </w:sdt>
      <w:r w:rsidR="000618D0" w:rsidRPr="00266504">
        <w:rPr>
          <w:rFonts w:asciiTheme="minorHAnsi" w:hAnsiTheme="minorHAnsi"/>
          <w:sz w:val="24"/>
          <w:szCs w:val="24"/>
        </w:rPr>
        <w:t>.</w:t>
      </w:r>
      <w:r w:rsidRPr="00266504">
        <w:rPr>
          <w:rFonts w:asciiTheme="minorHAnsi" w:hAnsiTheme="minorHAnsi"/>
          <w:sz w:val="24"/>
          <w:szCs w:val="24"/>
        </w:rPr>
        <w:t xml:space="preserve"> Wykonawcy winni we wszelkich kontaktach z Zamawiającym powoływać się na wyżej podane oznaczenie. </w:t>
      </w:r>
    </w:p>
    <w:p w:rsidR="00C10D09" w:rsidRDefault="0068487B" w:rsidP="002B5F2B">
      <w:pPr>
        <w:pStyle w:val="NormalN"/>
        <w:numPr>
          <w:ilvl w:val="0"/>
          <w:numId w:val="18"/>
        </w:numPr>
        <w:rPr>
          <w:rFonts w:asciiTheme="minorHAnsi" w:hAnsiTheme="minorHAnsi"/>
          <w:sz w:val="24"/>
          <w:szCs w:val="24"/>
        </w:rPr>
      </w:pPr>
      <w:r w:rsidRPr="00266504">
        <w:rPr>
          <w:rFonts w:asciiTheme="minorHAnsi" w:hAnsiTheme="minorHAnsi"/>
          <w:sz w:val="24"/>
          <w:szCs w:val="24"/>
        </w:rPr>
        <w:t>Do bezp</w:t>
      </w:r>
      <w:r w:rsidR="00F00164" w:rsidRPr="00266504">
        <w:rPr>
          <w:rFonts w:asciiTheme="minorHAnsi" w:hAnsiTheme="minorHAnsi"/>
          <w:sz w:val="24"/>
          <w:szCs w:val="24"/>
        </w:rPr>
        <w:t>ośredniego kontaktowania się z W</w:t>
      </w:r>
      <w:r w:rsidRPr="00266504">
        <w:rPr>
          <w:rFonts w:asciiTheme="minorHAnsi" w:hAnsiTheme="minorHAnsi"/>
          <w:sz w:val="24"/>
          <w:szCs w:val="24"/>
        </w:rPr>
        <w:t xml:space="preserve">ykonawcami w imieniu Zamawiającego </w:t>
      </w:r>
      <w:r w:rsidR="00F00164" w:rsidRPr="00266504">
        <w:rPr>
          <w:rFonts w:asciiTheme="minorHAnsi" w:hAnsiTheme="minorHAnsi"/>
          <w:sz w:val="24"/>
          <w:szCs w:val="24"/>
        </w:rPr>
        <w:t>upoważni</w:t>
      </w:r>
      <w:r w:rsidR="00262686" w:rsidRPr="00266504">
        <w:rPr>
          <w:rFonts w:asciiTheme="minorHAnsi" w:hAnsiTheme="minorHAnsi"/>
          <w:sz w:val="24"/>
          <w:szCs w:val="24"/>
        </w:rPr>
        <w:t xml:space="preserve">ony jest Pan Mateusz Saczywko: </w:t>
      </w:r>
      <w:r w:rsidR="00195470" w:rsidRPr="00266504">
        <w:rPr>
          <w:rFonts w:asciiTheme="minorHAnsi" w:hAnsiTheme="minorHAnsi"/>
          <w:sz w:val="24"/>
          <w:szCs w:val="24"/>
        </w:rPr>
        <w:t xml:space="preserve">e-mail: </w:t>
      </w:r>
      <w:hyperlink r:id="rId17" w:history="1">
        <w:r w:rsidR="00262686" w:rsidRPr="00266504">
          <w:rPr>
            <w:rStyle w:val="Hipercze"/>
            <w:rFonts w:asciiTheme="minorHAnsi" w:hAnsiTheme="minorHAnsi"/>
            <w:color w:val="auto"/>
            <w:sz w:val="24"/>
            <w:szCs w:val="24"/>
          </w:rPr>
          <w:t>msaczywko@polin.pl</w:t>
        </w:r>
      </w:hyperlink>
      <w:r w:rsidR="00195470" w:rsidRPr="00266504">
        <w:rPr>
          <w:rFonts w:asciiTheme="minorHAnsi" w:hAnsiTheme="minorHAnsi"/>
          <w:sz w:val="24"/>
          <w:szCs w:val="24"/>
        </w:rPr>
        <w:t xml:space="preserve"> </w:t>
      </w:r>
    </w:p>
    <w:p w:rsidR="00B002F1" w:rsidRPr="00266504" w:rsidRDefault="00C32E9B" w:rsidP="00C32E9B">
      <w:pPr>
        <w:pStyle w:val="Nagwek2"/>
        <w:rPr>
          <w:rFonts w:asciiTheme="minorHAnsi" w:hAnsiTheme="minorHAnsi"/>
          <w:color w:val="auto"/>
          <w:szCs w:val="24"/>
        </w:rPr>
      </w:pPr>
      <w:r w:rsidRPr="00266504">
        <w:rPr>
          <w:rFonts w:asciiTheme="minorHAnsi" w:hAnsiTheme="minorHAnsi"/>
          <w:color w:val="auto"/>
          <w:szCs w:val="24"/>
        </w:rPr>
        <w:t>Rozdział 8</w:t>
      </w:r>
      <w:r w:rsidRPr="00266504">
        <w:rPr>
          <w:rFonts w:asciiTheme="minorHAnsi" w:hAnsiTheme="minorHAnsi"/>
          <w:color w:val="auto"/>
          <w:szCs w:val="24"/>
        </w:rPr>
        <w:br/>
      </w:r>
      <w:r w:rsidR="00B002F1" w:rsidRPr="00266504">
        <w:rPr>
          <w:rFonts w:asciiTheme="minorHAnsi" w:hAnsiTheme="minorHAnsi"/>
          <w:color w:val="auto"/>
          <w:szCs w:val="24"/>
        </w:rPr>
        <w:t>Wymagania dotyczące wadium</w:t>
      </w:r>
    </w:p>
    <w:p w:rsidR="00262686" w:rsidRPr="00266504" w:rsidRDefault="00262686" w:rsidP="00262686">
      <w:pPr>
        <w:pStyle w:val="NormalN"/>
        <w:numPr>
          <w:ilvl w:val="2"/>
          <w:numId w:val="1"/>
        </w:numPr>
        <w:tabs>
          <w:tab w:val="clear" w:pos="2340"/>
          <w:tab w:val="num" w:pos="426"/>
        </w:tabs>
        <w:ind w:left="426"/>
        <w:rPr>
          <w:rFonts w:asciiTheme="minorHAnsi" w:hAnsiTheme="minorHAnsi"/>
          <w:sz w:val="24"/>
          <w:szCs w:val="24"/>
        </w:rPr>
      </w:pPr>
      <w:r w:rsidRPr="00266504">
        <w:rPr>
          <w:rFonts w:asciiTheme="minorHAnsi" w:hAnsiTheme="minorHAnsi"/>
          <w:sz w:val="24"/>
          <w:szCs w:val="24"/>
        </w:rPr>
        <w:t xml:space="preserve">Składając ofertę każdy Wykonawca </w:t>
      </w:r>
      <w:r w:rsidR="000875F9">
        <w:rPr>
          <w:rFonts w:asciiTheme="minorHAnsi" w:hAnsiTheme="minorHAnsi"/>
          <w:sz w:val="24"/>
          <w:szCs w:val="24"/>
        </w:rPr>
        <w:t xml:space="preserve">dopuszczony do udziału w postępowaniu </w:t>
      </w:r>
      <w:r w:rsidRPr="00266504">
        <w:rPr>
          <w:rFonts w:asciiTheme="minorHAnsi" w:hAnsiTheme="minorHAnsi"/>
          <w:sz w:val="24"/>
          <w:szCs w:val="24"/>
        </w:rPr>
        <w:t xml:space="preserve">zobowiązany </w:t>
      </w:r>
      <w:r w:rsidR="00266504" w:rsidRPr="00266504">
        <w:rPr>
          <w:rFonts w:asciiTheme="minorHAnsi" w:hAnsiTheme="minorHAnsi"/>
          <w:sz w:val="24"/>
          <w:szCs w:val="24"/>
        </w:rPr>
        <w:t>będzie</w:t>
      </w:r>
      <w:r w:rsidRPr="00266504">
        <w:rPr>
          <w:rFonts w:asciiTheme="minorHAnsi" w:hAnsiTheme="minorHAnsi"/>
          <w:sz w:val="24"/>
          <w:szCs w:val="24"/>
        </w:rPr>
        <w:t xml:space="preserve"> wnieść wadium.</w:t>
      </w:r>
    </w:p>
    <w:p w:rsidR="00354F6C" w:rsidRPr="00266504" w:rsidRDefault="00262686" w:rsidP="00354F6C">
      <w:pPr>
        <w:pStyle w:val="NormalN"/>
        <w:numPr>
          <w:ilvl w:val="2"/>
          <w:numId w:val="1"/>
        </w:numPr>
        <w:tabs>
          <w:tab w:val="clear" w:pos="2340"/>
          <w:tab w:val="num" w:pos="426"/>
        </w:tabs>
        <w:ind w:left="426"/>
        <w:rPr>
          <w:rFonts w:asciiTheme="minorHAnsi" w:hAnsiTheme="minorHAnsi"/>
          <w:sz w:val="24"/>
          <w:szCs w:val="24"/>
        </w:rPr>
      </w:pPr>
      <w:r w:rsidRPr="00266504">
        <w:rPr>
          <w:rFonts w:asciiTheme="minorHAnsi" w:hAnsiTheme="minorHAnsi"/>
          <w:sz w:val="24"/>
          <w:szCs w:val="24"/>
        </w:rPr>
        <w:t xml:space="preserve">Kwota wymaganego wadium wynosi </w:t>
      </w:r>
      <w:r w:rsidR="00AF5CBF" w:rsidRPr="00266504">
        <w:rPr>
          <w:rFonts w:asciiTheme="minorHAnsi" w:hAnsiTheme="minorHAnsi"/>
          <w:b/>
          <w:sz w:val="24"/>
          <w:szCs w:val="24"/>
        </w:rPr>
        <w:t>20</w:t>
      </w:r>
      <w:r w:rsidRPr="00266504">
        <w:rPr>
          <w:rFonts w:asciiTheme="minorHAnsi" w:hAnsiTheme="minorHAnsi"/>
          <w:b/>
          <w:sz w:val="24"/>
          <w:szCs w:val="24"/>
        </w:rPr>
        <w:t xml:space="preserve"> 000,00 zł (słownie: </w:t>
      </w:r>
      <w:r w:rsidR="00AF5CBF" w:rsidRPr="00266504">
        <w:rPr>
          <w:rFonts w:asciiTheme="minorHAnsi" w:hAnsiTheme="minorHAnsi"/>
          <w:b/>
          <w:sz w:val="24"/>
          <w:szCs w:val="24"/>
        </w:rPr>
        <w:t>dwadzieścia</w:t>
      </w:r>
      <w:r w:rsidRPr="00266504">
        <w:rPr>
          <w:rFonts w:asciiTheme="minorHAnsi" w:hAnsiTheme="minorHAnsi"/>
          <w:b/>
          <w:sz w:val="24"/>
          <w:szCs w:val="24"/>
        </w:rPr>
        <w:t xml:space="preserve"> tysięcy złotych</w:t>
      </w:r>
      <w:r w:rsidRPr="00266504">
        <w:rPr>
          <w:rFonts w:asciiTheme="minorHAnsi" w:hAnsiTheme="minorHAnsi"/>
          <w:sz w:val="24"/>
          <w:szCs w:val="24"/>
        </w:rPr>
        <w:t>).</w:t>
      </w:r>
    </w:p>
    <w:p w:rsidR="00354F6C" w:rsidRPr="00266504" w:rsidRDefault="00354F6C" w:rsidP="00354F6C">
      <w:pPr>
        <w:pStyle w:val="NormalN"/>
        <w:numPr>
          <w:ilvl w:val="2"/>
          <w:numId w:val="1"/>
        </w:numPr>
        <w:tabs>
          <w:tab w:val="clear" w:pos="2340"/>
          <w:tab w:val="num" w:pos="426"/>
        </w:tabs>
        <w:ind w:left="426"/>
        <w:rPr>
          <w:rFonts w:asciiTheme="minorHAnsi" w:hAnsiTheme="minorHAnsi"/>
          <w:sz w:val="24"/>
          <w:szCs w:val="24"/>
        </w:rPr>
      </w:pPr>
      <w:r w:rsidRPr="00266504">
        <w:rPr>
          <w:rFonts w:asciiTheme="minorHAnsi" w:hAnsiTheme="minorHAnsi"/>
          <w:sz w:val="24"/>
          <w:szCs w:val="24"/>
        </w:rPr>
        <w:t>Szczegółowe informacje nt. wadium zawarte będą w SIWZ, która zostanie przekazana Wykonawcom zaproszonym do składania ofert.</w:t>
      </w:r>
    </w:p>
    <w:p w:rsidR="00C32E9B" w:rsidRPr="00266504" w:rsidRDefault="00354F6C" w:rsidP="00C32E9B">
      <w:pPr>
        <w:pStyle w:val="Nagwek2"/>
        <w:rPr>
          <w:rFonts w:asciiTheme="minorHAnsi" w:hAnsiTheme="minorHAnsi"/>
          <w:color w:val="auto"/>
          <w:szCs w:val="24"/>
        </w:rPr>
      </w:pPr>
      <w:r w:rsidRPr="00266504">
        <w:rPr>
          <w:rFonts w:asciiTheme="minorHAnsi" w:hAnsiTheme="minorHAnsi"/>
          <w:color w:val="auto"/>
          <w:szCs w:val="24"/>
        </w:rPr>
        <w:t>Rozdział 9</w:t>
      </w:r>
      <w:r w:rsidR="00C32E9B" w:rsidRPr="00266504">
        <w:rPr>
          <w:rFonts w:asciiTheme="minorHAnsi" w:hAnsiTheme="minorHAnsi"/>
          <w:color w:val="auto"/>
          <w:szCs w:val="24"/>
        </w:rPr>
        <w:br/>
        <w:t xml:space="preserve">Miejsce oraz termin składania i otwarcia </w:t>
      </w:r>
      <w:r w:rsidRPr="00266504">
        <w:rPr>
          <w:rFonts w:asciiTheme="minorHAnsi" w:hAnsiTheme="minorHAnsi"/>
          <w:color w:val="auto"/>
          <w:szCs w:val="24"/>
        </w:rPr>
        <w:t>wniosków</w:t>
      </w:r>
      <w:r w:rsidR="000875F9">
        <w:rPr>
          <w:rFonts w:asciiTheme="minorHAnsi" w:hAnsiTheme="minorHAnsi"/>
          <w:color w:val="auto"/>
          <w:szCs w:val="24"/>
        </w:rPr>
        <w:t xml:space="preserve"> </w:t>
      </w:r>
      <w:r w:rsidR="000875F9" w:rsidRPr="000875F9">
        <w:rPr>
          <w:rFonts w:asciiTheme="minorHAnsi" w:hAnsiTheme="minorHAnsi"/>
          <w:color w:val="auto"/>
          <w:szCs w:val="24"/>
        </w:rPr>
        <w:t>o dopuszczenie do udziału w postępowaniu</w:t>
      </w:r>
    </w:p>
    <w:p w:rsidR="00BC5FA7" w:rsidRPr="00266504" w:rsidRDefault="00BC5FA7" w:rsidP="00266504">
      <w:pPr>
        <w:pStyle w:val="NormalN"/>
        <w:numPr>
          <w:ilvl w:val="0"/>
          <w:numId w:val="0"/>
        </w:numPr>
        <w:rPr>
          <w:rFonts w:asciiTheme="minorHAnsi" w:hAnsiTheme="minorHAnsi"/>
          <w:sz w:val="24"/>
          <w:szCs w:val="24"/>
        </w:rPr>
      </w:pPr>
      <w:r w:rsidRPr="00266504">
        <w:rPr>
          <w:rFonts w:asciiTheme="minorHAnsi" w:hAnsiTheme="minorHAnsi"/>
          <w:sz w:val="24"/>
          <w:szCs w:val="24"/>
        </w:rPr>
        <w:t xml:space="preserve">Miejsce składania </w:t>
      </w:r>
      <w:r w:rsidR="00266504" w:rsidRPr="00266504">
        <w:rPr>
          <w:rFonts w:asciiTheme="minorHAnsi" w:hAnsiTheme="minorHAnsi"/>
          <w:sz w:val="24"/>
          <w:szCs w:val="24"/>
        </w:rPr>
        <w:t>wniosków</w:t>
      </w:r>
      <w:r w:rsidR="000875F9">
        <w:rPr>
          <w:rFonts w:asciiTheme="minorHAnsi" w:hAnsiTheme="minorHAnsi"/>
          <w:sz w:val="24"/>
          <w:szCs w:val="24"/>
        </w:rPr>
        <w:t xml:space="preserve"> o dopuszczenie do udziału w postępowaniu</w:t>
      </w:r>
      <w:r w:rsidRPr="00266504">
        <w:rPr>
          <w:rFonts w:asciiTheme="minorHAnsi" w:hAnsiTheme="minorHAnsi"/>
          <w:sz w:val="24"/>
          <w:szCs w:val="24"/>
        </w:rPr>
        <w:t xml:space="preserve">: Muzeum Historii Żydów Polskich przy ul. </w:t>
      </w:r>
      <w:r w:rsidR="00222682" w:rsidRPr="00266504">
        <w:rPr>
          <w:rFonts w:asciiTheme="minorHAnsi" w:hAnsiTheme="minorHAnsi"/>
          <w:sz w:val="24"/>
          <w:szCs w:val="24"/>
        </w:rPr>
        <w:t>Anielewicza 6</w:t>
      </w:r>
      <w:r w:rsidRPr="00266504">
        <w:rPr>
          <w:rFonts w:asciiTheme="minorHAnsi" w:hAnsiTheme="minorHAnsi"/>
          <w:sz w:val="24"/>
          <w:szCs w:val="24"/>
        </w:rPr>
        <w:t>, 00-</w:t>
      </w:r>
      <w:r w:rsidR="00222682" w:rsidRPr="00266504">
        <w:rPr>
          <w:rFonts w:asciiTheme="minorHAnsi" w:hAnsiTheme="minorHAnsi"/>
          <w:sz w:val="24"/>
          <w:szCs w:val="24"/>
        </w:rPr>
        <w:t>157</w:t>
      </w:r>
      <w:r w:rsidRPr="00266504">
        <w:rPr>
          <w:rFonts w:asciiTheme="minorHAnsi" w:hAnsiTheme="minorHAnsi"/>
          <w:sz w:val="24"/>
          <w:szCs w:val="24"/>
        </w:rPr>
        <w:t xml:space="preserve"> Warszawa (</w:t>
      </w:r>
      <w:r w:rsidR="005209EC" w:rsidRPr="00266504">
        <w:rPr>
          <w:rFonts w:asciiTheme="minorHAnsi" w:hAnsiTheme="minorHAnsi"/>
          <w:sz w:val="24"/>
          <w:szCs w:val="24"/>
        </w:rPr>
        <w:t xml:space="preserve">sekretariat </w:t>
      </w:r>
      <w:r w:rsidRPr="00266504">
        <w:rPr>
          <w:rFonts w:asciiTheme="minorHAnsi" w:hAnsiTheme="minorHAnsi"/>
          <w:sz w:val="24"/>
          <w:szCs w:val="24"/>
        </w:rPr>
        <w:t>I</w:t>
      </w:r>
      <w:r w:rsidR="00222682" w:rsidRPr="00266504">
        <w:rPr>
          <w:rFonts w:asciiTheme="minorHAnsi" w:hAnsiTheme="minorHAnsi"/>
          <w:sz w:val="24"/>
          <w:szCs w:val="24"/>
        </w:rPr>
        <w:t>II</w:t>
      </w:r>
      <w:r w:rsidRPr="00266504">
        <w:rPr>
          <w:rFonts w:asciiTheme="minorHAnsi" w:hAnsiTheme="minorHAnsi"/>
          <w:sz w:val="24"/>
          <w:szCs w:val="24"/>
        </w:rPr>
        <w:t xml:space="preserve"> piętro).</w:t>
      </w:r>
    </w:p>
    <w:p w:rsidR="000D66DD" w:rsidRPr="00266504" w:rsidRDefault="00BC5FA7" w:rsidP="00354F6C">
      <w:pPr>
        <w:pStyle w:val="NormalN"/>
        <w:numPr>
          <w:ilvl w:val="0"/>
          <w:numId w:val="0"/>
        </w:numPr>
        <w:ind w:left="425" w:hanging="425"/>
        <w:rPr>
          <w:rFonts w:asciiTheme="minorHAnsi" w:hAnsiTheme="minorHAnsi"/>
          <w:sz w:val="24"/>
          <w:szCs w:val="24"/>
        </w:rPr>
      </w:pPr>
      <w:r w:rsidRPr="00266504">
        <w:rPr>
          <w:rFonts w:asciiTheme="minorHAnsi" w:hAnsiTheme="minorHAnsi"/>
          <w:sz w:val="24"/>
          <w:szCs w:val="24"/>
        </w:rPr>
        <w:t xml:space="preserve">Termin składania </w:t>
      </w:r>
      <w:r w:rsidR="00354F6C" w:rsidRPr="00266504">
        <w:rPr>
          <w:rFonts w:asciiTheme="minorHAnsi" w:hAnsiTheme="minorHAnsi"/>
          <w:sz w:val="24"/>
          <w:szCs w:val="24"/>
        </w:rPr>
        <w:t>wniosków</w:t>
      </w:r>
      <w:r w:rsidR="000875F9">
        <w:rPr>
          <w:rFonts w:asciiTheme="minorHAnsi" w:hAnsiTheme="minorHAnsi"/>
          <w:sz w:val="24"/>
          <w:szCs w:val="24"/>
        </w:rPr>
        <w:t xml:space="preserve"> </w:t>
      </w:r>
      <w:r w:rsidR="000875F9" w:rsidRPr="000875F9">
        <w:rPr>
          <w:rFonts w:asciiTheme="minorHAnsi" w:hAnsiTheme="minorHAnsi"/>
          <w:sz w:val="24"/>
          <w:szCs w:val="24"/>
        </w:rPr>
        <w:t>o dopuszczenie do udziału w postępowaniu</w:t>
      </w:r>
      <w:r w:rsidRPr="00266504">
        <w:rPr>
          <w:rFonts w:asciiTheme="minorHAnsi" w:hAnsiTheme="minorHAnsi"/>
          <w:sz w:val="24"/>
          <w:szCs w:val="24"/>
        </w:rPr>
        <w:t xml:space="preserve">: </w:t>
      </w:r>
      <w:r w:rsidR="002E7FCC" w:rsidRPr="00266504">
        <w:rPr>
          <w:rFonts w:asciiTheme="minorHAnsi" w:hAnsiTheme="minorHAnsi"/>
          <w:sz w:val="24"/>
          <w:szCs w:val="24"/>
        </w:rPr>
        <w:t xml:space="preserve">do </w:t>
      </w:r>
      <w:r w:rsidR="00042070">
        <w:rPr>
          <w:rFonts w:asciiTheme="minorHAnsi" w:hAnsiTheme="minorHAnsi"/>
          <w:sz w:val="24"/>
          <w:szCs w:val="24"/>
        </w:rPr>
        <w:t>23</w:t>
      </w:r>
      <w:r w:rsidR="002E1AB1" w:rsidRPr="00266504">
        <w:rPr>
          <w:rFonts w:asciiTheme="minorHAnsi" w:hAnsiTheme="minorHAnsi"/>
          <w:sz w:val="24"/>
          <w:szCs w:val="24"/>
        </w:rPr>
        <w:t xml:space="preserve"> </w:t>
      </w:r>
      <w:r w:rsidR="008A090B">
        <w:rPr>
          <w:rFonts w:asciiTheme="minorHAnsi" w:hAnsiTheme="minorHAnsi"/>
          <w:sz w:val="24"/>
          <w:szCs w:val="24"/>
        </w:rPr>
        <w:t>k</w:t>
      </w:r>
      <w:r w:rsidR="00354F6C" w:rsidRPr="00266504">
        <w:rPr>
          <w:rFonts w:asciiTheme="minorHAnsi" w:hAnsiTheme="minorHAnsi"/>
          <w:sz w:val="24"/>
          <w:szCs w:val="24"/>
        </w:rPr>
        <w:t xml:space="preserve">wietnia </w:t>
      </w:r>
      <w:r w:rsidR="002E1AB1" w:rsidRPr="00266504">
        <w:rPr>
          <w:rFonts w:asciiTheme="minorHAnsi" w:hAnsiTheme="minorHAnsi"/>
          <w:sz w:val="24"/>
          <w:szCs w:val="24"/>
        </w:rPr>
        <w:t xml:space="preserve">2015 </w:t>
      </w:r>
      <w:r w:rsidR="002E7FCC" w:rsidRPr="00266504">
        <w:rPr>
          <w:rFonts w:asciiTheme="minorHAnsi" w:hAnsiTheme="minorHAnsi"/>
          <w:b/>
          <w:sz w:val="24"/>
          <w:szCs w:val="24"/>
        </w:rPr>
        <w:t xml:space="preserve">r. do godz. </w:t>
      </w:r>
      <w:r w:rsidR="00B65A48" w:rsidRPr="00266504">
        <w:rPr>
          <w:rFonts w:asciiTheme="minorHAnsi" w:hAnsiTheme="minorHAnsi"/>
          <w:b/>
          <w:sz w:val="24"/>
          <w:szCs w:val="24"/>
        </w:rPr>
        <w:t>1</w:t>
      </w:r>
      <w:r w:rsidR="00EA31E9" w:rsidRPr="00266504">
        <w:rPr>
          <w:rFonts w:asciiTheme="minorHAnsi" w:hAnsiTheme="minorHAnsi"/>
          <w:b/>
          <w:sz w:val="24"/>
          <w:szCs w:val="24"/>
        </w:rPr>
        <w:t>0</w:t>
      </w:r>
      <w:r w:rsidR="00B65A48" w:rsidRPr="00266504">
        <w:rPr>
          <w:rFonts w:asciiTheme="minorHAnsi" w:hAnsiTheme="minorHAnsi"/>
          <w:b/>
          <w:sz w:val="24"/>
          <w:szCs w:val="24"/>
        </w:rPr>
        <w:t>:00.</w:t>
      </w:r>
    </w:p>
    <w:p w:rsidR="00BC5FA7" w:rsidRPr="00266504" w:rsidRDefault="00BC5FA7" w:rsidP="00354F6C">
      <w:pPr>
        <w:pStyle w:val="NormalN"/>
        <w:numPr>
          <w:ilvl w:val="0"/>
          <w:numId w:val="0"/>
        </w:numPr>
        <w:rPr>
          <w:rFonts w:asciiTheme="minorHAnsi" w:hAnsiTheme="minorHAnsi"/>
          <w:b/>
          <w:sz w:val="24"/>
          <w:szCs w:val="24"/>
        </w:rPr>
      </w:pPr>
      <w:r w:rsidRPr="00266504">
        <w:rPr>
          <w:rFonts w:asciiTheme="minorHAnsi" w:hAnsiTheme="minorHAnsi"/>
          <w:sz w:val="24"/>
          <w:szCs w:val="24"/>
        </w:rPr>
        <w:t xml:space="preserve">Miejsce otwarcia </w:t>
      </w:r>
      <w:r w:rsidR="00354F6C" w:rsidRPr="00266504">
        <w:rPr>
          <w:rFonts w:asciiTheme="minorHAnsi" w:hAnsiTheme="minorHAnsi"/>
          <w:sz w:val="24"/>
          <w:szCs w:val="24"/>
        </w:rPr>
        <w:t>wniosków</w:t>
      </w:r>
      <w:r w:rsidR="000875F9">
        <w:rPr>
          <w:rFonts w:asciiTheme="minorHAnsi" w:hAnsiTheme="minorHAnsi"/>
          <w:sz w:val="24"/>
          <w:szCs w:val="24"/>
        </w:rPr>
        <w:t xml:space="preserve"> </w:t>
      </w:r>
      <w:r w:rsidR="000875F9" w:rsidRPr="000875F9">
        <w:rPr>
          <w:rFonts w:asciiTheme="minorHAnsi" w:hAnsiTheme="minorHAnsi"/>
          <w:sz w:val="24"/>
          <w:szCs w:val="24"/>
        </w:rPr>
        <w:t>o dopuszczenie do udziału w postępowaniu</w:t>
      </w:r>
      <w:r w:rsidR="00354F6C" w:rsidRPr="00266504">
        <w:rPr>
          <w:rFonts w:asciiTheme="minorHAnsi" w:hAnsiTheme="minorHAnsi"/>
          <w:sz w:val="24"/>
          <w:szCs w:val="24"/>
        </w:rPr>
        <w:t>:</w:t>
      </w:r>
      <w:r w:rsidRPr="00266504">
        <w:rPr>
          <w:rFonts w:asciiTheme="minorHAnsi" w:hAnsiTheme="minorHAnsi"/>
          <w:sz w:val="24"/>
          <w:szCs w:val="24"/>
        </w:rPr>
        <w:t xml:space="preserve"> sala konferencyjna w </w:t>
      </w:r>
      <w:r w:rsidR="00CB62F7" w:rsidRPr="00266504">
        <w:rPr>
          <w:rFonts w:asciiTheme="minorHAnsi" w:hAnsiTheme="minorHAnsi"/>
          <w:sz w:val="24"/>
          <w:szCs w:val="24"/>
        </w:rPr>
        <w:t>siedzibie</w:t>
      </w:r>
      <w:r w:rsidRPr="00266504">
        <w:rPr>
          <w:rFonts w:asciiTheme="minorHAnsi" w:hAnsiTheme="minorHAnsi"/>
          <w:sz w:val="24"/>
          <w:szCs w:val="24"/>
        </w:rPr>
        <w:t xml:space="preserve"> Muzeum Historii Żydów Polskich przy ul. </w:t>
      </w:r>
      <w:r w:rsidR="00222682" w:rsidRPr="00266504">
        <w:rPr>
          <w:rFonts w:asciiTheme="minorHAnsi" w:hAnsiTheme="minorHAnsi"/>
          <w:sz w:val="24"/>
          <w:szCs w:val="24"/>
        </w:rPr>
        <w:t>Anielewicza 6</w:t>
      </w:r>
      <w:r w:rsidRPr="00266504">
        <w:rPr>
          <w:rFonts w:asciiTheme="minorHAnsi" w:hAnsiTheme="minorHAnsi"/>
          <w:sz w:val="24"/>
          <w:szCs w:val="24"/>
        </w:rPr>
        <w:t>, 00-</w:t>
      </w:r>
      <w:r w:rsidR="00222682" w:rsidRPr="00266504">
        <w:rPr>
          <w:rFonts w:asciiTheme="minorHAnsi" w:hAnsiTheme="minorHAnsi"/>
          <w:sz w:val="24"/>
          <w:szCs w:val="24"/>
        </w:rPr>
        <w:t>157</w:t>
      </w:r>
      <w:r w:rsidRPr="00266504">
        <w:rPr>
          <w:rFonts w:asciiTheme="minorHAnsi" w:hAnsiTheme="minorHAnsi"/>
          <w:sz w:val="24"/>
          <w:szCs w:val="24"/>
        </w:rPr>
        <w:t xml:space="preserve"> Warszawa.</w:t>
      </w:r>
    </w:p>
    <w:p w:rsidR="00BC5FA7" w:rsidRPr="00266504" w:rsidRDefault="00BC5FA7" w:rsidP="00354F6C">
      <w:pPr>
        <w:pStyle w:val="NormalN"/>
        <w:numPr>
          <w:ilvl w:val="0"/>
          <w:numId w:val="0"/>
        </w:numPr>
        <w:rPr>
          <w:rFonts w:asciiTheme="minorHAnsi" w:hAnsiTheme="minorHAnsi"/>
          <w:sz w:val="24"/>
          <w:szCs w:val="24"/>
        </w:rPr>
      </w:pPr>
      <w:r w:rsidRPr="00266504">
        <w:rPr>
          <w:rFonts w:asciiTheme="minorHAnsi" w:hAnsiTheme="minorHAnsi"/>
          <w:sz w:val="24"/>
          <w:szCs w:val="24"/>
        </w:rPr>
        <w:t>Termin otwarcia</w:t>
      </w:r>
      <w:r w:rsidR="00354F6C" w:rsidRPr="00266504">
        <w:rPr>
          <w:rFonts w:asciiTheme="minorHAnsi" w:hAnsiTheme="minorHAnsi"/>
          <w:sz w:val="24"/>
          <w:szCs w:val="24"/>
        </w:rPr>
        <w:t xml:space="preserve"> wniosków</w:t>
      </w:r>
      <w:r w:rsidR="00042070">
        <w:rPr>
          <w:rFonts w:asciiTheme="minorHAnsi" w:hAnsiTheme="minorHAnsi"/>
          <w:sz w:val="24"/>
          <w:szCs w:val="24"/>
        </w:rPr>
        <w:t xml:space="preserve"> 23 </w:t>
      </w:r>
      <w:r w:rsidR="00354F6C" w:rsidRPr="00266504">
        <w:rPr>
          <w:rFonts w:asciiTheme="minorHAnsi" w:hAnsiTheme="minorHAnsi"/>
          <w:sz w:val="24"/>
          <w:szCs w:val="24"/>
        </w:rPr>
        <w:t>kwietnia</w:t>
      </w:r>
      <w:r w:rsidR="002E1AB1" w:rsidRPr="00266504">
        <w:rPr>
          <w:rFonts w:asciiTheme="minorHAnsi" w:hAnsiTheme="minorHAnsi"/>
          <w:sz w:val="24"/>
          <w:szCs w:val="24"/>
        </w:rPr>
        <w:t xml:space="preserve"> 2015 </w:t>
      </w:r>
      <w:r w:rsidR="002E7FCC" w:rsidRPr="00266504">
        <w:rPr>
          <w:rFonts w:asciiTheme="minorHAnsi" w:hAnsiTheme="minorHAnsi"/>
          <w:b/>
          <w:sz w:val="24"/>
          <w:szCs w:val="24"/>
        </w:rPr>
        <w:t>r.</w:t>
      </w:r>
      <w:r w:rsidR="00B65A48" w:rsidRPr="00266504">
        <w:rPr>
          <w:rFonts w:asciiTheme="minorHAnsi" w:hAnsiTheme="minorHAnsi"/>
          <w:b/>
          <w:sz w:val="24"/>
          <w:szCs w:val="24"/>
        </w:rPr>
        <w:t xml:space="preserve"> godz. 1</w:t>
      </w:r>
      <w:r w:rsidR="00EA31E9" w:rsidRPr="00266504">
        <w:rPr>
          <w:rFonts w:asciiTheme="minorHAnsi" w:hAnsiTheme="minorHAnsi"/>
          <w:b/>
          <w:sz w:val="24"/>
          <w:szCs w:val="24"/>
        </w:rPr>
        <w:t>0</w:t>
      </w:r>
      <w:r w:rsidR="00B65A48" w:rsidRPr="00266504">
        <w:rPr>
          <w:rFonts w:asciiTheme="minorHAnsi" w:hAnsiTheme="minorHAnsi"/>
          <w:b/>
          <w:sz w:val="24"/>
          <w:szCs w:val="24"/>
        </w:rPr>
        <w:t>:15.</w:t>
      </w:r>
    </w:p>
    <w:p w:rsidR="00C32E9B" w:rsidRPr="00266504" w:rsidRDefault="00FC2AC2" w:rsidP="00212A89">
      <w:pPr>
        <w:pStyle w:val="Nagwek2"/>
        <w:spacing w:before="120"/>
        <w:rPr>
          <w:rFonts w:asciiTheme="minorHAnsi" w:hAnsiTheme="minorHAnsi"/>
          <w:color w:val="auto"/>
          <w:szCs w:val="24"/>
        </w:rPr>
      </w:pPr>
      <w:r w:rsidRPr="00266504">
        <w:rPr>
          <w:rFonts w:asciiTheme="minorHAnsi" w:hAnsiTheme="minorHAnsi"/>
          <w:color w:val="auto"/>
          <w:szCs w:val="24"/>
        </w:rPr>
        <w:lastRenderedPageBreak/>
        <w:t>Rozdział 12</w:t>
      </w:r>
      <w:r w:rsidRPr="00266504">
        <w:rPr>
          <w:rFonts w:asciiTheme="minorHAnsi" w:hAnsiTheme="minorHAnsi"/>
          <w:color w:val="auto"/>
          <w:szCs w:val="24"/>
        </w:rPr>
        <w:br/>
      </w:r>
      <w:r w:rsidR="00354F6C" w:rsidRPr="00266504">
        <w:rPr>
          <w:rFonts w:asciiTheme="minorHAnsi" w:hAnsiTheme="minorHAnsi"/>
          <w:color w:val="auto"/>
          <w:szCs w:val="24"/>
        </w:rPr>
        <w:t>Kryteria oceny wniosków</w:t>
      </w:r>
    </w:p>
    <w:p w:rsidR="00266504" w:rsidRPr="00266504" w:rsidRDefault="00266504" w:rsidP="00266504">
      <w:pPr>
        <w:autoSpaceDE w:val="0"/>
        <w:autoSpaceDN w:val="0"/>
        <w:adjustRightInd w:val="0"/>
        <w:spacing w:before="0" w:after="0"/>
        <w:rPr>
          <w:rFonts w:asciiTheme="minorHAnsi" w:hAnsiTheme="minorHAnsi" w:cs="LiberationSans"/>
          <w:kern w:val="0"/>
          <w:sz w:val="24"/>
          <w:szCs w:val="24"/>
        </w:rPr>
      </w:pPr>
      <w:r w:rsidRPr="00266504">
        <w:rPr>
          <w:rFonts w:asciiTheme="minorHAnsi" w:hAnsiTheme="minorHAnsi" w:cs="LiberationSans"/>
          <w:kern w:val="0"/>
          <w:sz w:val="24"/>
          <w:szCs w:val="24"/>
        </w:rPr>
        <w:t xml:space="preserve">1. Jeżeli liczba Wykonawców, którzy złożyli wniosek o dopuszczenie do udziału w postępowaniu i spełniają warunki udziału w postępowaniu nie przekroczy 5, Zamawiający zaprosi wszystkich Wykonawców, którzy spełniają warunki udziału w postępowaniu, do złożenia ofert. </w:t>
      </w:r>
    </w:p>
    <w:p w:rsidR="00266504" w:rsidRPr="00266504" w:rsidRDefault="00266504" w:rsidP="00266504">
      <w:pPr>
        <w:autoSpaceDE w:val="0"/>
        <w:autoSpaceDN w:val="0"/>
        <w:adjustRightInd w:val="0"/>
        <w:spacing w:before="0" w:after="0"/>
        <w:rPr>
          <w:rFonts w:asciiTheme="minorHAnsi" w:hAnsiTheme="minorHAnsi" w:cs="LiberationSans"/>
          <w:kern w:val="0"/>
          <w:sz w:val="24"/>
          <w:szCs w:val="24"/>
        </w:rPr>
      </w:pPr>
      <w:r w:rsidRPr="00266504">
        <w:rPr>
          <w:rFonts w:asciiTheme="minorHAnsi" w:hAnsiTheme="minorHAnsi" w:cs="LiberationSans"/>
          <w:kern w:val="0"/>
          <w:sz w:val="24"/>
          <w:szCs w:val="24"/>
        </w:rPr>
        <w:t xml:space="preserve">2. Jeżeli liczba Wykonawców, którzy złożyli wniosek o dopuszczenie do udziału w postępowaniu i spełniają warunki udziału w postępowaniu, będzie większa niż 5, Zamawiający zaprosi do składania ofert 5 Wykonawców, którzy </w:t>
      </w:r>
      <w:r w:rsidR="003E3DF2" w:rsidRPr="00266504">
        <w:rPr>
          <w:rFonts w:asciiTheme="minorHAnsi" w:hAnsiTheme="minorHAnsi" w:cs="LiberationSans"/>
          <w:kern w:val="0"/>
          <w:sz w:val="24"/>
          <w:szCs w:val="24"/>
        </w:rPr>
        <w:t xml:space="preserve">spełniają warunki udziału w postępowaniu </w:t>
      </w:r>
      <w:r w:rsidR="003E3DF2">
        <w:rPr>
          <w:rFonts w:asciiTheme="minorHAnsi" w:hAnsiTheme="minorHAnsi" w:cs="LiberationSans"/>
          <w:kern w:val="0"/>
          <w:sz w:val="24"/>
          <w:szCs w:val="24"/>
        </w:rPr>
        <w:t xml:space="preserve">oraz </w:t>
      </w:r>
      <w:r w:rsidRPr="00266504">
        <w:rPr>
          <w:rFonts w:asciiTheme="minorHAnsi" w:hAnsiTheme="minorHAnsi" w:cs="LiberationSans"/>
          <w:kern w:val="0"/>
          <w:sz w:val="24"/>
          <w:szCs w:val="24"/>
        </w:rPr>
        <w:t xml:space="preserve">otrzymali najwyższą ocenę </w:t>
      </w:r>
      <w:r w:rsidR="003E3DF2">
        <w:rPr>
          <w:rFonts w:asciiTheme="minorHAnsi" w:hAnsiTheme="minorHAnsi" w:cs="LiberationSans"/>
          <w:kern w:val="0"/>
          <w:sz w:val="24"/>
          <w:szCs w:val="24"/>
        </w:rPr>
        <w:t>przyznaną zgodnie z zasadami określonymi w pkt 3 poniżej.</w:t>
      </w:r>
    </w:p>
    <w:p w:rsidR="003E3DF2" w:rsidRDefault="00266504" w:rsidP="00266504">
      <w:pPr>
        <w:autoSpaceDE w:val="0"/>
        <w:autoSpaceDN w:val="0"/>
        <w:adjustRightInd w:val="0"/>
        <w:spacing w:before="0" w:after="0"/>
        <w:rPr>
          <w:rFonts w:asciiTheme="minorHAnsi" w:hAnsiTheme="minorHAnsi" w:cs="LiberationSans"/>
          <w:kern w:val="0"/>
          <w:sz w:val="24"/>
          <w:szCs w:val="24"/>
        </w:rPr>
      </w:pPr>
      <w:r w:rsidRPr="00266504">
        <w:rPr>
          <w:rFonts w:asciiTheme="minorHAnsi" w:hAnsiTheme="minorHAnsi" w:cs="LiberationSans"/>
          <w:kern w:val="0"/>
          <w:sz w:val="24"/>
          <w:szCs w:val="24"/>
        </w:rPr>
        <w:t xml:space="preserve">3. </w:t>
      </w:r>
      <w:r w:rsidR="003E3DF2">
        <w:rPr>
          <w:rFonts w:asciiTheme="minorHAnsi" w:hAnsiTheme="minorHAnsi" w:cs="LiberationSans"/>
          <w:kern w:val="0"/>
          <w:sz w:val="24"/>
          <w:szCs w:val="24"/>
        </w:rPr>
        <w:t xml:space="preserve">Do składania ofert Zamawiający zaprosi wykonawców, którzy otrzymają najwyższą liczbę punktów, przy czym punkty te zostaną przyznane za usługi </w:t>
      </w:r>
      <w:r w:rsidRPr="00266504">
        <w:rPr>
          <w:rFonts w:asciiTheme="minorHAnsi" w:hAnsiTheme="minorHAnsi" w:cs="LiberationSans"/>
          <w:kern w:val="0"/>
          <w:sz w:val="24"/>
          <w:szCs w:val="24"/>
        </w:rPr>
        <w:t>ujęt</w:t>
      </w:r>
      <w:r w:rsidR="003E3DF2">
        <w:rPr>
          <w:rFonts w:asciiTheme="minorHAnsi" w:hAnsiTheme="minorHAnsi" w:cs="LiberationSans"/>
          <w:kern w:val="0"/>
          <w:sz w:val="24"/>
          <w:szCs w:val="24"/>
        </w:rPr>
        <w:t>e</w:t>
      </w:r>
      <w:r w:rsidRPr="00266504">
        <w:rPr>
          <w:rFonts w:asciiTheme="minorHAnsi" w:hAnsiTheme="minorHAnsi" w:cs="LiberationSans"/>
          <w:kern w:val="0"/>
          <w:sz w:val="24"/>
          <w:szCs w:val="24"/>
        </w:rPr>
        <w:t xml:space="preserve"> w Wykazie wykonanych usług, przedstawionym przez Wykonawcę, spełniając</w:t>
      </w:r>
      <w:r w:rsidR="003E3DF2">
        <w:rPr>
          <w:rFonts w:asciiTheme="minorHAnsi" w:hAnsiTheme="minorHAnsi" w:cs="LiberationSans"/>
          <w:kern w:val="0"/>
          <w:sz w:val="24"/>
          <w:szCs w:val="24"/>
        </w:rPr>
        <w:t>e</w:t>
      </w:r>
      <w:r w:rsidRPr="00266504">
        <w:rPr>
          <w:rFonts w:asciiTheme="minorHAnsi" w:hAnsiTheme="minorHAnsi" w:cs="LiberationSans"/>
          <w:kern w:val="0"/>
          <w:sz w:val="24"/>
          <w:szCs w:val="24"/>
        </w:rPr>
        <w:t xml:space="preserve"> warunki </w:t>
      </w:r>
      <w:r w:rsidR="003E3DF2">
        <w:rPr>
          <w:rFonts w:asciiTheme="minorHAnsi" w:hAnsiTheme="minorHAnsi" w:cs="LiberationSans"/>
          <w:kern w:val="0"/>
          <w:sz w:val="24"/>
          <w:szCs w:val="24"/>
        </w:rPr>
        <w:t xml:space="preserve">określone w niniejszym ogłoszeniu </w:t>
      </w:r>
      <w:r w:rsidRPr="00266504">
        <w:rPr>
          <w:rFonts w:asciiTheme="minorHAnsi" w:hAnsiTheme="minorHAnsi" w:cs="LiberationSans"/>
          <w:kern w:val="0"/>
          <w:sz w:val="24"/>
          <w:szCs w:val="24"/>
        </w:rPr>
        <w:t xml:space="preserve">i których realizacja została udokumentowana przez Wykonawcę zgodnie z </w:t>
      </w:r>
      <w:r w:rsidR="003E3DF2">
        <w:rPr>
          <w:rFonts w:asciiTheme="minorHAnsi" w:hAnsiTheme="minorHAnsi" w:cs="LiberationSans"/>
          <w:kern w:val="0"/>
          <w:sz w:val="24"/>
          <w:szCs w:val="24"/>
        </w:rPr>
        <w:t>wymaga</w:t>
      </w:r>
      <w:r w:rsidR="00974FD6">
        <w:rPr>
          <w:rFonts w:asciiTheme="minorHAnsi" w:hAnsiTheme="minorHAnsi" w:cs="LiberationSans"/>
          <w:kern w:val="0"/>
          <w:sz w:val="24"/>
          <w:szCs w:val="24"/>
        </w:rPr>
        <w:t>niami określonymi w ogłoszeniu. P</w:t>
      </w:r>
      <w:r w:rsidR="003E3DF2">
        <w:rPr>
          <w:rFonts w:asciiTheme="minorHAnsi" w:hAnsiTheme="minorHAnsi" w:cs="LiberationSans"/>
          <w:kern w:val="0"/>
          <w:sz w:val="24"/>
          <w:szCs w:val="24"/>
        </w:rPr>
        <w:t>unkty zostaną przyznane w następujący sposób:</w:t>
      </w:r>
    </w:p>
    <w:p w:rsidR="00974FD6" w:rsidRDefault="00974FD6" w:rsidP="00266504">
      <w:pPr>
        <w:autoSpaceDE w:val="0"/>
        <w:autoSpaceDN w:val="0"/>
        <w:adjustRightInd w:val="0"/>
        <w:spacing w:before="0" w:after="0"/>
        <w:rPr>
          <w:rFonts w:asciiTheme="minorHAnsi" w:hAnsiTheme="minorHAnsi" w:cs="LiberationSans"/>
          <w:kern w:val="0"/>
          <w:sz w:val="24"/>
          <w:szCs w:val="24"/>
        </w:rPr>
      </w:pPr>
      <w:r>
        <w:rPr>
          <w:rFonts w:asciiTheme="minorHAnsi" w:hAnsiTheme="minorHAnsi" w:cs="LiberationSans"/>
          <w:kern w:val="0"/>
          <w:sz w:val="24"/>
          <w:szCs w:val="24"/>
        </w:rPr>
        <w:tab/>
        <w:t xml:space="preserve">1) </w:t>
      </w:r>
      <w:r w:rsidR="00266504" w:rsidRPr="00266504">
        <w:rPr>
          <w:rFonts w:asciiTheme="minorHAnsi" w:hAnsiTheme="minorHAnsi" w:cs="LiberationSans"/>
          <w:kern w:val="0"/>
          <w:sz w:val="24"/>
          <w:szCs w:val="24"/>
        </w:rPr>
        <w:t>za każdą usługę (powyżej 2), polegającą na obsłudze technicznej nieruchomości budynkowych o powierzchni co najmniej 18 tys. m2. (budynki biurowe w standardzie A i/lub B+) o wartości nie mniejszej niż 2 000 000 zł brutto, Wykonawca otrzyma 1 pkt</w:t>
      </w:r>
      <w:r w:rsidR="003E3DF2">
        <w:rPr>
          <w:rFonts w:asciiTheme="minorHAnsi" w:hAnsiTheme="minorHAnsi" w:cs="LiberationSans"/>
          <w:kern w:val="0"/>
          <w:sz w:val="24"/>
          <w:szCs w:val="24"/>
        </w:rPr>
        <w:t xml:space="preserve">; </w:t>
      </w:r>
      <w:r w:rsidR="00266504" w:rsidRPr="00266504">
        <w:rPr>
          <w:rFonts w:asciiTheme="minorHAnsi" w:hAnsiTheme="minorHAnsi" w:cs="LiberationSans"/>
          <w:kern w:val="0"/>
          <w:sz w:val="24"/>
          <w:szCs w:val="24"/>
        </w:rPr>
        <w:t>łącznie jednak nie więcej niż 10 pkt.</w:t>
      </w:r>
      <w:r>
        <w:rPr>
          <w:rFonts w:asciiTheme="minorHAnsi" w:hAnsiTheme="minorHAnsi" w:cs="LiberationSans"/>
          <w:kern w:val="0"/>
          <w:sz w:val="24"/>
          <w:szCs w:val="24"/>
        </w:rPr>
        <w:t>;</w:t>
      </w:r>
    </w:p>
    <w:p w:rsidR="00974FD6" w:rsidRDefault="00974FD6" w:rsidP="00266504">
      <w:pPr>
        <w:autoSpaceDE w:val="0"/>
        <w:autoSpaceDN w:val="0"/>
        <w:adjustRightInd w:val="0"/>
        <w:spacing w:before="0" w:after="0"/>
        <w:rPr>
          <w:rFonts w:asciiTheme="minorHAnsi" w:hAnsiTheme="minorHAnsi" w:cs="LiberationSans"/>
          <w:kern w:val="0"/>
          <w:sz w:val="24"/>
          <w:szCs w:val="24"/>
        </w:rPr>
      </w:pPr>
      <w:r>
        <w:rPr>
          <w:rFonts w:asciiTheme="minorHAnsi" w:hAnsiTheme="minorHAnsi" w:cs="LiberationSans"/>
          <w:kern w:val="0"/>
          <w:sz w:val="24"/>
          <w:szCs w:val="24"/>
        </w:rPr>
        <w:tab/>
        <w:t>2) w</w:t>
      </w:r>
      <w:r w:rsidR="00266504" w:rsidRPr="00266504">
        <w:rPr>
          <w:rFonts w:asciiTheme="minorHAnsi" w:hAnsiTheme="minorHAnsi" w:cs="LiberationSans"/>
          <w:kern w:val="0"/>
          <w:sz w:val="24"/>
          <w:szCs w:val="24"/>
        </w:rPr>
        <w:t xml:space="preserve"> przypadku, gdy dwóch lub więcej Wykonawców otrzyma tą samą liczbę punktów, o kolejności decydować będzie łączna wartość zamówień ujętych w „Wykazie</w:t>
      </w:r>
      <w:r w:rsidR="003E3DF2">
        <w:rPr>
          <w:rFonts w:asciiTheme="minorHAnsi" w:hAnsiTheme="minorHAnsi" w:cs="LiberationSans"/>
          <w:kern w:val="0"/>
          <w:sz w:val="24"/>
          <w:szCs w:val="24"/>
        </w:rPr>
        <w:t xml:space="preserve"> </w:t>
      </w:r>
      <w:r w:rsidR="003E3DF2" w:rsidRPr="003E3DF2">
        <w:rPr>
          <w:rFonts w:asciiTheme="minorHAnsi" w:hAnsiTheme="minorHAnsi" w:cs="LiberationSans"/>
          <w:kern w:val="0"/>
          <w:sz w:val="24"/>
          <w:szCs w:val="24"/>
        </w:rPr>
        <w:t>wykonanych usług</w:t>
      </w:r>
      <w:r w:rsidR="00266504" w:rsidRPr="00266504">
        <w:rPr>
          <w:rFonts w:asciiTheme="minorHAnsi" w:hAnsiTheme="minorHAnsi" w:cs="LiberationSans"/>
          <w:kern w:val="0"/>
          <w:sz w:val="24"/>
          <w:szCs w:val="24"/>
        </w:rPr>
        <w:t>” (dotyczą</w:t>
      </w:r>
      <w:r w:rsidR="00266504">
        <w:rPr>
          <w:rFonts w:asciiTheme="minorHAnsi" w:hAnsiTheme="minorHAnsi" w:cs="LiberationSans"/>
          <w:kern w:val="0"/>
          <w:sz w:val="24"/>
          <w:szCs w:val="24"/>
        </w:rPr>
        <w:t>cych</w:t>
      </w:r>
      <w:r w:rsidR="00266504" w:rsidRPr="00266504">
        <w:rPr>
          <w:rFonts w:asciiTheme="minorHAnsi" w:hAnsiTheme="minorHAnsi" w:cs="LiberationSans"/>
          <w:kern w:val="0"/>
          <w:sz w:val="24"/>
          <w:szCs w:val="24"/>
        </w:rPr>
        <w:t xml:space="preserve"> obsługi technicznej nieruchomości budynkowych o powierzchni co najmniej 18 tys. m2.</w:t>
      </w:r>
      <w:r w:rsidR="003E3DF2">
        <w:rPr>
          <w:rFonts w:asciiTheme="minorHAnsi" w:hAnsiTheme="minorHAnsi" w:cs="LiberationSans"/>
          <w:kern w:val="0"/>
          <w:sz w:val="24"/>
          <w:szCs w:val="24"/>
        </w:rPr>
        <w:t xml:space="preserve">, </w:t>
      </w:r>
      <w:r w:rsidR="00266504" w:rsidRPr="00266504">
        <w:rPr>
          <w:rFonts w:asciiTheme="minorHAnsi" w:hAnsiTheme="minorHAnsi" w:cs="LiberationSans"/>
          <w:kern w:val="0"/>
          <w:sz w:val="24"/>
          <w:szCs w:val="24"/>
        </w:rPr>
        <w:t>budynki biurowe w standardzie A i/lub B+</w:t>
      </w:r>
      <w:r w:rsidR="003E3DF2">
        <w:rPr>
          <w:rFonts w:asciiTheme="minorHAnsi" w:hAnsiTheme="minorHAnsi" w:cs="LiberationSans"/>
          <w:kern w:val="0"/>
          <w:sz w:val="24"/>
          <w:szCs w:val="24"/>
        </w:rPr>
        <w:t xml:space="preserve">, </w:t>
      </w:r>
      <w:r w:rsidR="00266504" w:rsidRPr="00266504">
        <w:rPr>
          <w:rFonts w:asciiTheme="minorHAnsi" w:hAnsiTheme="minorHAnsi" w:cs="LiberationSans"/>
          <w:kern w:val="0"/>
          <w:sz w:val="24"/>
          <w:szCs w:val="24"/>
        </w:rPr>
        <w:t>o wartości nie mniejszej niż 2 000 000 zł brutto)</w:t>
      </w:r>
      <w:r>
        <w:rPr>
          <w:rFonts w:asciiTheme="minorHAnsi" w:hAnsiTheme="minorHAnsi" w:cs="LiberationSans"/>
          <w:kern w:val="0"/>
          <w:sz w:val="24"/>
          <w:szCs w:val="24"/>
        </w:rPr>
        <w:t xml:space="preserve">; </w:t>
      </w:r>
      <w:r w:rsidR="003E3DF2">
        <w:rPr>
          <w:rFonts w:asciiTheme="minorHAnsi" w:hAnsiTheme="minorHAnsi" w:cs="LiberationSans"/>
          <w:kern w:val="0"/>
          <w:sz w:val="24"/>
          <w:szCs w:val="24"/>
        </w:rPr>
        <w:t>wśród tych Wykonawców</w:t>
      </w:r>
      <w:r>
        <w:rPr>
          <w:rFonts w:asciiTheme="minorHAnsi" w:hAnsiTheme="minorHAnsi" w:cs="LiberationSans"/>
          <w:kern w:val="0"/>
          <w:sz w:val="24"/>
          <w:szCs w:val="24"/>
        </w:rPr>
        <w:t xml:space="preserve">, którzy otrzymali tą samą </w:t>
      </w:r>
      <w:proofErr w:type="spellStart"/>
      <w:r>
        <w:rPr>
          <w:rFonts w:asciiTheme="minorHAnsi" w:hAnsiTheme="minorHAnsi" w:cs="LiberationSans"/>
          <w:kern w:val="0"/>
          <w:sz w:val="24"/>
          <w:szCs w:val="24"/>
        </w:rPr>
        <w:t>liczbe</w:t>
      </w:r>
      <w:proofErr w:type="spellEnd"/>
      <w:r>
        <w:rPr>
          <w:rFonts w:asciiTheme="minorHAnsi" w:hAnsiTheme="minorHAnsi" w:cs="LiberationSans"/>
          <w:kern w:val="0"/>
          <w:sz w:val="24"/>
          <w:szCs w:val="24"/>
        </w:rPr>
        <w:t xml:space="preserve"> punktów, </w:t>
      </w:r>
      <w:r w:rsidR="00266504" w:rsidRPr="00266504">
        <w:rPr>
          <w:rFonts w:asciiTheme="minorHAnsi" w:hAnsiTheme="minorHAnsi" w:cs="LiberationSans"/>
          <w:kern w:val="0"/>
          <w:sz w:val="24"/>
          <w:szCs w:val="24"/>
        </w:rPr>
        <w:t>wyższą lokatę otrzyma Wykonawca, który zrealizował i przedstawił w „Wykazie</w:t>
      </w:r>
      <w:r w:rsidR="003E3DF2">
        <w:rPr>
          <w:rFonts w:asciiTheme="minorHAnsi" w:hAnsiTheme="minorHAnsi" w:cs="LiberationSans"/>
          <w:kern w:val="0"/>
          <w:sz w:val="24"/>
          <w:szCs w:val="24"/>
        </w:rPr>
        <w:t xml:space="preserve"> </w:t>
      </w:r>
      <w:r w:rsidR="003E3DF2" w:rsidRPr="003E3DF2">
        <w:rPr>
          <w:rFonts w:asciiTheme="minorHAnsi" w:hAnsiTheme="minorHAnsi" w:cs="LiberationSans"/>
          <w:kern w:val="0"/>
          <w:sz w:val="24"/>
          <w:szCs w:val="24"/>
        </w:rPr>
        <w:t>wykonanych usług</w:t>
      </w:r>
      <w:r w:rsidR="00266504" w:rsidRPr="00266504">
        <w:rPr>
          <w:rFonts w:asciiTheme="minorHAnsi" w:hAnsiTheme="minorHAnsi" w:cs="LiberationSans"/>
          <w:kern w:val="0"/>
          <w:sz w:val="24"/>
          <w:szCs w:val="24"/>
        </w:rPr>
        <w:t xml:space="preserve">” </w:t>
      </w:r>
      <w:r w:rsidR="003E3DF2" w:rsidRPr="003E3DF2">
        <w:rPr>
          <w:rFonts w:asciiTheme="minorHAnsi" w:hAnsiTheme="minorHAnsi" w:cs="LiberationSans"/>
          <w:kern w:val="0"/>
          <w:sz w:val="24"/>
          <w:szCs w:val="24"/>
        </w:rPr>
        <w:t>usług</w:t>
      </w:r>
      <w:r w:rsidR="003E3DF2">
        <w:rPr>
          <w:rFonts w:asciiTheme="minorHAnsi" w:hAnsiTheme="minorHAnsi" w:cs="LiberationSans"/>
          <w:kern w:val="0"/>
          <w:sz w:val="24"/>
          <w:szCs w:val="24"/>
        </w:rPr>
        <w:t>i</w:t>
      </w:r>
      <w:r w:rsidR="003E3DF2" w:rsidRPr="003E3DF2">
        <w:rPr>
          <w:rFonts w:asciiTheme="minorHAnsi" w:hAnsiTheme="minorHAnsi" w:cs="LiberationSans"/>
          <w:kern w:val="0"/>
          <w:sz w:val="24"/>
          <w:szCs w:val="24"/>
        </w:rPr>
        <w:t xml:space="preserve"> </w:t>
      </w:r>
      <w:r w:rsidR="003E3DF2">
        <w:rPr>
          <w:rFonts w:asciiTheme="minorHAnsi" w:hAnsiTheme="minorHAnsi" w:cs="LiberationSans"/>
          <w:kern w:val="0"/>
          <w:sz w:val="24"/>
          <w:szCs w:val="24"/>
        </w:rPr>
        <w:t>p</w:t>
      </w:r>
      <w:r w:rsidR="003E3DF2" w:rsidRPr="00266504">
        <w:rPr>
          <w:rFonts w:asciiTheme="minorHAnsi" w:hAnsiTheme="minorHAnsi" w:cs="LiberationSans"/>
          <w:kern w:val="0"/>
          <w:sz w:val="24"/>
          <w:szCs w:val="24"/>
        </w:rPr>
        <w:t xml:space="preserve"> </w:t>
      </w:r>
      <w:r w:rsidR="00266504" w:rsidRPr="00266504">
        <w:rPr>
          <w:rFonts w:asciiTheme="minorHAnsi" w:hAnsiTheme="minorHAnsi" w:cs="LiberationSans"/>
          <w:kern w:val="0"/>
          <w:sz w:val="24"/>
          <w:szCs w:val="24"/>
        </w:rPr>
        <w:t>największ</w:t>
      </w:r>
      <w:r w:rsidR="003E3DF2">
        <w:rPr>
          <w:rFonts w:asciiTheme="minorHAnsi" w:hAnsiTheme="minorHAnsi" w:cs="LiberationSans"/>
          <w:kern w:val="0"/>
          <w:sz w:val="24"/>
          <w:szCs w:val="24"/>
        </w:rPr>
        <w:t>ej</w:t>
      </w:r>
      <w:r w:rsidR="00266504" w:rsidRPr="00266504">
        <w:rPr>
          <w:rFonts w:asciiTheme="minorHAnsi" w:hAnsiTheme="minorHAnsi" w:cs="LiberationSans"/>
          <w:kern w:val="0"/>
          <w:sz w:val="24"/>
          <w:szCs w:val="24"/>
        </w:rPr>
        <w:t xml:space="preserve"> łączn</w:t>
      </w:r>
      <w:r w:rsidR="003E3DF2">
        <w:rPr>
          <w:rFonts w:asciiTheme="minorHAnsi" w:hAnsiTheme="minorHAnsi" w:cs="LiberationSans"/>
          <w:kern w:val="0"/>
          <w:sz w:val="24"/>
          <w:szCs w:val="24"/>
        </w:rPr>
        <w:t>ej</w:t>
      </w:r>
      <w:r w:rsidR="00266504" w:rsidRPr="00266504">
        <w:rPr>
          <w:rFonts w:asciiTheme="minorHAnsi" w:hAnsiTheme="minorHAnsi" w:cs="LiberationSans"/>
          <w:kern w:val="0"/>
          <w:sz w:val="24"/>
          <w:szCs w:val="24"/>
        </w:rPr>
        <w:t xml:space="preserve"> </w:t>
      </w:r>
      <w:r w:rsidR="003E3DF2">
        <w:rPr>
          <w:rFonts w:asciiTheme="minorHAnsi" w:hAnsiTheme="minorHAnsi" w:cs="LiberationSans"/>
          <w:kern w:val="0"/>
          <w:sz w:val="24"/>
          <w:szCs w:val="24"/>
        </w:rPr>
        <w:t>wartości</w:t>
      </w:r>
      <w:r w:rsidR="003E3DF2" w:rsidRPr="00266504">
        <w:rPr>
          <w:rFonts w:asciiTheme="minorHAnsi" w:hAnsiTheme="minorHAnsi" w:cs="LiberationSans"/>
          <w:kern w:val="0"/>
          <w:sz w:val="24"/>
          <w:szCs w:val="24"/>
        </w:rPr>
        <w:t xml:space="preserve"> </w:t>
      </w:r>
      <w:r w:rsidR="00266504" w:rsidRPr="00266504">
        <w:rPr>
          <w:rFonts w:asciiTheme="minorHAnsi" w:hAnsiTheme="minorHAnsi" w:cs="LiberationSans"/>
          <w:kern w:val="0"/>
          <w:sz w:val="24"/>
          <w:szCs w:val="24"/>
        </w:rPr>
        <w:t xml:space="preserve">wykonanych usług, a </w:t>
      </w:r>
      <w:r>
        <w:rPr>
          <w:rFonts w:asciiTheme="minorHAnsi" w:hAnsiTheme="minorHAnsi" w:cs="LiberationSans"/>
          <w:kern w:val="0"/>
          <w:sz w:val="24"/>
          <w:szCs w:val="24"/>
        </w:rPr>
        <w:t xml:space="preserve">kolejne niższe lokaty zajmą </w:t>
      </w:r>
      <w:r w:rsidR="00266504" w:rsidRPr="00266504">
        <w:rPr>
          <w:rFonts w:asciiTheme="minorHAnsi" w:hAnsiTheme="minorHAnsi" w:cs="LiberationSans"/>
          <w:kern w:val="0"/>
          <w:sz w:val="24"/>
          <w:szCs w:val="24"/>
        </w:rPr>
        <w:t>Wykonawcy</w:t>
      </w:r>
      <w:r>
        <w:rPr>
          <w:rFonts w:asciiTheme="minorHAnsi" w:hAnsiTheme="minorHAnsi" w:cs="LiberationSans"/>
          <w:kern w:val="0"/>
          <w:sz w:val="24"/>
          <w:szCs w:val="24"/>
        </w:rPr>
        <w:t xml:space="preserve">, </w:t>
      </w:r>
      <w:r w:rsidR="00266504" w:rsidRPr="00266504">
        <w:rPr>
          <w:rFonts w:asciiTheme="minorHAnsi" w:hAnsiTheme="minorHAnsi" w:cs="LiberationSans"/>
          <w:kern w:val="0"/>
          <w:sz w:val="24"/>
          <w:szCs w:val="24"/>
        </w:rPr>
        <w:t>którzy zrealizowali i przedstawili w wykazie zamówienia na niższe łącznie kwoty</w:t>
      </w:r>
      <w:r>
        <w:rPr>
          <w:rFonts w:asciiTheme="minorHAnsi" w:hAnsiTheme="minorHAnsi" w:cs="LiberationSans"/>
          <w:kern w:val="0"/>
          <w:sz w:val="24"/>
          <w:szCs w:val="24"/>
        </w:rPr>
        <w:t xml:space="preserve"> (uszeregowane malejąco).</w:t>
      </w:r>
    </w:p>
    <w:p w:rsidR="008A090B" w:rsidRPr="00266504" w:rsidRDefault="008A090B" w:rsidP="008A090B">
      <w:pPr>
        <w:pStyle w:val="Nagwek2"/>
        <w:spacing w:before="120"/>
        <w:rPr>
          <w:rFonts w:asciiTheme="minorHAnsi" w:hAnsiTheme="minorHAnsi"/>
          <w:color w:val="auto"/>
          <w:szCs w:val="24"/>
        </w:rPr>
      </w:pPr>
      <w:r>
        <w:rPr>
          <w:rFonts w:asciiTheme="minorHAnsi" w:hAnsiTheme="minorHAnsi"/>
          <w:color w:val="auto"/>
          <w:szCs w:val="24"/>
        </w:rPr>
        <w:t>Rozdział 13</w:t>
      </w:r>
      <w:r w:rsidRPr="00266504">
        <w:rPr>
          <w:rFonts w:asciiTheme="minorHAnsi" w:hAnsiTheme="minorHAnsi"/>
          <w:color w:val="auto"/>
          <w:szCs w:val="24"/>
        </w:rPr>
        <w:br/>
        <w:t xml:space="preserve">Kryteria oceny </w:t>
      </w:r>
      <w:r>
        <w:rPr>
          <w:rFonts w:asciiTheme="minorHAnsi" w:hAnsiTheme="minorHAnsi"/>
          <w:color w:val="auto"/>
          <w:szCs w:val="24"/>
        </w:rPr>
        <w:t>ofert</w:t>
      </w:r>
    </w:p>
    <w:p w:rsidR="008850D1" w:rsidRPr="008850D1" w:rsidRDefault="008850D1" w:rsidP="008850D1">
      <w:pPr>
        <w:pStyle w:val="NormalN"/>
        <w:numPr>
          <w:ilvl w:val="0"/>
          <w:numId w:val="0"/>
        </w:numPr>
        <w:ind w:left="425" w:hanging="425"/>
        <w:rPr>
          <w:rFonts w:asciiTheme="minorHAnsi" w:hAnsiTheme="minorHAnsi" w:cs="LiberationSans"/>
          <w:kern w:val="0"/>
          <w:sz w:val="24"/>
          <w:szCs w:val="24"/>
        </w:rPr>
      </w:pPr>
      <w:r w:rsidRPr="008850D1">
        <w:rPr>
          <w:rFonts w:asciiTheme="minorHAnsi" w:hAnsiTheme="minorHAnsi" w:cs="LiberationSans"/>
          <w:kern w:val="0"/>
          <w:sz w:val="24"/>
          <w:szCs w:val="24"/>
        </w:rPr>
        <w:t xml:space="preserve">Przy wyborze oferty najkorzystniejszej  Zamawiający zastosuje kryterium. </w:t>
      </w:r>
    </w:p>
    <w:p w:rsidR="008850D1" w:rsidRDefault="008850D1" w:rsidP="008850D1">
      <w:pPr>
        <w:pStyle w:val="NormalN"/>
        <w:numPr>
          <w:ilvl w:val="0"/>
          <w:numId w:val="0"/>
        </w:numPr>
        <w:ind w:left="426"/>
        <w:rPr>
          <w:rFonts w:asciiTheme="minorHAnsi" w:hAnsiTheme="minorHAnsi" w:cs="LiberationSans"/>
          <w:b/>
          <w:kern w:val="0"/>
          <w:sz w:val="24"/>
          <w:szCs w:val="24"/>
        </w:rPr>
      </w:pPr>
      <w:r w:rsidRPr="008850D1">
        <w:rPr>
          <w:rFonts w:asciiTheme="minorHAnsi" w:hAnsiTheme="minorHAnsi" w:cs="LiberationSans"/>
          <w:kern w:val="0"/>
          <w:sz w:val="24"/>
          <w:szCs w:val="24"/>
        </w:rPr>
        <w:t xml:space="preserve">Cena – </w:t>
      </w:r>
      <w:r w:rsidRPr="008850D1">
        <w:rPr>
          <w:rFonts w:asciiTheme="minorHAnsi" w:hAnsiTheme="minorHAnsi" w:cs="LiberationSans"/>
          <w:b/>
          <w:kern w:val="0"/>
          <w:sz w:val="24"/>
          <w:szCs w:val="24"/>
        </w:rPr>
        <w:t>waga 95%</w:t>
      </w:r>
    </w:p>
    <w:p w:rsidR="00042070" w:rsidRPr="008850D1" w:rsidRDefault="00042070" w:rsidP="00042070">
      <w:pPr>
        <w:pStyle w:val="NormalN"/>
        <w:numPr>
          <w:ilvl w:val="0"/>
          <w:numId w:val="0"/>
        </w:numPr>
        <w:ind w:left="426"/>
        <w:rPr>
          <w:rFonts w:asciiTheme="minorHAnsi" w:hAnsiTheme="minorHAnsi" w:cs="LiberationSans"/>
          <w:kern w:val="0"/>
          <w:sz w:val="24"/>
          <w:szCs w:val="24"/>
        </w:rPr>
      </w:pPr>
      <w:r w:rsidRPr="008850D1">
        <w:rPr>
          <w:rFonts w:asciiTheme="minorHAnsi" w:hAnsiTheme="minorHAnsi" w:cs="LiberationSans"/>
          <w:kern w:val="0"/>
          <w:sz w:val="24"/>
          <w:szCs w:val="24"/>
        </w:rPr>
        <w:t>Okres udzielonej gwarancji na usługi oraz dostarczone materiały, ponad obligatoryjne 12 miesięcy –</w:t>
      </w:r>
      <w:r>
        <w:rPr>
          <w:rFonts w:asciiTheme="minorHAnsi" w:hAnsiTheme="minorHAnsi" w:cs="LiberationSans"/>
          <w:kern w:val="0"/>
          <w:sz w:val="24"/>
          <w:szCs w:val="24"/>
        </w:rPr>
        <w:t xml:space="preserve"> </w:t>
      </w:r>
      <w:r w:rsidRPr="008850D1">
        <w:rPr>
          <w:rFonts w:asciiTheme="minorHAnsi" w:hAnsiTheme="minorHAnsi" w:cs="LiberationSans"/>
          <w:b/>
          <w:kern w:val="0"/>
          <w:sz w:val="24"/>
          <w:szCs w:val="24"/>
        </w:rPr>
        <w:t>waga 5%</w:t>
      </w:r>
    </w:p>
    <w:p w:rsidR="002B5F2B" w:rsidRDefault="002B5F2B" w:rsidP="008850D1">
      <w:pPr>
        <w:pStyle w:val="NormalN"/>
        <w:numPr>
          <w:ilvl w:val="0"/>
          <w:numId w:val="0"/>
        </w:numPr>
        <w:ind w:left="426"/>
        <w:rPr>
          <w:rFonts w:asciiTheme="minorHAnsi" w:hAnsiTheme="minorHAnsi" w:cs="LiberationSans"/>
          <w:b/>
          <w:kern w:val="0"/>
          <w:sz w:val="24"/>
          <w:szCs w:val="24"/>
        </w:rPr>
      </w:pPr>
    </w:p>
    <w:p w:rsidR="002B5F2B" w:rsidRPr="005274CB" w:rsidRDefault="002B5F2B" w:rsidP="002B5F2B">
      <w:pPr>
        <w:pStyle w:val="NormalN"/>
        <w:numPr>
          <w:ilvl w:val="0"/>
          <w:numId w:val="0"/>
        </w:numPr>
        <w:rPr>
          <w:rFonts w:asciiTheme="minorHAnsi" w:hAnsiTheme="minorHAnsi"/>
          <w:sz w:val="24"/>
          <w:szCs w:val="24"/>
        </w:rPr>
      </w:pPr>
      <w:r w:rsidRPr="005274CB">
        <w:rPr>
          <w:rFonts w:asciiTheme="minorHAnsi" w:hAnsiTheme="minorHAnsi"/>
          <w:b/>
          <w:sz w:val="24"/>
          <w:szCs w:val="24"/>
          <w:u w:val="single"/>
        </w:rPr>
        <w:t>Kryterium „</w:t>
      </w:r>
      <w:r w:rsidRPr="00042070">
        <w:rPr>
          <w:rFonts w:asciiTheme="minorHAnsi" w:hAnsiTheme="minorHAnsi"/>
          <w:b/>
          <w:i/>
          <w:sz w:val="24"/>
          <w:szCs w:val="24"/>
          <w:u w:val="single"/>
        </w:rPr>
        <w:t>Cena</w:t>
      </w:r>
      <w:r w:rsidRPr="005274CB">
        <w:rPr>
          <w:rFonts w:asciiTheme="minorHAnsi" w:hAnsiTheme="minorHAnsi"/>
          <w:b/>
          <w:sz w:val="24"/>
          <w:szCs w:val="24"/>
          <w:u w:val="single"/>
        </w:rPr>
        <w:t>”</w:t>
      </w:r>
      <w:r w:rsidRPr="005274CB">
        <w:rPr>
          <w:rFonts w:asciiTheme="minorHAnsi" w:hAnsiTheme="minorHAnsi"/>
          <w:sz w:val="24"/>
          <w:szCs w:val="24"/>
        </w:rPr>
        <w:t xml:space="preserve"> zostanie ocenione na podstawie podanej przez wykonawcę w ofercie łącznej ceny brutto oferty. Ocena punktowa w ramach kryterium ceny zostanie dokonana zgodnie ze wzorem:</w:t>
      </w:r>
    </w:p>
    <w:p w:rsidR="002B5F2B" w:rsidRPr="005274CB" w:rsidRDefault="002B5F2B" w:rsidP="002B5F2B">
      <w:pPr>
        <w:pStyle w:val="NormalN"/>
        <w:numPr>
          <w:ilvl w:val="0"/>
          <w:numId w:val="0"/>
        </w:numPr>
        <w:ind w:left="426"/>
        <w:rPr>
          <w:rFonts w:asciiTheme="minorHAnsi" w:hAnsiTheme="minorHAnsi"/>
          <w:sz w:val="24"/>
          <w:szCs w:val="24"/>
        </w:rPr>
      </w:pPr>
      <m:oMathPara>
        <m:oMath>
          <m:r>
            <w:rPr>
              <w:rFonts w:ascii="Cambria Math" w:hAnsi="Cambria Math"/>
              <w:sz w:val="24"/>
              <w:szCs w:val="24"/>
            </w:rPr>
            <m:t>C</m:t>
          </m:r>
          <m:r>
            <m:rPr>
              <m:sty m:val="p"/>
            </m:rPr>
            <w:rPr>
              <w:rFonts w:ascii="Cambria Math" w:hAnsiTheme="minorHAnsi"/>
              <w:sz w:val="24"/>
              <w:szCs w:val="24"/>
            </w:rPr>
            <m:t>=</m:t>
          </m:r>
          <m:f>
            <m:fPr>
              <m:ctrlPr>
                <w:rPr>
                  <w:rFonts w:ascii="Cambria Math" w:hAnsiTheme="minorHAnsi"/>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Theme="minorHAnsi" w:hAnsi="Cambria Math"/>
              <w:sz w:val="24"/>
              <w:szCs w:val="24"/>
            </w:rPr>
            <m:t>*</m:t>
          </m:r>
          <m:r>
            <m:rPr>
              <m:sty m:val="p"/>
            </m:rPr>
            <w:rPr>
              <w:rFonts w:ascii="Cambria Math" w:hAnsiTheme="minorHAnsi"/>
              <w:sz w:val="24"/>
              <w:szCs w:val="24"/>
            </w:rPr>
            <m:t>95</m:t>
          </m:r>
          <m:r>
            <w:rPr>
              <w:rFonts w:ascii="Cambria Math" w:hAnsi="Cambria Math"/>
              <w:sz w:val="24"/>
              <w:szCs w:val="24"/>
            </w:rPr>
            <m:t>pkt</m:t>
          </m:r>
        </m:oMath>
      </m:oMathPara>
    </w:p>
    <w:p w:rsidR="002B5F2B" w:rsidRPr="005274CB" w:rsidRDefault="002B5F2B" w:rsidP="002B5F2B">
      <w:pPr>
        <w:pStyle w:val="NormalN"/>
        <w:numPr>
          <w:ilvl w:val="0"/>
          <w:numId w:val="0"/>
        </w:numPr>
        <w:ind w:left="426"/>
        <w:rPr>
          <w:rFonts w:asciiTheme="minorHAnsi" w:hAnsiTheme="minorHAnsi"/>
          <w:sz w:val="24"/>
          <w:szCs w:val="24"/>
        </w:rPr>
      </w:pPr>
      <w:r w:rsidRPr="005274CB">
        <w:rPr>
          <w:rFonts w:asciiTheme="minorHAnsi" w:hAnsiTheme="minorHAnsi"/>
          <w:sz w:val="24"/>
          <w:szCs w:val="24"/>
        </w:rPr>
        <w:t>gdzie:</w:t>
      </w:r>
    </w:p>
    <w:p w:rsidR="002B5F2B" w:rsidRPr="005274CB" w:rsidRDefault="002B5F2B" w:rsidP="002B5F2B">
      <w:pPr>
        <w:pStyle w:val="NormalN"/>
        <w:numPr>
          <w:ilvl w:val="0"/>
          <w:numId w:val="0"/>
        </w:numPr>
        <w:ind w:left="708"/>
        <w:rPr>
          <w:rFonts w:asciiTheme="minorHAnsi" w:hAnsiTheme="minorHAnsi"/>
          <w:sz w:val="24"/>
          <w:szCs w:val="24"/>
        </w:rPr>
      </w:pPr>
      <w:r w:rsidRPr="005274CB">
        <w:rPr>
          <w:rFonts w:asciiTheme="minorHAnsi" w:hAnsiTheme="minorHAnsi"/>
          <w:sz w:val="24"/>
          <w:szCs w:val="24"/>
        </w:rPr>
        <w:t>C</w:t>
      </w:r>
      <w:r w:rsidRPr="005274CB">
        <w:rPr>
          <w:rFonts w:asciiTheme="minorHAnsi" w:hAnsiTheme="minorHAnsi"/>
          <w:sz w:val="24"/>
          <w:szCs w:val="24"/>
          <w:vertAlign w:val="subscript"/>
        </w:rPr>
        <w:t>min</w:t>
      </w:r>
      <w:r w:rsidRPr="005274CB">
        <w:rPr>
          <w:rFonts w:asciiTheme="minorHAnsi" w:hAnsiTheme="minorHAnsi"/>
          <w:sz w:val="24"/>
          <w:szCs w:val="24"/>
        </w:rPr>
        <w:t> – oznacza najniższą zaproponowaną cenę,</w:t>
      </w:r>
    </w:p>
    <w:p w:rsidR="002B5F2B" w:rsidRPr="005274CB" w:rsidRDefault="002B5F2B" w:rsidP="002B5F2B">
      <w:pPr>
        <w:pStyle w:val="NormalN"/>
        <w:numPr>
          <w:ilvl w:val="0"/>
          <w:numId w:val="0"/>
        </w:numPr>
        <w:ind w:left="708"/>
        <w:rPr>
          <w:rFonts w:asciiTheme="minorHAnsi" w:hAnsiTheme="minorHAnsi"/>
          <w:sz w:val="24"/>
          <w:szCs w:val="24"/>
        </w:rPr>
      </w:pPr>
      <w:r w:rsidRPr="005274CB">
        <w:rPr>
          <w:rFonts w:asciiTheme="minorHAnsi" w:hAnsiTheme="minorHAnsi"/>
          <w:sz w:val="24"/>
          <w:szCs w:val="24"/>
        </w:rPr>
        <w:t>C</w:t>
      </w:r>
      <w:r w:rsidRPr="005274CB">
        <w:rPr>
          <w:rFonts w:asciiTheme="minorHAnsi" w:hAnsiTheme="minorHAnsi"/>
          <w:sz w:val="24"/>
          <w:szCs w:val="24"/>
          <w:vertAlign w:val="subscript"/>
        </w:rPr>
        <w:t>bad</w:t>
      </w:r>
      <w:r w:rsidRPr="005274CB">
        <w:rPr>
          <w:rFonts w:asciiTheme="minorHAnsi" w:hAnsiTheme="minorHAnsi"/>
          <w:sz w:val="24"/>
          <w:szCs w:val="24"/>
        </w:rPr>
        <w:t> – oznacza cenę zaproponowaną w badanej ofercie,</w:t>
      </w:r>
    </w:p>
    <w:p w:rsidR="002B5F2B" w:rsidRPr="005274CB" w:rsidRDefault="002B5F2B" w:rsidP="002B5F2B">
      <w:pPr>
        <w:pStyle w:val="NormalN"/>
        <w:numPr>
          <w:ilvl w:val="0"/>
          <w:numId w:val="0"/>
        </w:numPr>
        <w:ind w:left="708"/>
        <w:rPr>
          <w:rFonts w:asciiTheme="minorHAnsi" w:hAnsiTheme="minorHAnsi"/>
          <w:sz w:val="24"/>
          <w:szCs w:val="24"/>
        </w:rPr>
      </w:pPr>
      <w:r w:rsidRPr="005274CB">
        <w:rPr>
          <w:rFonts w:asciiTheme="minorHAnsi" w:hAnsiTheme="minorHAnsi"/>
          <w:sz w:val="24"/>
          <w:szCs w:val="24"/>
        </w:rPr>
        <w:t>C – oznacza liczbę punktów przyznanych badanej ofercie.</w:t>
      </w:r>
    </w:p>
    <w:p w:rsidR="002B5F2B" w:rsidRPr="008850D1" w:rsidRDefault="002B5F2B" w:rsidP="008850D1">
      <w:pPr>
        <w:pStyle w:val="NormalN"/>
        <w:numPr>
          <w:ilvl w:val="0"/>
          <w:numId w:val="0"/>
        </w:numPr>
        <w:ind w:left="426"/>
        <w:rPr>
          <w:rFonts w:asciiTheme="minorHAnsi" w:hAnsiTheme="minorHAnsi" w:cs="LiberationSans"/>
          <w:kern w:val="0"/>
          <w:sz w:val="24"/>
          <w:szCs w:val="24"/>
        </w:rPr>
      </w:pPr>
    </w:p>
    <w:p w:rsidR="00042070" w:rsidRPr="005274CB" w:rsidRDefault="00042070" w:rsidP="00042070">
      <w:pPr>
        <w:pStyle w:val="NormalN"/>
        <w:numPr>
          <w:ilvl w:val="0"/>
          <w:numId w:val="0"/>
        </w:numPr>
        <w:rPr>
          <w:rFonts w:asciiTheme="minorHAnsi" w:hAnsiTheme="minorHAnsi"/>
          <w:sz w:val="24"/>
          <w:szCs w:val="24"/>
        </w:rPr>
      </w:pPr>
      <w:r w:rsidRPr="005274CB">
        <w:rPr>
          <w:rFonts w:asciiTheme="minorHAnsi" w:hAnsiTheme="minorHAnsi"/>
          <w:b/>
          <w:sz w:val="24"/>
          <w:szCs w:val="24"/>
          <w:u w:val="single"/>
        </w:rPr>
        <w:lastRenderedPageBreak/>
        <w:t>Kryterium „</w:t>
      </w:r>
      <w:r w:rsidRPr="00042070">
        <w:rPr>
          <w:rFonts w:asciiTheme="minorHAnsi" w:hAnsiTheme="minorHAnsi" w:cs="LiberationSans"/>
          <w:b/>
          <w:i/>
          <w:kern w:val="0"/>
          <w:sz w:val="24"/>
          <w:szCs w:val="24"/>
        </w:rPr>
        <w:t>Okres udzielonej gwarancji na usługi oraz dostarczone materiały, ponad obligatoryjne 12 miesięcy</w:t>
      </w:r>
      <w:r>
        <w:rPr>
          <w:rFonts w:asciiTheme="minorHAnsi" w:hAnsiTheme="minorHAnsi" w:cs="LiberationSans"/>
          <w:kern w:val="0"/>
          <w:sz w:val="24"/>
          <w:szCs w:val="24"/>
        </w:rPr>
        <w:t>”</w:t>
      </w:r>
      <w:r w:rsidRPr="008850D1">
        <w:rPr>
          <w:rFonts w:asciiTheme="minorHAnsi" w:hAnsiTheme="minorHAnsi" w:cs="LiberationSans"/>
          <w:kern w:val="0"/>
          <w:sz w:val="24"/>
          <w:szCs w:val="24"/>
        </w:rPr>
        <w:t xml:space="preserve"> </w:t>
      </w:r>
      <w:r w:rsidRPr="005274CB">
        <w:rPr>
          <w:rFonts w:asciiTheme="minorHAnsi" w:hAnsiTheme="minorHAnsi"/>
          <w:sz w:val="24"/>
          <w:szCs w:val="24"/>
        </w:rPr>
        <w:t>zostanie ocenione na podstawie podanej przez wykonawcę w ofercie łącznej ceny brutto oferty. Ocena punktowa w ramach kryterium ceny zostanie dokonana zgodnie ze wzorem:</w:t>
      </w:r>
    </w:p>
    <w:p w:rsidR="00042070" w:rsidRPr="005274CB" w:rsidRDefault="00042070" w:rsidP="00042070">
      <w:pPr>
        <w:pStyle w:val="NormalN"/>
        <w:numPr>
          <w:ilvl w:val="0"/>
          <w:numId w:val="0"/>
        </w:numPr>
        <w:ind w:left="426"/>
        <w:rPr>
          <w:rFonts w:asciiTheme="minorHAnsi" w:hAnsiTheme="minorHAnsi"/>
          <w:sz w:val="24"/>
          <w:szCs w:val="24"/>
        </w:rPr>
      </w:pPr>
      <m:oMathPara>
        <m:oMath>
          <m:r>
            <w:rPr>
              <w:rFonts w:ascii="Cambria Math" w:hAnsi="Cambria Math"/>
              <w:sz w:val="24"/>
              <w:szCs w:val="24"/>
            </w:rPr>
            <m:t>O</m:t>
          </m:r>
          <m:r>
            <m:rPr>
              <m:sty m:val="p"/>
            </m:rPr>
            <w:rPr>
              <w:rFonts w:ascii="Cambria Math" w:hAnsiTheme="minorHAnsi"/>
              <w:sz w:val="24"/>
              <w:szCs w:val="24"/>
            </w:rPr>
            <m:t>=</m:t>
          </m:r>
          <m:f>
            <m:fPr>
              <m:ctrlPr>
                <w:rPr>
                  <w:rFonts w:ascii="Cambria Math" w:hAnsiTheme="minorHAnsi"/>
                  <w:sz w:val="24"/>
                  <w:szCs w:val="24"/>
                </w:rPr>
              </m:ctrlPr>
            </m:fPr>
            <m:num>
              <m:r>
                <w:rPr>
                  <w:rFonts w:ascii="Cambria Math" w:hAnsi="Cambria Math"/>
                  <w:sz w:val="24"/>
                  <w:szCs w:val="24"/>
                </w:rPr>
                <m:t>Obad</m:t>
              </m:r>
            </m:num>
            <m:den>
              <m:r>
                <w:rPr>
                  <w:rFonts w:ascii="Cambria Math" w:hAnsi="Cambria Math"/>
                  <w:sz w:val="24"/>
                  <w:szCs w:val="24"/>
                </w:rPr>
                <m:t>Omax</m:t>
              </m:r>
            </m:den>
          </m:f>
          <m:r>
            <m:rPr>
              <m:sty m:val="p"/>
            </m:rPr>
            <w:rPr>
              <w:rFonts w:asciiTheme="minorHAnsi" w:hAnsi="Cambria Math"/>
              <w:sz w:val="24"/>
              <w:szCs w:val="24"/>
            </w:rPr>
            <m:t>*</m:t>
          </m:r>
          <m:r>
            <m:rPr>
              <m:sty m:val="p"/>
            </m:rPr>
            <w:rPr>
              <w:rFonts w:ascii="Cambria Math" w:hAnsiTheme="minorHAnsi"/>
              <w:sz w:val="24"/>
              <w:szCs w:val="24"/>
            </w:rPr>
            <m:t>5</m:t>
          </m:r>
          <m:r>
            <w:rPr>
              <w:rFonts w:ascii="Cambria Math" w:hAnsi="Cambria Math"/>
              <w:sz w:val="24"/>
              <w:szCs w:val="24"/>
            </w:rPr>
            <m:t>pkt</m:t>
          </m:r>
        </m:oMath>
      </m:oMathPara>
    </w:p>
    <w:p w:rsidR="00042070" w:rsidRPr="005274CB" w:rsidRDefault="00042070" w:rsidP="00042070">
      <w:pPr>
        <w:pStyle w:val="NormalN"/>
        <w:numPr>
          <w:ilvl w:val="0"/>
          <w:numId w:val="0"/>
        </w:numPr>
        <w:ind w:left="426"/>
        <w:rPr>
          <w:rFonts w:asciiTheme="minorHAnsi" w:hAnsiTheme="minorHAnsi"/>
          <w:sz w:val="24"/>
          <w:szCs w:val="24"/>
        </w:rPr>
      </w:pPr>
      <w:r w:rsidRPr="005274CB">
        <w:rPr>
          <w:rFonts w:asciiTheme="minorHAnsi" w:hAnsiTheme="minorHAnsi"/>
          <w:sz w:val="24"/>
          <w:szCs w:val="24"/>
        </w:rPr>
        <w:t>gdzie:</w:t>
      </w:r>
    </w:p>
    <w:p w:rsidR="00042070" w:rsidRPr="005274CB" w:rsidRDefault="00042070" w:rsidP="00042070">
      <w:pPr>
        <w:pStyle w:val="NormalN"/>
        <w:numPr>
          <w:ilvl w:val="0"/>
          <w:numId w:val="0"/>
        </w:numPr>
        <w:ind w:left="708"/>
        <w:rPr>
          <w:rFonts w:asciiTheme="minorHAnsi" w:hAnsiTheme="minorHAnsi"/>
          <w:sz w:val="24"/>
          <w:szCs w:val="24"/>
        </w:rPr>
      </w:pPr>
      <w:proofErr w:type="spellStart"/>
      <w:r>
        <w:rPr>
          <w:rFonts w:asciiTheme="minorHAnsi" w:hAnsiTheme="minorHAnsi"/>
          <w:sz w:val="24"/>
          <w:szCs w:val="24"/>
        </w:rPr>
        <w:t>O</w:t>
      </w:r>
      <w:r>
        <w:rPr>
          <w:rFonts w:asciiTheme="minorHAnsi" w:hAnsiTheme="minorHAnsi"/>
          <w:sz w:val="24"/>
          <w:szCs w:val="24"/>
          <w:vertAlign w:val="subscript"/>
        </w:rPr>
        <w:t>max</w:t>
      </w:r>
      <w:proofErr w:type="spellEnd"/>
      <w:r w:rsidRPr="005274CB">
        <w:rPr>
          <w:rFonts w:asciiTheme="minorHAnsi" w:hAnsiTheme="minorHAnsi"/>
          <w:sz w:val="24"/>
          <w:szCs w:val="24"/>
        </w:rPr>
        <w:t xml:space="preserve"> – oznacza </w:t>
      </w:r>
      <w:r>
        <w:rPr>
          <w:rFonts w:asciiTheme="minorHAnsi" w:hAnsiTheme="minorHAnsi"/>
          <w:sz w:val="24"/>
          <w:szCs w:val="24"/>
        </w:rPr>
        <w:t>najwyższy okres udzielonej gwarancji</w:t>
      </w:r>
      <w:r w:rsidRPr="00042070">
        <w:rPr>
          <w:rFonts w:asciiTheme="minorHAnsi" w:hAnsiTheme="minorHAnsi" w:cs="LiberationSans"/>
          <w:b/>
          <w:i/>
          <w:kern w:val="0"/>
          <w:sz w:val="24"/>
          <w:szCs w:val="24"/>
        </w:rPr>
        <w:t xml:space="preserve"> </w:t>
      </w:r>
      <w:r w:rsidRPr="00042070">
        <w:rPr>
          <w:rFonts w:asciiTheme="minorHAnsi" w:hAnsiTheme="minorHAnsi" w:cs="LiberationSans"/>
          <w:kern w:val="0"/>
          <w:sz w:val="24"/>
          <w:szCs w:val="24"/>
        </w:rPr>
        <w:t>na usługi oraz dostarczone materiały, ponad obligatoryjne 12 miesięcy</w:t>
      </w:r>
    </w:p>
    <w:p w:rsidR="00042070" w:rsidRPr="005274CB" w:rsidRDefault="00042070" w:rsidP="00042070">
      <w:pPr>
        <w:pStyle w:val="NormalN"/>
        <w:numPr>
          <w:ilvl w:val="0"/>
          <w:numId w:val="0"/>
        </w:numPr>
        <w:ind w:left="708"/>
        <w:rPr>
          <w:rFonts w:asciiTheme="minorHAnsi" w:hAnsiTheme="minorHAnsi"/>
          <w:sz w:val="24"/>
          <w:szCs w:val="24"/>
        </w:rPr>
      </w:pPr>
      <w:proofErr w:type="spellStart"/>
      <w:r>
        <w:rPr>
          <w:rFonts w:asciiTheme="minorHAnsi" w:hAnsiTheme="minorHAnsi"/>
          <w:sz w:val="24"/>
          <w:szCs w:val="24"/>
        </w:rPr>
        <w:t>O</w:t>
      </w:r>
      <w:r w:rsidRPr="005274CB">
        <w:rPr>
          <w:rFonts w:asciiTheme="minorHAnsi" w:hAnsiTheme="minorHAnsi"/>
          <w:sz w:val="24"/>
          <w:szCs w:val="24"/>
          <w:vertAlign w:val="subscript"/>
        </w:rPr>
        <w:t>bad</w:t>
      </w:r>
      <w:proofErr w:type="spellEnd"/>
      <w:r w:rsidRPr="005274CB">
        <w:rPr>
          <w:rFonts w:asciiTheme="minorHAnsi" w:hAnsiTheme="minorHAnsi"/>
          <w:sz w:val="24"/>
          <w:szCs w:val="24"/>
        </w:rPr>
        <w:t xml:space="preserve"> – oznacza </w:t>
      </w:r>
      <w:r>
        <w:rPr>
          <w:rFonts w:asciiTheme="minorHAnsi" w:hAnsiTheme="minorHAnsi"/>
          <w:sz w:val="24"/>
          <w:szCs w:val="24"/>
        </w:rPr>
        <w:t>okres zaproponowany</w:t>
      </w:r>
      <w:r w:rsidRPr="005274CB">
        <w:rPr>
          <w:rFonts w:asciiTheme="minorHAnsi" w:hAnsiTheme="minorHAnsi"/>
          <w:sz w:val="24"/>
          <w:szCs w:val="24"/>
        </w:rPr>
        <w:t xml:space="preserve"> w badanej ofercie,</w:t>
      </w:r>
    </w:p>
    <w:p w:rsidR="00042070" w:rsidRDefault="00042070" w:rsidP="00042070">
      <w:pPr>
        <w:pStyle w:val="NormalN"/>
        <w:numPr>
          <w:ilvl w:val="0"/>
          <w:numId w:val="0"/>
        </w:numPr>
        <w:ind w:left="708"/>
        <w:rPr>
          <w:rFonts w:asciiTheme="minorHAnsi" w:hAnsiTheme="minorHAnsi"/>
          <w:sz w:val="24"/>
          <w:szCs w:val="24"/>
        </w:rPr>
      </w:pPr>
      <w:r w:rsidRPr="005274CB">
        <w:rPr>
          <w:rFonts w:asciiTheme="minorHAnsi" w:hAnsiTheme="minorHAnsi"/>
          <w:sz w:val="24"/>
          <w:szCs w:val="24"/>
        </w:rPr>
        <w:t>C – oznacza liczbę punktów przyznanych badanej ofercie.</w:t>
      </w:r>
    </w:p>
    <w:p w:rsidR="00042070" w:rsidRDefault="00042070" w:rsidP="00042070">
      <w:pPr>
        <w:pStyle w:val="NormalN"/>
        <w:numPr>
          <w:ilvl w:val="0"/>
          <w:numId w:val="0"/>
        </w:numPr>
        <w:ind w:left="708"/>
        <w:rPr>
          <w:rFonts w:asciiTheme="minorHAnsi" w:hAnsiTheme="minorHAnsi"/>
          <w:sz w:val="24"/>
          <w:szCs w:val="24"/>
        </w:rPr>
      </w:pPr>
    </w:p>
    <w:p w:rsidR="00042070" w:rsidRDefault="00042070" w:rsidP="00042070">
      <w:pPr>
        <w:pStyle w:val="NormalN"/>
        <w:numPr>
          <w:ilvl w:val="0"/>
          <w:numId w:val="0"/>
        </w:numPr>
        <w:rPr>
          <w:rFonts w:asciiTheme="minorHAnsi" w:hAnsiTheme="minorHAnsi"/>
          <w:sz w:val="24"/>
          <w:szCs w:val="24"/>
        </w:rPr>
      </w:pPr>
      <w:r w:rsidRPr="00416721">
        <w:rPr>
          <w:rFonts w:asciiTheme="minorHAnsi" w:hAnsiTheme="minorHAnsi"/>
          <w:sz w:val="24"/>
          <w:szCs w:val="24"/>
        </w:rPr>
        <w:t>Za ofertę najkorzystniejszą zostanie uznana ta oferta, która uzyska najwyższą liczbę punktów</w:t>
      </w:r>
      <w:r>
        <w:rPr>
          <w:rFonts w:asciiTheme="minorHAnsi" w:hAnsiTheme="minorHAnsi"/>
          <w:sz w:val="24"/>
          <w:szCs w:val="24"/>
        </w:rPr>
        <w:t xml:space="preserve">, uzyskaną poprzez zsumowanie </w:t>
      </w:r>
      <w:r w:rsidRPr="00042070">
        <w:rPr>
          <w:rFonts w:asciiTheme="minorHAnsi" w:hAnsiTheme="minorHAnsi"/>
          <w:sz w:val="24"/>
          <w:szCs w:val="24"/>
        </w:rPr>
        <w:t>kryteriów „</w:t>
      </w:r>
      <w:r w:rsidRPr="00042070">
        <w:rPr>
          <w:rFonts w:asciiTheme="minorHAnsi" w:hAnsiTheme="minorHAnsi" w:cs="LiberationSans"/>
          <w:kern w:val="0"/>
          <w:sz w:val="24"/>
          <w:szCs w:val="24"/>
        </w:rPr>
        <w:t>Okres udzielonej gwarancji na usługi oraz dostarczone materiały, ponad obligatoryjne 12 miesięcy” oraz „Cena”</w:t>
      </w:r>
    </w:p>
    <w:p w:rsidR="00042070" w:rsidRPr="005274CB" w:rsidRDefault="00042070" w:rsidP="00042070">
      <w:pPr>
        <w:pStyle w:val="NormalN"/>
        <w:numPr>
          <w:ilvl w:val="0"/>
          <w:numId w:val="0"/>
        </w:numPr>
        <w:ind w:left="708"/>
        <w:rPr>
          <w:rFonts w:asciiTheme="minorHAnsi" w:hAnsiTheme="minorHAnsi"/>
          <w:sz w:val="24"/>
          <w:szCs w:val="24"/>
        </w:rPr>
      </w:pPr>
    </w:p>
    <w:p w:rsidR="008A090B" w:rsidRPr="00266504" w:rsidRDefault="008A090B" w:rsidP="00266504">
      <w:pPr>
        <w:autoSpaceDE w:val="0"/>
        <w:autoSpaceDN w:val="0"/>
        <w:adjustRightInd w:val="0"/>
        <w:spacing w:before="0" w:after="0"/>
        <w:rPr>
          <w:rFonts w:asciiTheme="minorHAnsi" w:hAnsiTheme="minorHAnsi" w:cs="LiberationSans"/>
          <w:kern w:val="0"/>
          <w:sz w:val="24"/>
          <w:szCs w:val="24"/>
        </w:rPr>
      </w:pPr>
    </w:p>
    <w:p w:rsidR="00C32E9B" w:rsidRPr="00266504" w:rsidRDefault="00C32E9B" w:rsidP="00266504">
      <w:pPr>
        <w:pStyle w:val="Nagwek2"/>
        <w:spacing w:before="120" w:after="0"/>
        <w:rPr>
          <w:rFonts w:asciiTheme="minorHAnsi" w:hAnsiTheme="minorHAnsi"/>
          <w:color w:val="auto"/>
          <w:szCs w:val="24"/>
        </w:rPr>
      </w:pPr>
      <w:r w:rsidRPr="00266504">
        <w:rPr>
          <w:rFonts w:asciiTheme="minorHAnsi" w:hAnsiTheme="minorHAnsi"/>
          <w:color w:val="auto"/>
          <w:szCs w:val="24"/>
        </w:rPr>
        <w:t>Rozdział 1</w:t>
      </w:r>
      <w:r w:rsidR="008A090B">
        <w:rPr>
          <w:rFonts w:asciiTheme="minorHAnsi" w:hAnsiTheme="minorHAnsi"/>
          <w:color w:val="auto"/>
          <w:szCs w:val="24"/>
        </w:rPr>
        <w:t>4</w:t>
      </w:r>
      <w:r w:rsidR="00FC2AC2" w:rsidRPr="00266504">
        <w:rPr>
          <w:rFonts w:asciiTheme="minorHAnsi" w:hAnsiTheme="minorHAnsi"/>
          <w:color w:val="auto"/>
          <w:szCs w:val="24"/>
        </w:rPr>
        <w:br/>
      </w:r>
      <w:r w:rsidRPr="00266504">
        <w:rPr>
          <w:rFonts w:asciiTheme="minorHAnsi" w:hAnsiTheme="minorHAnsi"/>
          <w:color w:val="auto"/>
          <w:szCs w:val="24"/>
        </w:rPr>
        <w:t xml:space="preserve">Wymagania dotyczące zabezpieczenia należytego wykonania umowy </w:t>
      </w:r>
    </w:p>
    <w:p w:rsidR="00266504" w:rsidRPr="00266504" w:rsidRDefault="003A156A" w:rsidP="00D6136F">
      <w:pPr>
        <w:pStyle w:val="Akapitzlist"/>
        <w:numPr>
          <w:ilvl w:val="0"/>
          <w:numId w:val="15"/>
        </w:numPr>
        <w:rPr>
          <w:rFonts w:asciiTheme="minorHAnsi" w:hAnsiTheme="minorHAnsi"/>
          <w:sz w:val="24"/>
          <w:szCs w:val="24"/>
        </w:rPr>
      </w:pPr>
      <w:r w:rsidRPr="00266504">
        <w:rPr>
          <w:rFonts w:asciiTheme="minorHAnsi" w:hAnsiTheme="minorHAnsi"/>
          <w:sz w:val="24"/>
          <w:szCs w:val="24"/>
        </w:rPr>
        <w:t>Zamawiający wymaga</w:t>
      </w:r>
      <w:r w:rsidR="00266504" w:rsidRPr="00266504">
        <w:rPr>
          <w:rFonts w:asciiTheme="minorHAnsi" w:hAnsiTheme="minorHAnsi"/>
          <w:sz w:val="24"/>
          <w:szCs w:val="24"/>
        </w:rPr>
        <w:t>ł</w:t>
      </w:r>
      <w:r w:rsidRPr="00266504">
        <w:rPr>
          <w:rFonts w:asciiTheme="minorHAnsi" w:hAnsiTheme="minorHAnsi"/>
          <w:sz w:val="24"/>
          <w:szCs w:val="24"/>
        </w:rPr>
        <w:t xml:space="preserve"> </w:t>
      </w:r>
      <w:r w:rsidR="000875F9">
        <w:rPr>
          <w:rFonts w:asciiTheme="minorHAnsi" w:hAnsiTheme="minorHAnsi"/>
          <w:sz w:val="24"/>
          <w:szCs w:val="24"/>
        </w:rPr>
        <w:t xml:space="preserve">będzie </w:t>
      </w:r>
      <w:r w:rsidRPr="00266504">
        <w:rPr>
          <w:rFonts w:asciiTheme="minorHAnsi" w:hAnsiTheme="minorHAnsi"/>
          <w:sz w:val="24"/>
          <w:szCs w:val="24"/>
        </w:rPr>
        <w:t xml:space="preserve">od wykonawcy wniesienia zabezpieczenia należytego wykonania umowy w wysokości 5% całkowitej ceny podanej w ofercie. </w:t>
      </w:r>
    </w:p>
    <w:p w:rsidR="00266504" w:rsidRPr="00266504" w:rsidRDefault="00266504" w:rsidP="00D6136F">
      <w:pPr>
        <w:pStyle w:val="Akapitzlist"/>
        <w:numPr>
          <w:ilvl w:val="0"/>
          <w:numId w:val="15"/>
        </w:numPr>
        <w:rPr>
          <w:rFonts w:asciiTheme="minorHAnsi" w:hAnsiTheme="minorHAnsi"/>
          <w:sz w:val="24"/>
          <w:szCs w:val="24"/>
        </w:rPr>
      </w:pPr>
      <w:r w:rsidRPr="00266504">
        <w:rPr>
          <w:rFonts w:asciiTheme="minorHAnsi" w:hAnsiTheme="minorHAnsi"/>
          <w:sz w:val="24"/>
          <w:szCs w:val="24"/>
        </w:rPr>
        <w:t>Szczegółowe informacje nt. zabezpieczenia należytego wykonania umowy zawarte będą w SIWZ, która zostanie przekazana Wykonawcom zaproszonym do składania ofert.</w:t>
      </w:r>
    </w:p>
    <w:p w:rsidR="009253C8" w:rsidRPr="00266504" w:rsidRDefault="009253C8" w:rsidP="00266504">
      <w:pPr>
        <w:spacing w:before="240" w:after="0"/>
        <w:rPr>
          <w:rFonts w:asciiTheme="minorHAnsi" w:eastAsia="Calibri" w:hAnsiTheme="minorHAnsi" w:cs="Arial"/>
          <w:i/>
          <w:kern w:val="0"/>
          <w:sz w:val="24"/>
          <w:szCs w:val="24"/>
        </w:rPr>
      </w:pPr>
    </w:p>
    <w:sectPr w:rsidR="009253C8" w:rsidRPr="00266504" w:rsidSect="00621AF0">
      <w:headerReference w:type="default" r:id="rId18"/>
      <w:footerReference w:type="default" r:id="rId19"/>
      <w:headerReference w:type="first" r:id="rId20"/>
      <w:pgSz w:w="11909" w:h="16834"/>
      <w:pgMar w:top="1117" w:right="1021" w:bottom="357" w:left="1043" w:header="709" w:footer="709" w:gutter="0"/>
      <w:cols w:space="34"/>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3C6" w:rsidRDefault="004533C6" w:rsidP="00E1034D">
      <w:pPr>
        <w:spacing w:before="0" w:after="0"/>
      </w:pPr>
      <w:r>
        <w:separator/>
      </w:r>
    </w:p>
  </w:endnote>
  <w:endnote w:type="continuationSeparator" w:id="0">
    <w:p w:rsidR="004533C6" w:rsidRDefault="004533C6" w:rsidP="00E1034D">
      <w:pPr>
        <w:spacing w:before="0" w:after="0"/>
      </w:pPr>
      <w:r>
        <w:continuationSeparator/>
      </w:r>
    </w:p>
  </w:endnote>
  <w:endnote w:type="continuationNotice" w:id="1">
    <w:p w:rsidR="004533C6" w:rsidRDefault="004533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ans">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rsidR="003E3DF2" w:rsidRPr="003C2F18" w:rsidRDefault="00154F15" w:rsidP="00CE4770">
        <w:pPr>
          <w:pStyle w:val="Cytat"/>
          <w:jc w:val="right"/>
          <w:rPr>
            <w:b/>
            <w:color w:val="85857A"/>
          </w:rPr>
        </w:pPr>
        <w:r w:rsidRPr="003C2F18">
          <w:rPr>
            <w:b/>
            <w:color w:val="85857A"/>
          </w:rPr>
          <w:fldChar w:fldCharType="begin"/>
        </w:r>
        <w:r w:rsidR="003E3DF2" w:rsidRPr="003C2F18">
          <w:rPr>
            <w:b/>
            <w:color w:val="85857A"/>
          </w:rPr>
          <w:instrText xml:space="preserve"> PAGE   \* MERGEFORMAT </w:instrText>
        </w:r>
        <w:r w:rsidRPr="003C2F18">
          <w:rPr>
            <w:b/>
            <w:color w:val="85857A"/>
          </w:rPr>
          <w:fldChar w:fldCharType="separate"/>
        </w:r>
        <w:r w:rsidR="006464FC">
          <w:rPr>
            <w:b/>
            <w:color w:val="85857A"/>
          </w:rPr>
          <w:t>14</w:t>
        </w:r>
        <w:r w:rsidRPr="003C2F18">
          <w:rPr>
            <w:b/>
            <w:color w:val="85857A"/>
          </w:rPr>
          <w:fldChar w:fldCharType="end"/>
        </w:r>
      </w:p>
    </w:sdtContent>
  </w:sdt>
  <w:p w:rsidR="003E3DF2" w:rsidRDefault="003E3DF2" w:rsidP="00E103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3C6" w:rsidRDefault="004533C6" w:rsidP="00E1034D">
      <w:pPr>
        <w:spacing w:before="0" w:after="0"/>
      </w:pPr>
      <w:r>
        <w:separator/>
      </w:r>
    </w:p>
  </w:footnote>
  <w:footnote w:type="continuationSeparator" w:id="0">
    <w:p w:rsidR="004533C6" w:rsidRDefault="004533C6" w:rsidP="00E1034D">
      <w:pPr>
        <w:spacing w:before="0" w:after="0"/>
      </w:pPr>
      <w:r>
        <w:continuationSeparator/>
      </w:r>
    </w:p>
  </w:footnote>
  <w:footnote w:type="continuationNotice" w:id="1">
    <w:p w:rsidR="004533C6" w:rsidRDefault="004533C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916" w:type="dxa"/>
      <w:tblLook w:val="04A0" w:firstRow="1" w:lastRow="0" w:firstColumn="1" w:lastColumn="0" w:noHBand="0" w:noVBand="1"/>
    </w:tblPr>
    <w:tblGrid>
      <w:gridCol w:w="1358"/>
      <w:gridCol w:w="1558"/>
    </w:tblGrid>
    <w:tr w:rsidR="003E3DF2" w:rsidRPr="004F7169" w:rsidTr="00287F94">
      <w:trPr>
        <w:trHeight w:val="907"/>
      </w:trPr>
      <w:tc>
        <w:tcPr>
          <w:tcW w:w="1358" w:type="dxa"/>
        </w:tcPr>
        <w:p w:rsidR="003E3DF2" w:rsidRPr="00D14B49" w:rsidRDefault="003E3DF2" w:rsidP="00F75C22">
          <w:pPr>
            <w:pStyle w:val="Nagwek"/>
            <w:spacing w:after="120"/>
            <w:jc w:val="center"/>
            <w:rPr>
              <w:rFonts w:ascii="Arial" w:hAnsi="Arial" w:cs="Arial"/>
              <w:lang w:eastAsia="pl-PL"/>
            </w:rPr>
          </w:pPr>
          <w:r>
            <w:rPr>
              <w:noProof/>
              <w:lang w:eastAsia="pl-PL"/>
            </w:rPr>
            <w:drawing>
              <wp:anchor distT="0" distB="0" distL="114300" distR="114300" simplePos="0" relativeHeight="251659776" behindDoc="0" locked="0" layoutInCell="1" allowOverlap="1">
                <wp:simplePos x="0" y="0"/>
                <wp:positionH relativeFrom="column">
                  <wp:posOffset>-219710</wp:posOffset>
                </wp:positionH>
                <wp:positionV relativeFrom="paragraph">
                  <wp:posOffset>-21590</wp:posOffset>
                </wp:positionV>
                <wp:extent cx="913130" cy="826770"/>
                <wp:effectExtent l="0" t="0" r="1270" b="0"/>
                <wp:wrapNone/>
                <wp:docPr id="1" name="Obraz 1" descr="MHZP_Logo_pio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ZP_Logo_pion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826770"/>
                        </a:xfrm>
                        <a:prstGeom prst="rect">
                          <a:avLst/>
                        </a:prstGeom>
                        <a:noFill/>
                        <a:ln>
                          <a:noFill/>
                        </a:ln>
                      </pic:spPr>
                    </pic:pic>
                  </a:graphicData>
                </a:graphic>
              </wp:anchor>
            </w:drawing>
          </w:r>
        </w:p>
      </w:tc>
      <w:tc>
        <w:tcPr>
          <w:tcW w:w="1558" w:type="dxa"/>
        </w:tcPr>
        <w:p w:rsidR="003E3DF2" w:rsidRDefault="003E3DF2" w:rsidP="00F75C22">
          <w:pPr>
            <w:pStyle w:val="Nagwek"/>
            <w:rPr>
              <w:rFonts w:ascii="Arial" w:hAnsi="Arial" w:cs="Arial"/>
              <w:lang w:eastAsia="pl-PL"/>
            </w:rPr>
          </w:pPr>
        </w:p>
        <w:p w:rsidR="003E3DF2" w:rsidRDefault="003E3DF2" w:rsidP="00F75C22">
          <w:pPr>
            <w:pStyle w:val="Nagwek"/>
            <w:rPr>
              <w:rFonts w:ascii="Arial" w:hAnsi="Arial" w:cs="Arial"/>
              <w:lang w:eastAsia="pl-PL"/>
            </w:rPr>
          </w:pPr>
        </w:p>
        <w:p w:rsidR="003E3DF2" w:rsidRDefault="003E3DF2" w:rsidP="00F75C22">
          <w:pPr>
            <w:pStyle w:val="Nagwek"/>
            <w:rPr>
              <w:rFonts w:ascii="Arial" w:hAnsi="Arial" w:cs="Arial"/>
              <w:lang w:eastAsia="pl-PL"/>
            </w:rPr>
          </w:pPr>
        </w:p>
        <w:p w:rsidR="003E3DF2" w:rsidRDefault="003E3DF2" w:rsidP="00F75C22">
          <w:pPr>
            <w:pStyle w:val="Nagwek"/>
            <w:rPr>
              <w:rFonts w:ascii="Arial" w:hAnsi="Arial" w:cs="Arial"/>
              <w:lang w:eastAsia="pl-PL"/>
            </w:rPr>
          </w:pPr>
        </w:p>
        <w:p w:rsidR="003E3DF2" w:rsidRPr="00D14B49" w:rsidRDefault="003E3DF2" w:rsidP="00F75C22">
          <w:pPr>
            <w:pStyle w:val="Nagwek"/>
            <w:rPr>
              <w:rFonts w:ascii="Arial" w:hAnsi="Arial" w:cs="Arial"/>
              <w:lang w:eastAsia="pl-PL"/>
            </w:rPr>
          </w:pPr>
        </w:p>
      </w:tc>
    </w:tr>
  </w:tbl>
  <w:p w:rsidR="003E3DF2" w:rsidRPr="00E4421E" w:rsidRDefault="003E3DF2" w:rsidP="00E4421E">
    <w:pPr>
      <w:pStyle w:val="Nagwek"/>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DF2" w:rsidRDefault="003E3DF2" w:rsidP="002C6AC3">
    <w:r>
      <w:rPr>
        <w:noProof/>
        <w:lang w:eastAsia="pl-PL"/>
      </w:rPr>
      <w:drawing>
        <wp:inline distT="0" distB="0" distL="0" distR="0">
          <wp:extent cx="1517553" cy="804672"/>
          <wp:effectExtent l="0" t="0" r="0" b="0"/>
          <wp:docPr id="10" name="Picture 2"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971" cy="80489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3">
    <w:nsid w:val="00000021"/>
    <w:multiLevelType w:val="multilevel"/>
    <w:tmpl w:val="00000021"/>
    <w:name w:val="WW8Num3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35034D6"/>
    <w:multiLevelType w:val="multilevel"/>
    <w:tmpl w:val="80F0D46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5413C88"/>
    <w:multiLevelType w:val="hybridMultilevel"/>
    <w:tmpl w:val="633415D4"/>
    <w:lvl w:ilvl="0" w:tplc="6CD0E0E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1BBD4738"/>
    <w:multiLevelType w:val="hybridMultilevel"/>
    <w:tmpl w:val="E3AE07F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24423FF7"/>
    <w:multiLevelType w:val="hybridMultilevel"/>
    <w:tmpl w:val="66261B68"/>
    <w:lvl w:ilvl="0" w:tplc="17EC3B2C">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38A373A2"/>
    <w:multiLevelType w:val="hybridMultilevel"/>
    <w:tmpl w:val="012EA1F6"/>
    <w:lvl w:ilvl="0" w:tplc="779CFA90">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nsid w:val="596658FD"/>
    <w:multiLevelType w:val="multilevel"/>
    <w:tmpl w:val="D39469DC"/>
    <w:lvl w:ilvl="0">
      <w:start w:val="1"/>
      <w:numFmt w:val="decimal"/>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0"/>
  </w:num>
  <w:num w:numId="2">
    <w:abstractNumId w:val="10"/>
    <w:lvlOverride w:ilvl="0">
      <w:startOverride w:val="1"/>
    </w:lvlOverride>
  </w:num>
  <w:num w:numId="3">
    <w:abstractNumId w:val="10"/>
    <w:lvlOverride w:ilvl="0">
      <w:startOverride w:val="1"/>
    </w:lvlOverride>
  </w:num>
  <w:num w:numId="4">
    <w:abstractNumId w:val="10"/>
    <w:lvlOverride w:ilvl="0">
      <w:startOverride w:val="1"/>
    </w:lvlOverride>
  </w:num>
  <w:num w:numId="5">
    <w:abstractNumId w:val="10"/>
    <w:lvlOverride w:ilvl="0">
      <w:startOverride w:val="1"/>
    </w:lvlOverride>
  </w:num>
  <w:num w:numId="6">
    <w:abstractNumId w:val="10"/>
    <w:lvlOverride w:ilvl="0">
      <w:startOverride w:val="1"/>
    </w:lvlOverride>
  </w:num>
  <w:num w:numId="7">
    <w:abstractNumId w:val="10"/>
  </w:num>
  <w:num w:numId="8">
    <w:abstractNumId w:val="13"/>
  </w:num>
  <w:num w:numId="9">
    <w:abstractNumId w:val="8"/>
  </w:num>
  <w:num w:numId="10">
    <w:abstractNumId w:val="14"/>
  </w:num>
  <w:num w:numId="11">
    <w:abstractNumId w:val="7"/>
  </w:num>
  <w:num w:numId="12">
    <w:abstractNumId w:val="6"/>
  </w:num>
  <w:num w:numId="13">
    <w:abstractNumId w:val="11"/>
  </w:num>
  <w:num w:numId="14">
    <w:abstractNumId w:val="5"/>
  </w:num>
  <w:num w:numId="15">
    <w:abstractNumId w:val="12"/>
  </w:num>
  <w:num w:numId="16">
    <w:abstractNumId w:val="4"/>
  </w:num>
  <w:num w:numId="17">
    <w:abstractNumId w:val="10"/>
    <w:lvlOverride w:ilvl="0">
      <w:startOverride w:val="1"/>
    </w:lvlOverride>
    <w:lvlOverride w:ilvl="1">
      <w:startOverride w:val="1"/>
    </w:lvlOverride>
  </w:num>
  <w:num w:numId="1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2C"/>
    <w:rsid w:val="00000D65"/>
    <w:rsid w:val="000017BA"/>
    <w:rsid w:val="000033CE"/>
    <w:rsid w:val="00003D66"/>
    <w:rsid w:val="00003DDB"/>
    <w:rsid w:val="0000406C"/>
    <w:rsid w:val="000055FA"/>
    <w:rsid w:val="00005FBD"/>
    <w:rsid w:val="00006109"/>
    <w:rsid w:val="00010674"/>
    <w:rsid w:val="00013117"/>
    <w:rsid w:val="00016910"/>
    <w:rsid w:val="000174B1"/>
    <w:rsid w:val="0002107D"/>
    <w:rsid w:val="00022E39"/>
    <w:rsid w:val="000230F4"/>
    <w:rsid w:val="0002389E"/>
    <w:rsid w:val="000259C5"/>
    <w:rsid w:val="000275C2"/>
    <w:rsid w:val="00027A19"/>
    <w:rsid w:val="00031D2A"/>
    <w:rsid w:val="00033DBE"/>
    <w:rsid w:val="000343A9"/>
    <w:rsid w:val="00034414"/>
    <w:rsid w:val="00034699"/>
    <w:rsid w:val="0003528C"/>
    <w:rsid w:val="00035FAD"/>
    <w:rsid w:val="00036968"/>
    <w:rsid w:val="00037925"/>
    <w:rsid w:val="00037D07"/>
    <w:rsid w:val="00042070"/>
    <w:rsid w:val="0004399D"/>
    <w:rsid w:val="000466CA"/>
    <w:rsid w:val="00046D8C"/>
    <w:rsid w:val="000511F3"/>
    <w:rsid w:val="00051773"/>
    <w:rsid w:val="00051876"/>
    <w:rsid w:val="000519F7"/>
    <w:rsid w:val="000527B5"/>
    <w:rsid w:val="0005477D"/>
    <w:rsid w:val="00055979"/>
    <w:rsid w:val="00055AFD"/>
    <w:rsid w:val="00056E72"/>
    <w:rsid w:val="00056F51"/>
    <w:rsid w:val="0005703D"/>
    <w:rsid w:val="00057173"/>
    <w:rsid w:val="00060094"/>
    <w:rsid w:val="000618D0"/>
    <w:rsid w:val="00061909"/>
    <w:rsid w:val="00061C29"/>
    <w:rsid w:val="00064762"/>
    <w:rsid w:val="000658E2"/>
    <w:rsid w:val="00065DC9"/>
    <w:rsid w:val="00067218"/>
    <w:rsid w:val="00067671"/>
    <w:rsid w:val="00067B78"/>
    <w:rsid w:val="00067BFD"/>
    <w:rsid w:val="00067F55"/>
    <w:rsid w:val="00070E0D"/>
    <w:rsid w:val="00071994"/>
    <w:rsid w:val="00072AFF"/>
    <w:rsid w:val="00072D52"/>
    <w:rsid w:val="00075C20"/>
    <w:rsid w:val="000829F8"/>
    <w:rsid w:val="000838EF"/>
    <w:rsid w:val="00083C07"/>
    <w:rsid w:val="00084843"/>
    <w:rsid w:val="00085CC4"/>
    <w:rsid w:val="00085CD0"/>
    <w:rsid w:val="000875F9"/>
    <w:rsid w:val="00087894"/>
    <w:rsid w:val="0009232A"/>
    <w:rsid w:val="00092AC6"/>
    <w:rsid w:val="00094A48"/>
    <w:rsid w:val="00095201"/>
    <w:rsid w:val="000963F2"/>
    <w:rsid w:val="000966B4"/>
    <w:rsid w:val="00097375"/>
    <w:rsid w:val="000977CB"/>
    <w:rsid w:val="000A17A3"/>
    <w:rsid w:val="000A4D5F"/>
    <w:rsid w:val="000A4DC5"/>
    <w:rsid w:val="000A700C"/>
    <w:rsid w:val="000B083A"/>
    <w:rsid w:val="000B2E9B"/>
    <w:rsid w:val="000B397B"/>
    <w:rsid w:val="000B44E0"/>
    <w:rsid w:val="000B5051"/>
    <w:rsid w:val="000B5D33"/>
    <w:rsid w:val="000C06B1"/>
    <w:rsid w:val="000C0751"/>
    <w:rsid w:val="000C0ECB"/>
    <w:rsid w:val="000C4E99"/>
    <w:rsid w:val="000D0382"/>
    <w:rsid w:val="000D0C4C"/>
    <w:rsid w:val="000D175C"/>
    <w:rsid w:val="000D1B8D"/>
    <w:rsid w:val="000D2DDF"/>
    <w:rsid w:val="000D3308"/>
    <w:rsid w:val="000D55FD"/>
    <w:rsid w:val="000D66DD"/>
    <w:rsid w:val="000D77A8"/>
    <w:rsid w:val="000D7DB2"/>
    <w:rsid w:val="000E0088"/>
    <w:rsid w:val="000E1357"/>
    <w:rsid w:val="000E15C5"/>
    <w:rsid w:val="000E38F8"/>
    <w:rsid w:val="000E3AA6"/>
    <w:rsid w:val="000E4278"/>
    <w:rsid w:val="000E4ECA"/>
    <w:rsid w:val="000E5132"/>
    <w:rsid w:val="000E66C1"/>
    <w:rsid w:val="000F16C0"/>
    <w:rsid w:val="000F4507"/>
    <w:rsid w:val="000F54F0"/>
    <w:rsid w:val="000F555F"/>
    <w:rsid w:val="000F6238"/>
    <w:rsid w:val="000F652A"/>
    <w:rsid w:val="000F66F8"/>
    <w:rsid w:val="0010043D"/>
    <w:rsid w:val="0010137B"/>
    <w:rsid w:val="00104754"/>
    <w:rsid w:val="00104C48"/>
    <w:rsid w:val="0010771D"/>
    <w:rsid w:val="00111C3C"/>
    <w:rsid w:val="00113454"/>
    <w:rsid w:val="0011427A"/>
    <w:rsid w:val="00114929"/>
    <w:rsid w:val="00116CE4"/>
    <w:rsid w:val="00116ED1"/>
    <w:rsid w:val="001171D2"/>
    <w:rsid w:val="001200B3"/>
    <w:rsid w:val="001201EA"/>
    <w:rsid w:val="00120AC7"/>
    <w:rsid w:val="00122767"/>
    <w:rsid w:val="00124D0F"/>
    <w:rsid w:val="001258CC"/>
    <w:rsid w:val="001259A2"/>
    <w:rsid w:val="00131807"/>
    <w:rsid w:val="001327AA"/>
    <w:rsid w:val="001332C4"/>
    <w:rsid w:val="001340DD"/>
    <w:rsid w:val="0013425E"/>
    <w:rsid w:val="00135D1B"/>
    <w:rsid w:val="00136A99"/>
    <w:rsid w:val="00136C70"/>
    <w:rsid w:val="00136DCC"/>
    <w:rsid w:val="00137C68"/>
    <w:rsid w:val="00140F4E"/>
    <w:rsid w:val="0014203A"/>
    <w:rsid w:val="001459DA"/>
    <w:rsid w:val="00145AF7"/>
    <w:rsid w:val="001507BB"/>
    <w:rsid w:val="0015235F"/>
    <w:rsid w:val="0015257B"/>
    <w:rsid w:val="0015444E"/>
    <w:rsid w:val="00154A08"/>
    <w:rsid w:val="00154F15"/>
    <w:rsid w:val="00155CEE"/>
    <w:rsid w:val="00156E2C"/>
    <w:rsid w:val="0015797B"/>
    <w:rsid w:val="00157BFE"/>
    <w:rsid w:val="0016539D"/>
    <w:rsid w:val="00165C13"/>
    <w:rsid w:val="0017030B"/>
    <w:rsid w:val="00170A97"/>
    <w:rsid w:val="00172743"/>
    <w:rsid w:val="001727F3"/>
    <w:rsid w:val="00174E8D"/>
    <w:rsid w:val="001759A4"/>
    <w:rsid w:val="00176F95"/>
    <w:rsid w:val="0017739C"/>
    <w:rsid w:val="001803BE"/>
    <w:rsid w:val="00180D0E"/>
    <w:rsid w:val="00181F42"/>
    <w:rsid w:val="0018221F"/>
    <w:rsid w:val="00182499"/>
    <w:rsid w:val="001832D3"/>
    <w:rsid w:val="00184370"/>
    <w:rsid w:val="001844D9"/>
    <w:rsid w:val="001846A3"/>
    <w:rsid w:val="00184940"/>
    <w:rsid w:val="00186D09"/>
    <w:rsid w:val="0018705E"/>
    <w:rsid w:val="0018773C"/>
    <w:rsid w:val="00190ABF"/>
    <w:rsid w:val="00192091"/>
    <w:rsid w:val="00192AE3"/>
    <w:rsid w:val="00192B36"/>
    <w:rsid w:val="001931B1"/>
    <w:rsid w:val="0019371A"/>
    <w:rsid w:val="001944BE"/>
    <w:rsid w:val="00195470"/>
    <w:rsid w:val="0019591A"/>
    <w:rsid w:val="00197198"/>
    <w:rsid w:val="001972CD"/>
    <w:rsid w:val="00197A77"/>
    <w:rsid w:val="001A0716"/>
    <w:rsid w:val="001A1DBD"/>
    <w:rsid w:val="001A2208"/>
    <w:rsid w:val="001A311A"/>
    <w:rsid w:val="001A40DB"/>
    <w:rsid w:val="001A45B8"/>
    <w:rsid w:val="001A4721"/>
    <w:rsid w:val="001A48FC"/>
    <w:rsid w:val="001A4AE9"/>
    <w:rsid w:val="001A5997"/>
    <w:rsid w:val="001A6D7F"/>
    <w:rsid w:val="001A6D9A"/>
    <w:rsid w:val="001B07F8"/>
    <w:rsid w:val="001B0BF8"/>
    <w:rsid w:val="001B0D6A"/>
    <w:rsid w:val="001B1DDD"/>
    <w:rsid w:val="001B2768"/>
    <w:rsid w:val="001B2DE3"/>
    <w:rsid w:val="001B3909"/>
    <w:rsid w:val="001B4206"/>
    <w:rsid w:val="001B44C7"/>
    <w:rsid w:val="001B72BF"/>
    <w:rsid w:val="001B74B5"/>
    <w:rsid w:val="001B7575"/>
    <w:rsid w:val="001B7EC8"/>
    <w:rsid w:val="001C0225"/>
    <w:rsid w:val="001C1880"/>
    <w:rsid w:val="001C7327"/>
    <w:rsid w:val="001D26D3"/>
    <w:rsid w:val="001D3F51"/>
    <w:rsid w:val="001D4797"/>
    <w:rsid w:val="001D72D3"/>
    <w:rsid w:val="001D776D"/>
    <w:rsid w:val="001E007E"/>
    <w:rsid w:val="001E1F49"/>
    <w:rsid w:val="001E2358"/>
    <w:rsid w:val="001E32C8"/>
    <w:rsid w:val="001E58B6"/>
    <w:rsid w:val="001E6A07"/>
    <w:rsid w:val="001E6BDC"/>
    <w:rsid w:val="001F09EA"/>
    <w:rsid w:val="001F0CA2"/>
    <w:rsid w:val="001F357A"/>
    <w:rsid w:val="001F3865"/>
    <w:rsid w:val="001F542A"/>
    <w:rsid w:val="001F5DAD"/>
    <w:rsid w:val="001F5FAF"/>
    <w:rsid w:val="001F635F"/>
    <w:rsid w:val="00200584"/>
    <w:rsid w:val="002020AE"/>
    <w:rsid w:val="00202121"/>
    <w:rsid w:val="00202220"/>
    <w:rsid w:val="00202AC2"/>
    <w:rsid w:val="0020583B"/>
    <w:rsid w:val="002074A7"/>
    <w:rsid w:val="002113A0"/>
    <w:rsid w:val="00211E5C"/>
    <w:rsid w:val="00212A89"/>
    <w:rsid w:val="00212D61"/>
    <w:rsid w:val="00214CEB"/>
    <w:rsid w:val="00215780"/>
    <w:rsid w:val="002202BD"/>
    <w:rsid w:val="00220E0A"/>
    <w:rsid w:val="002221F1"/>
    <w:rsid w:val="00222682"/>
    <w:rsid w:val="0022279B"/>
    <w:rsid w:val="002232D9"/>
    <w:rsid w:val="00223A1D"/>
    <w:rsid w:val="002246B4"/>
    <w:rsid w:val="00224A46"/>
    <w:rsid w:val="00225069"/>
    <w:rsid w:val="00226B49"/>
    <w:rsid w:val="00230DA1"/>
    <w:rsid w:val="00232C76"/>
    <w:rsid w:val="002356F3"/>
    <w:rsid w:val="0023730D"/>
    <w:rsid w:val="002401F5"/>
    <w:rsid w:val="0024135F"/>
    <w:rsid w:val="00242CCF"/>
    <w:rsid w:val="00244C66"/>
    <w:rsid w:val="00246C28"/>
    <w:rsid w:val="0025253D"/>
    <w:rsid w:val="002543E4"/>
    <w:rsid w:val="00254E8C"/>
    <w:rsid w:val="00255134"/>
    <w:rsid w:val="0025676C"/>
    <w:rsid w:val="00256A36"/>
    <w:rsid w:val="00256B33"/>
    <w:rsid w:val="00256D47"/>
    <w:rsid w:val="00257217"/>
    <w:rsid w:val="00260189"/>
    <w:rsid w:val="002604FC"/>
    <w:rsid w:val="0026153D"/>
    <w:rsid w:val="0026163C"/>
    <w:rsid w:val="00262686"/>
    <w:rsid w:val="002633E3"/>
    <w:rsid w:val="0026374F"/>
    <w:rsid w:val="00263BA8"/>
    <w:rsid w:val="00264DBF"/>
    <w:rsid w:val="00266504"/>
    <w:rsid w:val="00266AE0"/>
    <w:rsid w:val="002705DE"/>
    <w:rsid w:val="0027382E"/>
    <w:rsid w:val="0027391F"/>
    <w:rsid w:val="00274D02"/>
    <w:rsid w:val="002805C3"/>
    <w:rsid w:val="00281605"/>
    <w:rsid w:val="00281D65"/>
    <w:rsid w:val="00283662"/>
    <w:rsid w:val="002842F5"/>
    <w:rsid w:val="002862E1"/>
    <w:rsid w:val="0028743E"/>
    <w:rsid w:val="00287F0B"/>
    <w:rsid w:val="00287F94"/>
    <w:rsid w:val="00290F8A"/>
    <w:rsid w:val="00291C48"/>
    <w:rsid w:val="002923B3"/>
    <w:rsid w:val="002937FD"/>
    <w:rsid w:val="0029480C"/>
    <w:rsid w:val="00296285"/>
    <w:rsid w:val="0029639A"/>
    <w:rsid w:val="00296CAE"/>
    <w:rsid w:val="002A1943"/>
    <w:rsid w:val="002A3FC1"/>
    <w:rsid w:val="002B0710"/>
    <w:rsid w:val="002B16ED"/>
    <w:rsid w:val="002B3B01"/>
    <w:rsid w:val="002B3B20"/>
    <w:rsid w:val="002B509F"/>
    <w:rsid w:val="002B5F2B"/>
    <w:rsid w:val="002B7829"/>
    <w:rsid w:val="002C086A"/>
    <w:rsid w:val="002C0F80"/>
    <w:rsid w:val="002C2577"/>
    <w:rsid w:val="002C516D"/>
    <w:rsid w:val="002C6AC3"/>
    <w:rsid w:val="002D1B4A"/>
    <w:rsid w:val="002D1FB4"/>
    <w:rsid w:val="002D24E3"/>
    <w:rsid w:val="002D257A"/>
    <w:rsid w:val="002D2CC6"/>
    <w:rsid w:val="002D43AE"/>
    <w:rsid w:val="002D4ACF"/>
    <w:rsid w:val="002D52F6"/>
    <w:rsid w:val="002D5DFA"/>
    <w:rsid w:val="002D5F6C"/>
    <w:rsid w:val="002D7ADB"/>
    <w:rsid w:val="002E0426"/>
    <w:rsid w:val="002E0EF3"/>
    <w:rsid w:val="002E1AB1"/>
    <w:rsid w:val="002E4F98"/>
    <w:rsid w:val="002E55CF"/>
    <w:rsid w:val="002E6D93"/>
    <w:rsid w:val="002E7E5A"/>
    <w:rsid w:val="002E7FCC"/>
    <w:rsid w:val="002F1A76"/>
    <w:rsid w:val="002F6915"/>
    <w:rsid w:val="002F6A8F"/>
    <w:rsid w:val="002F6CE7"/>
    <w:rsid w:val="003001AF"/>
    <w:rsid w:val="003006E2"/>
    <w:rsid w:val="00301887"/>
    <w:rsid w:val="00302687"/>
    <w:rsid w:val="00302A7B"/>
    <w:rsid w:val="00302DAB"/>
    <w:rsid w:val="00303D5C"/>
    <w:rsid w:val="00303E69"/>
    <w:rsid w:val="00304632"/>
    <w:rsid w:val="00305453"/>
    <w:rsid w:val="00305A86"/>
    <w:rsid w:val="00306F22"/>
    <w:rsid w:val="00307121"/>
    <w:rsid w:val="00307582"/>
    <w:rsid w:val="003106E2"/>
    <w:rsid w:val="0031082C"/>
    <w:rsid w:val="003122B4"/>
    <w:rsid w:val="00312CF8"/>
    <w:rsid w:val="00313375"/>
    <w:rsid w:val="00315BC9"/>
    <w:rsid w:val="00316104"/>
    <w:rsid w:val="00317734"/>
    <w:rsid w:val="00317A46"/>
    <w:rsid w:val="00320937"/>
    <w:rsid w:val="0032415B"/>
    <w:rsid w:val="00324C39"/>
    <w:rsid w:val="0032715F"/>
    <w:rsid w:val="00331BD8"/>
    <w:rsid w:val="00332924"/>
    <w:rsid w:val="0033302C"/>
    <w:rsid w:val="00333B56"/>
    <w:rsid w:val="0033606A"/>
    <w:rsid w:val="00337CC3"/>
    <w:rsid w:val="00337D03"/>
    <w:rsid w:val="0034299B"/>
    <w:rsid w:val="00342D94"/>
    <w:rsid w:val="00345746"/>
    <w:rsid w:val="00350325"/>
    <w:rsid w:val="003518BC"/>
    <w:rsid w:val="00351A00"/>
    <w:rsid w:val="003526CF"/>
    <w:rsid w:val="00352E8F"/>
    <w:rsid w:val="00353BFA"/>
    <w:rsid w:val="00354124"/>
    <w:rsid w:val="00354F6C"/>
    <w:rsid w:val="00355033"/>
    <w:rsid w:val="003556E8"/>
    <w:rsid w:val="00357A7D"/>
    <w:rsid w:val="00357DA1"/>
    <w:rsid w:val="00360534"/>
    <w:rsid w:val="00360E5C"/>
    <w:rsid w:val="003619E6"/>
    <w:rsid w:val="0036257E"/>
    <w:rsid w:val="003629A7"/>
    <w:rsid w:val="00362F23"/>
    <w:rsid w:val="00367F0E"/>
    <w:rsid w:val="00375E19"/>
    <w:rsid w:val="00380883"/>
    <w:rsid w:val="00382577"/>
    <w:rsid w:val="0038638D"/>
    <w:rsid w:val="00386AE4"/>
    <w:rsid w:val="00386C50"/>
    <w:rsid w:val="00386D00"/>
    <w:rsid w:val="00386D73"/>
    <w:rsid w:val="00390535"/>
    <w:rsid w:val="00390DE0"/>
    <w:rsid w:val="003935B4"/>
    <w:rsid w:val="0039394D"/>
    <w:rsid w:val="003940E4"/>
    <w:rsid w:val="0039605B"/>
    <w:rsid w:val="0039643B"/>
    <w:rsid w:val="00396C0B"/>
    <w:rsid w:val="003A004F"/>
    <w:rsid w:val="003A156A"/>
    <w:rsid w:val="003A292C"/>
    <w:rsid w:val="003A2BF0"/>
    <w:rsid w:val="003A3D97"/>
    <w:rsid w:val="003A3E9E"/>
    <w:rsid w:val="003A441A"/>
    <w:rsid w:val="003A4ECB"/>
    <w:rsid w:val="003A55D0"/>
    <w:rsid w:val="003A5BC6"/>
    <w:rsid w:val="003B064D"/>
    <w:rsid w:val="003B2145"/>
    <w:rsid w:val="003B3328"/>
    <w:rsid w:val="003B6F93"/>
    <w:rsid w:val="003B75BD"/>
    <w:rsid w:val="003C1997"/>
    <w:rsid w:val="003C2F18"/>
    <w:rsid w:val="003C3473"/>
    <w:rsid w:val="003D0DC5"/>
    <w:rsid w:val="003D19C2"/>
    <w:rsid w:val="003D2E34"/>
    <w:rsid w:val="003D51F9"/>
    <w:rsid w:val="003D6ED0"/>
    <w:rsid w:val="003D7D28"/>
    <w:rsid w:val="003E00C8"/>
    <w:rsid w:val="003E1CF6"/>
    <w:rsid w:val="003E1D39"/>
    <w:rsid w:val="003E3387"/>
    <w:rsid w:val="003E3DF2"/>
    <w:rsid w:val="003E4C25"/>
    <w:rsid w:val="003E5CC5"/>
    <w:rsid w:val="003F0F7A"/>
    <w:rsid w:val="003F41EF"/>
    <w:rsid w:val="003F5856"/>
    <w:rsid w:val="00400071"/>
    <w:rsid w:val="00401AAA"/>
    <w:rsid w:val="00401F20"/>
    <w:rsid w:val="00406004"/>
    <w:rsid w:val="00406C86"/>
    <w:rsid w:val="00407EBD"/>
    <w:rsid w:val="004117A9"/>
    <w:rsid w:val="004117AD"/>
    <w:rsid w:val="00411F03"/>
    <w:rsid w:val="00413BA1"/>
    <w:rsid w:val="00415C48"/>
    <w:rsid w:val="00416721"/>
    <w:rsid w:val="00416EAE"/>
    <w:rsid w:val="00417F17"/>
    <w:rsid w:val="00421B7E"/>
    <w:rsid w:val="0042202C"/>
    <w:rsid w:val="004223E3"/>
    <w:rsid w:val="00424152"/>
    <w:rsid w:val="0043064B"/>
    <w:rsid w:val="004320A2"/>
    <w:rsid w:val="00432CDB"/>
    <w:rsid w:val="00433636"/>
    <w:rsid w:val="00433AE6"/>
    <w:rsid w:val="00434454"/>
    <w:rsid w:val="00436F66"/>
    <w:rsid w:val="00437087"/>
    <w:rsid w:val="00445440"/>
    <w:rsid w:val="00447D93"/>
    <w:rsid w:val="004514E1"/>
    <w:rsid w:val="004517B7"/>
    <w:rsid w:val="004520CD"/>
    <w:rsid w:val="00452A26"/>
    <w:rsid w:val="0045326B"/>
    <w:rsid w:val="004533C6"/>
    <w:rsid w:val="0045462C"/>
    <w:rsid w:val="0045635B"/>
    <w:rsid w:val="004569FD"/>
    <w:rsid w:val="004572EF"/>
    <w:rsid w:val="004616A9"/>
    <w:rsid w:val="00465DA5"/>
    <w:rsid w:val="00466FC7"/>
    <w:rsid w:val="00467AB7"/>
    <w:rsid w:val="00472932"/>
    <w:rsid w:val="00472C5C"/>
    <w:rsid w:val="004745FE"/>
    <w:rsid w:val="0047735B"/>
    <w:rsid w:val="0048037E"/>
    <w:rsid w:val="00481625"/>
    <w:rsid w:val="004837CE"/>
    <w:rsid w:val="004845FE"/>
    <w:rsid w:val="0048551C"/>
    <w:rsid w:val="00485711"/>
    <w:rsid w:val="00485BC1"/>
    <w:rsid w:val="00485DB7"/>
    <w:rsid w:val="004904DE"/>
    <w:rsid w:val="004919C9"/>
    <w:rsid w:val="00491D21"/>
    <w:rsid w:val="00492869"/>
    <w:rsid w:val="00494C26"/>
    <w:rsid w:val="004960C9"/>
    <w:rsid w:val="0049619A"/>
    <w:rsid w:val="00496B0B"/>
    <w:rsid w:val="00496D4A"/>
    <w:rsid w:val="004970FD"/>
    <w:rsid w:val="00497B48"/>
    <w:rsid w:val="004A0596"/>
    <w:rsid w:val="004A0628"/>
    <w:rsid w:val="004A0F98"/>
    <w:rsid w:val="004A1A89"/>
    <w:rsid w:val="004A31DE"/>
    <w:rsid w:val="004A3417"/>
    <w:rsid w:val="004A46D7"/>
    <w:rsid w:val="004A605C"/>
    <w:rsid w:val="004A7277"/>
    <w:rsid w:val="004B044D"/>
    <w:rsid w:val="004B1624"/>
    <w:rsid w:val="004B356B"/>
    <w:rsid w:val="004B36FF"/>
    <w:rsid w:val="004B63E4"/>
    <w:rsid w:val="004B63E5"/>
    <w:rsid w:val="004C0467"/>
    <w:rsid w:val="004C2909"/>
    <w:rsid w:val="004C318A"/>
    <w:rsid w:val="004C5471"/>
    <w:rsid w:val="004C693C"/>
    <w:rsid w:val="004C72D8"/>
    <w:rsid w:val="004C7A10"/>
    <w:rsid w:val="004C7E4F"/>
    <w:rsid w:val="004D03F0"/>
    <w:rsid w:val="004D1D92"/>
    <w:rsid w:val="004D1F16"/>
    <w:rsid w:val="004D219D"/>
    <w:rsid w:val="004D24B7"/>
    <w:rsid w:val="004D2D4C"/>
    <w:rsid w:val="004D4C96"/>
    <w:rsid w:val="004D50A0"/>
    <w:rsid w:val="004D5D47"/>
    <w:rsid w:val="004D689C"/>
    <w:rsid w:val="004D6E6C"/>
    <w:rsid w:val="004E0172"/>
    <w:rsid w:val="004E1C59"/>
    <w:rsid w:val="004E4A9E"/>
    <w:rsid w:val="004E5702"/>
    <w:rsid w:val="004F1C57"/>
    <w:rsid w:val="004F34AD"/>
    <w:rsid w:val="004F42A2"/>
    <w:rsid w:val="004F5029"/>
    <w:rsid w:val="004F79C6"/>
    <w:rsid w:val="00500216"/>
    <w:rsid w:val="00500A7C"/>
    <w:rsid w:val="005022F3"/>
    <w:rsid w:val="00502A4F"/>
    <w:rsid w:val="00504648"/>
    <w:rsid w:val="00505485"/>
    <w:rsid w:val="00505E9A"/>
    <w:rsid w:val="005061F3"/>
    <w:rsid w:val="00506435"/>
    <w:rsid w:val="0051103A"/>
    <w:rsid w:val="005135C1"/>
    <w:rsid w:val="005140F5"/>
    <w:rsid w:val="00514BC7"/>
    <w:rsid w:val="005153D0"/>
    <w:rsid w:val="005169AA"/>
    <w:rsid w:val="00517A50"/>
    <w:rsid w:val="005209EC"/>
    <w:rsid w:val="005216B8"/>
    <w:rsid w:val="00522327"/>
    <w:rsid w:val="00522D67"/>
    <w:rsid w:val="005232A6"/>
    <w:rsid w:val="00523A8F"/>
    <w:rsid w:val="005247C0"/>
    <w:rsid w:val="0052542D"/>
    <w:rsid w:val="00526B2E"/>
    <w:rsid w:val="005274CB"/>
    <w:rsid w:val="005322FD"/>
    <w:rsid w:val="005327F0"/>
    <w:rsid w:val="00532B19"/>
    <w:rsid w:val="00532C8B"/>
    <w:rsid w:val="00533283"/>
    <w:rsid w:val="005345B7"/>
    <w:rsid w:val="005354BC"/>
    <w:rsid w:val="005355D8"/>
    <w:rsid w:val="0053573D"/>
    <w:rsid w:val="00541886"/>
    <w:rsid w:val="005418F4"/>
    <w:rsid w:val="00542CD5"/>
    <w:rsid w:val="00552B2E"/>
    <w:rsid w:val="00552FCA"/>
    <w:rsid w:val="005532D0"/>
    <w:rsid w:val="00554EE4"/>
    <w:rsid w:val="00555742"/>
    <w:rsid w:val="00556139"/>
    <w:rsid w:val="00561548"/>
    <w:rsid w:val="00563715"/>
    <w:rsid w:val="00563ED2"/>
    <w:rsid w:val="005646FD"/>
    <w:rsid w:val="00570924"/>
    <w:rsid w:val="0057191D"/>
    <w:rsid w:val="00572B07"/>
    <w:rsid w:val="00573E73"/>
    <w:rsid w:val="00576181"/>
    <w:rsid w:val="00580A6E"/>
    <w:rsid w:val="00580FD4"/>
    <w:rsid w:val="005842F5"/>
    <w:rsid w:val="00584628"/>
    <w:rsid w:val="005904CF"/>
    <w:rsid w:val="00591B12"/>
    <w:rsid w:val="00593067"/>
    <w:rsid w:val="0059397F"/>
    <w:rsid w:val="005A0540"/>
    <w:rsid w:val="005A12B4"/>
    <w:rsid w:val="005A1F6C"/>
    <w:rsid w:val="005A4D4D"/>
    <w:rsid w:val="005A6C9F"/>
    <w:rsid w:val="005B0457"/>
    <w:rsid w:val="005B0AA9"/>
    <w:rsid w:val="005B139C"/>
    <w:rsid w:val="005B2A82"/>
    <w:rsid w:val="005B4D95"/>
    <w:rsid w:val="005B4E64"/>
    <w:rsid w:val="005B5592"/>
    <w:rsid w:val="005B7F72"/>
    <w:rsid w:val="005C0153"/>
    <w:rsid w:val="005C1D58"/>
    <w:rsid w:val="005C2651"/>
    <w:rsid w:val="005C3230"/>
    <w:rsid w:val="005C3654"/>
    <w:rsid w:val="005C3CF9"/>
    <w:rsid w:val="005C573E"/>
    <w:rsid w:val="005C5F35"/>
    <w:rsid w:val="005C6D8E"/>
    <w:rsid w:val="005C6F33"/>
    <w:rsid w:val="005C76C0"/>
    <w:rsid w:val="005D0E09"/>
    <w:rsid w:val="005D1BC2"/>
    <w:rsid w:val="005D2571"/>
    <w:rsid w:val="005D594E"/>
    <w:rsid w:val="005E084C"/>
    <w:rsid w:val="005E0AC8"/>
    <w:rsid w:val="005E3819"/>
    <w:rsid w:val="005E3EAD"/>
    <w:rsid w:val="005E4F94"/>
    <w:rsid w:val="005E5A3A"/>
    <w:rsid w:val="005E5C61"/>
    <w:rsid w:val="005E7601"/>
    <w:rsid w:val="005E7B31"/>
    <w:rsid w:val="005F0237"/>
    <w:rsid w:val="005F19BA"/>
    <w:rsid w:val="005F2B82"/>
    <w:rsid w:val="005F2D34"/>
    <w:rsid w:val="005F48A4"/>
    <w:rsid w:val="005F4CF6"/>
    <w:rsid w:val="005F7556"/>
    <w:rsid w:val="005F7C23"/>
    <w:rsid w:val="005F7CC9"/>
    <w:rsid w:val="00601132"/>
    <w:rsid w:val="00602097"/>
    <w:rsid w:val="00602132"/>
    <w:rsid w:val="00604BA7"/>
    <w:rsid w:val="006057E3"/>
    <w:rsid w:val="006066DE"/>
    <w:rsid w:val="006102ED"/>
    <w:rsid w:val="00610CB3"/>
    <w:rsid w:val="00615600"/>
    <w:rsid w:val="00616076"/>
    <w:rsid w:val="006160E2"/>
    <w:rsid w:val="0061648D"/>
    <w:rsid w:val="00616ECA"/>
    <w:rsid w:val="00617380"/>
    <w:rsid w:val="00620E43"/>
    <w:rsid w:val="00621AF0"/>
    <w:rsid w:val="00622393"/>
    <w:rsid w:val="00623075"/>
    <w:rsid w:val="00624810"/>
    <w:rsid w:val="00624F1F"/>
    <w:rsid w:val="006255C6"/>
    <w:rsid w:val="00625823"/>
    <w:rsid w:val="00626D07"/>
    <w:rsid w:val="006270B8"/>
    <w:rsid w:val="00631D1B"/>
    <w:rsid w:val="00632622"/>
    <w:rsid w:val="00632AC7"/>
    <w:rsid w:val="00634AC4"/>
    <w:rsid w:val="00635AF2"/>
    <w:rsid w:val="00641B9D"/>
    <w:rsid w:val="00642CAE"/>
    <w:rsid w:val="00645A12"/>
    <w:rsid w:val="006464FC"/>
    <w:rsid w:val="006466AE"/>
    <w:rsid w:val="00647D48"/>
    <w:rsid w:val="0065014A"/>
    <w:rsid w:val="00650277"/>
    <w:rsid w:val="00652E90"/>
    <w:rsid w:val="006544EE"/>
    <w:rsid w:val="00655085"/>
    <w:rsid w:val="00660695"/>
    <w:rsid w:val="00662041"/>
    <w:rsid w:val="0066356C"/>
    <w:rsid w:val="0066539E"/>
    <w:rsid w:val="0067013B"/>
    <w:rsid w:val="00670DE5"/>
    <w:rsid w:val="0067257D"/>
    <w:rsid w:val="006726E0"/>
    <w:rsid w:val="00673C35"/>
    <w:rsid w:val="00675BC1"/>
    <w:rsid w:val="0067683D"/>
    <w:rsid w:val="00677332"/>
    <w:rsid w:val="006773BA"/>
    <w:rsid w:val="00677504"/>
    <w:rsid w:val="006804B3"/>
    <w:rsid w:val="006816E6"/>
    <w:rsid w:val="006818ED"/>
    <w:rsid w:val="0068275A"/>
    <w:rsid w:val="006839F4"/>
    <w:rsid w:val="00683AA2"/>
    <w:rsid w:val="006840B4"/>
    <w:rsid w:val="0068487B"/>
    <w:rsid w:val="00685E27"/>
    <w:rsid w:val="006863BD"/>
    <w:rsid w:val="00686F7A"/>
    <w:rsid w:val="0068784A"/>
    <w:rsid w:val="00691382"/>
    <w:rsid w:val="00692497"/>
    <w:rsid w:val="0069291B"/>
    <w:rsid w:val="0069565D"/>
    <w:rsid w:val="0069592D"/>
    <w:rsid w:val="00695BC3"/>
    <w:rsid w:val="00695DE1"/>
    <w:rsid w:val="00697A05"/>
    <w:rsid w:val="00697F52"/>
    <w:rsid w:val="006A359C"/>
    <w:rsid w:val="006A49C2"/>
    <w:rsid w:val="006A4F86"/>
    <w:rsid w:val="006A6CEF"/>
    <w:rsid w:val="006B0B6A"/>
    <w:rsid w:val="006B1129"/>
    <w:rsid w:val="006B474D"/>
    <w:rsid w:val="006B65B2"/>
    <w:rsid w:val="006B6A6F"/>
    <w:rsid w:val="006C1C49"/>
    <w:rsid w:val="006C2CD1"/>
    <w:rsid w:val="006C39B2"/>
    <w:rsid w:val="006C59C9"/>
    <w:rsid w:val="006C6149"/>
    <w:rsid w:val="006C70FA"/>
    <w:rsid w:val="006C76AA"/>
    <w:rsid w:val="006D07BB"/>
    <w:rsid w:val="006D126E"/>
    <w:rsid w:val="006D21A8"/>
    <w:rsid w:val="006D56F9"/>
    <w:rsid w:val="006D5C22"/>
    <w:rsid w:val="006E1669"/>
    <w:rsid w:val="006E5371"/>
    <w:rsid w:val="006E6CAA"/>
    <w:rsid w:val="006E7369"/>
    <w:rsid w:val="006E792F"/>
    <w:rsid w:val="006E7C1C"/>
    <w:rsid w:val="006F0A37"/>
    <w:rsid w:val="006F2534"/>
    <w:rsid w:val="006F373C"/>
    <w:rsid w:val="006F3F3F"/>
    <w:rsid w:val="006F488A"/>
    <w:rsid w:val="006F603E"/>
    <w:rsid w:val="006F625F"/>
    <w:rsid w:val="006F6A21"/>
    <w:rsid w:val="006F75D4"/>
    <w:rsid w:val="00700334"/>
    <w:rsid w:val="00700B11"/>
    <w:rsid w:val="007011C6"/>
    <w:rsid w:val="0070191F"/>
    <w:rsid w:val="00701C0D"/>
    <w:rsid w:val="0070209F"/>
    <w:rsid w:val="0070239C"/>
    <w:rsid w:val="0070394A"/>
    <w:rsid w:val="00703D0C"/>
    <w:rsid w:val="007052B2"/>
    <w:rsid w:val="00705AB4"/>
    <w:rsid w:val="007063F3"/>
    <w:rsid w:val="00706FB6"/>
    <w:rsid w:val="00707755"/>
    <w:rsid w:val="00711099"/>
    <w:rsid w:val="007127B0"/>
    <w:rsid w:val="007128A1"/>
    <w:rsid w:val="00712B74"/>
    <w:rsid w:val="00713C24"/>
    <w:rsid w:val="00714AD7"/>
    <w:rsid w:val="00715003"/>
    <w:rsid w:val="007160A7"/>
    <w:rsid w:val="007161CE"/>
    <w:rsid w:val="007164B0"/>
    <w:rsid w:val="00717A46"/>
    <w:rsid w:val="00717A55"/>
    <w:rsid w:val="00720CE4"/>
    <w:rsid w:val="007232DA"/>
    <w:rsid w:val="0072532E"/>
    <w:rsid w:val="007266EC"/>
    <w:rsid w:val="00726CBD"/>
    <w:rsid w:val="00727BF4"/>
    <w:rsid w:val="0073020E"/>
    <w:rsid w:val="00731986"/>
    <w:rsid w:val="00734165"/>
    <w:rsid w:val="007379F4"/>
    <w:rsid w:val="00740CC9"/>
    <w:rsid w:val="00741101"/>
    <w:rsid w:val="007435A5"/>
    <w:rsid w:val="00744B30"/>
    <w:rsid w:val="007474E5"/>
    <w:rsid w:val="00752117"/>
    <w:rsid w:val="0075328B"/>
    <w:rsid w:val="00753464"/>
    <w:rsid w:val="00753D2B"/>
    <w:rsid w:val="00754544"/>
    <w:rsid w:val="00755CE9"/>
    <w:rsid w:val="0075662E"/>
    <w:rsid w:val="007612A1"/>
    <w:rsid w:val="007635F0"/>
    <w:rsid w:val="0076472C"/>
    <w:rsid w:val="007654CE"/>
    <w:rsid w:val="00765B6B"/>
    <w:rsid w:val="00765F67"/>
    <w:rsid w:val="00766A47"/>
    <w:rsid w:val="00766DA7"/>
    <w:rsid w:val="007677E0"/>
    <w:rsid w:val="0077195A"/>
    <w:rsid w:val="007722A3"/>
    <w:rsid w:val="00772731"/>
    <w:rsid w:val="00772B2F"/>
    <w:rsid w:val="00772EF1"/>
    <w:rsid w:val="00773D6B"/>
    <w:rsid w:val="0077406E"/>
    <w:rsid w:val="0077780E"/>
    <w:rsid w:val="00777F78"/>
    <w:rsid w:val="00780D82"/>
    <w:rsid w:val="00780E8B"/>
    <w:rsid w:val="00783FAA"/>
    <w:rsid w:val="00783FCB"/>
    <w:rsid w:val="0078590B"/>
    <w:rsid w:val="0079080A"/>
    <w:rsid w:val="00791314"/>
    <w:rsid w:val="00791972"/>
    <w:rsid w:val="00792196"/>
    <w:rsid w:val="00792478"/>
    <w:rsid w:val="00792820"/>
    <w:rsid w:val="00792E19"/>
    <w:rsid w:val="00794E6A"/>
    <w:rsid w:val="00795BF0"/>
    <w:rsid w:val="00797EB4"/>
    <w:rsid w:val="007A0A62"/>
    <w:rsid w:val="007A1BE7"/>
    <w:rsid w:val="007A23DF"/>
    <w:rsid w:val="007A28CD"/>
    <w:rsid w:val="007A2B0E"/>
    <w:rsid w:val="007A3741"/>
    <w:rsid w:val="007A5448"/>
    <w:rsid w:val="007A57C9"/>
    <w:rsid w:val="007A666B"/>
    <w:rsid w:val="007B1F03"/>
    <w:rsid w:val="007B2220"/>
    <w:rsid w:val="007B2FC8"/>
    <w:rsid w:val="007B4055"/>
    <w:rsid w:val="007B597F"/>
    <w:rsid w:val="007C11AA"/>
    <w:rsid w:val="007C226C"/>
    <w:rsid w:val="007C25FF"/>
    <w:rsid w:val="007C2B79"/>
    <w:rsid w:val="007C2BD0"/>
    <w:rsid w:val="007C3235"/>
    <w:rsid w:val="007C33CC"/>
    <w:rsid w:val="007C3AA0"/>
    <w:rsid w:val="007C79FA"/>
    <w:rsid w:val="007D2549"/>
    <w:rsid w:val="007D2B0F"/>
    <w:rsid w:val="007D4134"/>
    <w:rsid w:val="007D6C1F"/>
    <w:rsid w:val="007D7EB9"/>
    <w:rsid w:val="007E02A2"/>
    <w:rsid w:val="007E276B"/>
    <w:rsid w:val="007E486F"/>
    <w:rsid w:val="007E4A2A"/>
    <w:rsid w:val="007F252B"/>
    <w:rsid w:val="007F510E"/>
    <w:rsid w:val="007F5805"/>
    <w:rsid w:val="007F782D"/>
    <w:rsid w:val="008009EB"/>
    <w:rsid w:val="00800AF1"/>
    <w:rsid w:val="00802612"/>
    <w:rsid w:val="00804988"/>
    <w:rsid w:val="00805465"/>
    <w:rsid w:val="008110AA"/>
    <w:rsid w:val="0081147C"/>
    <w:rsid w:val="0081242C"/>
    <w:rsid w:val="008129C1"/>
    <w:rsid w:val="00814315"/>
    <w:rsid w:val="00817919"/>
    <w:rsid w:val="00820983"/>
    <w:rsid w:val="00821789"/>
    <w:rsid w:val="008219F9"/>
    <w:rsid w:val="00825F48"/>
    <w:rsid w:val="00825FB1"/>
    <w:rsid w:val="0082696C"/>
    <w:rsid w:val="0082742B"/>
    <w:rsid w:val="008363C1"/>
    <w:rsid w:val="008424DB"/>
    <w:rsid w:val="00842B31"/>
    <w:rsid w:val="008436F4"/>
    <w:rsid w:val="00844499"/>
    <w:rsid w:val="00850E9C"/>
    <w:rsid w:val="008527D8"/>
    <w:rsid w:val="00855995"/>
    <w:rsid w:val="00856477"/>
    <w:rsid w:val="00856F3A"/>
    <w:rsid w:val="00857195"/>
    <w:rsid w:val="008607CF"/>
    <w:rsid w:val="0086416D"/>
    <w:rsid w:val="00871809"/>
    <w:rsid w:val="00871D91"/>
    <w:rsid w:val="00872876"/>
    <w:rsid w:val="008737B6"/>
    <w:rsid w:val="0087462F"/>
    <w:rsid w:val="00877100"/>
    <w:rsid w:val="00880BAB"/>
    <w:rsid w:val="00884418"/>
    <w:rsid w:val="008850D1"/>
    <w:rsid w:val="008851C1"/>
    <w:rsid w:val="008864EF"/>
    <w:rsid w:val="00887811"/>
    <w:rsid w:val="00890408"/>
    <w:rsid w:val="00890AF6"/>
    <w:rsid w:val="00891A21"/>
    <w:rsid w:val="00891D9B"/>
    <w:rsid w:val="00892579"/>
    <w:rsid w:val="008930CD"/>
    <w:rsid w:val="008950F0"/>
    <w:rsid w:val="00895B2E"/>
    <w:rsid w:val="00896D34"/>
    <w:rsid w:val="008A090B"/>
    <w:rsid w:val="008A1F4A"/>
    <w:rsid w:val="008A421A"/>
    <w:rsid w:val="008A7687"/>
    <w:rsid w:val="008B06EC"/>
    <w:rsid w:val="008B0AD9"/>
    <w:rsid w:val="008B0B8F"/>
    <w:rsid w:val="008B4A08"/>
    <w:rsid w:val="008B622E"/>
    <w:rsid w:val="008C1316"/>
    <w:rsid w:val="008C1D1F"/>
    <w:rsid w:val="008C3262"/>
    <w:rsid w:val="008C359D"/>
    <w:rsid w:val="008C3651"/>
    <w:rsid w:val="008C4073"/>
    <w:rsid w:val="008C5CF3"/>
    <w:rsid w:val="008C790C"/>
    <w:rsid w:val="008D27A0"/>
    <w:rsid w:val="008D35C9"/>
    <w:rsid w:val="008D4D2D"/>
    <w:rsid w:val="008D7926"/>
    <w:rsid w:val="008E103E"/>
    <w:rsid w:val="008E2DC5"/>
    <w:rsid w:val="008E3E9E"/>
    <w:rsid w:val="008E4E40"/>
    <w:rsid w:val="008F0DDF"/>
    <w:rsid w:val="008F2CDA"/>
    <w:rsid w:val="008F2F5C"/>
    <w:rsid w:val="008F3281"/>
    <w:rsid w:val="008F7937"/>
    <w:rsid w:val="008F7EE6"/>
    <w:rsid w:val="00900199"/>
    <w:rsid w:val="00900312"/>
    <w:rsid w:val="00902745"/>
    <w:rsid w:val="00902CD6"/>
    <w:rsid w:val="00904892"/>
    <w:rsid w:val="00904934"/>
    <w:rsid w:val="00905C5C"/>
    <w:rsid w:val="00907A93"/>
    <w:rsid w:val="00907C47"/>
    <w:rsid w:val="009105EC"/>
    <w:rsid w:val="0091239B"/>
    <w:rsid w:val="009134D3"/>
    <w:rsid w:val="0091424D"/>
    <w:rsid w:val="009142B2"/>
    <w:rsid w:val="0091733F"/>
    <w:rsid w:val="00917EE8"/>
    <w:rsid w:val="00920633"/>
    <w:rsid w:val="00920751"/>
    <w:rsid w:val="009253C8"/>
    <w:rsid w:val="009257EB"/>
    <w:rsid w:val="0092623C"/>
    <w:rsid w:val="009267B4"/>
    <w:rsid w:val="00926EDE"/>
    <w:rsid w:val="009274AC"/>
    <w:rsid w:val="00927F68"/>
    <w:rsid w:val="009316BB"/>
    <w:rsid w:val="00931F10"/>
    <w:rsid w:val="009322DC"/>
    <w:rsid w:val="009344ED"/>
    <w:rsid w:val="00934EB8"/>
    <w:rsid w:val="00935D96"/>
    <w:rsid w:val="00940369"/>
    <w:rsid w:val="00940407"/>
    <w:rsid w:val="00942A19"/>
    <w:rsid w:val="00943000"/>
    <w:rsid w:val="009431B3"/>
    <w:rsid w:val="009445A2"/>
    <w:rsid w:val="0094644D"/>
    <w:rsid w:val="00951608"/>
    <w:rsid w:val="00952428"/>
    <w:rsid w:val="00952B34"/>
    <w:rsid w:val="00953739"/>
    <w:rsid w:val="00953F00"/>
    <w:rsid w:val="009545EE"/>
    <w:rsid w:val="009632F2"/>
    <w:rsid w:val="00963B0E"/>
    <w:rsid w:val="00971765"/>
    <w:rsid w:val="00973142"/>
    <w:rsid w:val="009734D0"/>
    <w:rsid w:val="009737D7"/>
    <w:rsid w:val="009739EE"/>
    <w:rsid w:val="00974B6D"/>
    <w:rsid w:val="00974FD6"/>
    <w:rsid w:val="0097520F"/>
    <w:rsid w:val="009765C9"/>
    <w:rsid w:val="00976F2E"/>
    <w:rsid w:val="00976F95"/>
    <w:rsid w:val="009802FC"/>
    <w:rsid w:val="009818F6"/>
    <w:rsid w:val="009821B2"/>
    <w:rsid w:val="009830BC"/>
    <w:rsid w:val="0098352B"/>
    <w:rsid w:val="009838EF"/>
    <w:rsid w:val="00986BA9"/>
    <w:rsid w:val="00987605"/>
    <w:rsid w:val="00996AE1"/>
    <w:rsid w:val="00996CD2"/>
    <w:rsid w:val="009A2CD8"/>
    <w:rsid w:val="009A4C55"/>
    <w:rsid w:val="009A772F"/>
    <w:rsid w:val="009B11B1"/>
    <w:rsid w:val="009B2205"/>
    <w:rsid w:val="009B23CE"/>
    <w:rsid w:val="009B4945"/>
    <w:rsid w:val="009B55F6"/>
    <w:rsid w:val="009B596C"/>
    <w:rsid w:val="009C04FA"/>
    <w:rsid w:val="009C11FE"/>
    <w:rsid w:val="009C42E6"/>
    <w:rsid w:val="009C4CB3"/>
    <w:rsid w:val="009D16DB"/>
    <w:rsid w:val="009D2B38"/>
    <w:rsid w:val="009D418F"/>
    <w:rsid w:val="009D4FF8"/>
    <w:rsid w:val="009D5021"/>
    <w:rsid w:val="009D729F"/>
    <w:rsid w:val="009D7CCE"/>
    <w:rsid w:val="009D7F12"/>
    <w:rsid w:val="009D7FA4"/>
    <w:rsid w:val="009E0102"/>
    <w:rsid w:val="009E0E83"/>
    <w:rsid w:val="009E1351"/>
    <w:rsid w:val="009E276F"/>
    <w:rsid w:val="009E78C2"/>
    <w:rsid w:val="009E7D3D"/>
    <w:rsid w:val="009F0A63"/>
    <w:rsid w:val="009F1551"/>
    <w:rsid w:val="009F3033"/>
    <w:rsid w:val="009F35C5"/>
    <w:rsid w:val="009F475D"/>
    <w:rsid w:val="009F55E5"/>
    <w:rsid w:val="009F677D"/>
    <w:rsid w:val="00A0019F"/>
    <w:rsid w:val="00A00A9A"/>
    <w:rsid w:val="00A02170"/>
    <w:rsid w:val="00A0235D"/>
    <w:rsid w:val="00A02FC2"/>
    <w:rsid w:val="00A039EE"/>
    <w:rsid w:val="00A03D90"/>
    <w:rsid w:val="00A051A2"/>
    <w:rsid w:val="00A05D2F"/>
    <w:rsid w:val="00A05F85"/>
    <w:rsid w:val="00A072BA"/>
    <w:rsid w:val="00A07E87"/>
    <w:rsid w:val="00A13AA8"/>
    <w:rsid w:val="00A152E2"/>
    <w:rsid w:val="00A15C5E"/>
    <w:rsid w:val="00A17CCA"/>
    <w:rsid w:val="00A2119B"/>
    <w:rsid w:val="00A233A5"/>
    <w:rsid w:val="00A25B57"/>
    <w:rsid w:val="00A270C0"/>
    <w:rsid w:val="00A274AE"/>
    <w:rsid w:val="00A32543"/>
    <w:rsid w:val="00A330B3"/>
    <w:rsid w:val="00A33221"/>
    <w:rsid w:val="00A343BA"/>
    <w:rsid w:val="00A34B69"/>
    <w:rsid w:val="00A34DC9"/>
    <w:rsid w:val="00A3536B"/>
    <w:rsid w:val="00A37E9E"/>
    <w:rsid w:val="00A41104"/>
    <w:rsid w:val="00A474FE"/>
    <w:rsid w:val="00A501AD"/>
    <w:rsid w:val="00A51CB6"/>
    <w:rsid w:val="00A53415"/>
    <w:rsid w:val="00A53552"/>
    <w:rsid w:val="00A571AA"/>
    <w:rsid w:val="00A57730"/>
    <w:rsid w:val="00A579EE"/>
    <w:rsid w:val="00A616F4"/>
    <w:rsid w:val="00A62031"/>
    <w:rsid w:val="00A62882"/>
    <w:rsid w:val="00A6318F"/>
    <w:rsid w:val="00A63BAF"/>
    <w:rsid w:val="00A640A2"/>
    <w:rsid w:val="00A64AA2"/>
    <w:rsid w:val="00A65515"/>
    <w:rsid w:val="00A663DE"/>
    <w:rsid w:val="00A66D40"/>
    <w:rsid w:val="00A70F00"/>
    <w:rsid w:val="00A72573"/>
    <w:rsid w:val="00A7539F"/>
    <w:rsid w:val="00A754F7"/>
    <w:rsid w:val="00A76B40"/>
    <w:rsid w:val="00A77686"/>
    <w:rsid w:val="00A77A8F"/>
    <w:rsid w:val="00A82305"/>
    <w:rsid w:val="00A82824"/>
    <w:rsid w:val="00A832C3"/>
    <w:rsid w:val="00A856F2"/>
    <w:rsid w:val="00A8643D"/>
    <w:rsid w:val="00A86AE9"/>
    <w:rsid w:val="00A8717B"/>
    <w:rsid w:val="00A90277"/>
    <w:rsid w:val="00A91CD5"/>
    <w:rsid w:val="00A9674D"/>
    <w:rsid w:val="00AA0243"/>
    <w:rsid w:val="00AA0BD8"/>
    <w:rsid w:val="00AA29FA"/>
    <w:rsid w:val="00AA416E"/>
    <w:rsid w:val="00AA420E"/>
    <w:rsid w:val="00AA4B61"/>
    <w:rsid w:val="00AA4BA5"/>
    <w:rsid w:val="00AA5BFB"/>
    <w:rsid w:val="00AA744A"/>
    <w:rsid w:val="00AB13E7"/>
    <w:rsid w:val="00AB1860"/>
    <w:rsid w:val="00AB190D"/>
    <w:rsid w:val="00AB3D46"/>
    <w:rsid w:val="00AB5092"/>
    <w:rsid w:val="00AC23D0"/>
    <w:rsid w:val="00AC604F"/>
    <w:rsid w:val="00AC63DD"/>
    <w:rsid w:val="00AC6B2E"/>
    <w:rsid w:val="00AC6D9F"/>
    <w:rsid w:val="00AC783E"/>
    <w:rsid w:val="00AD06BD"/>
    <w:rsid w:val="00AD073F"/>
    <w:rsid w:val="00AD0F59"/>
    <w:rsid w:val="00AD1763"/>
    <w:rsid w:val="00AD28C1"/>
    <w:rsid w:val="00AD3589"/>
    <w:rsid w:val="00AD47D5"/>
    <w:rsid w:val="00AD4E60"/>
    <w:rsid w:val="00AD59AA"/>
    <w:rsid w:val="00AD773D"/>
    <w:rsid w:val="00AD782D"/>
    <w:rsid w:val="00AE017E"/>
    <w:rsid w:val="00AE035A"/>
    <w:rsid w:val="00AE092C"/>
    <w:rsid w:val="00AE2E79"/>
    <w:rsid w:val="00AE3751"/>
    <w:rsid w:val="00AE4241"/>
    <w:rsid w:val="00AE5254"/>
    <w:rsid w:val="00AE7769"/>
    <w:rsid w:val="00AE7907"/>
    <w:rsid w:val="00AE7A13"/>
    <w:rsid w:val="00AF1727"/>
    <w:rsid w:val="00AF2310"/>
    <w:rsid w:val="00AF3037"/>
    <w:rsid w:val="00AF35D6"/>
    <w:rsid w:val="00AF51EC"/>
    <w:rsid w:val="00AF5CBF"/>
    <w:rsid w:val="00AF5F54"/>
    <w:rsid w:val="00AF7169"/>
    <w:rsid w:val="00AF7F35"/>
    <w:rsid w:val="00B002F1"/>
    <w:rsid w:val="00B03D8E"/>
    <w:rsid w:val="00B044BF"/>
    <w:rsid w:val="00B04530"/>
    <w:rsid w:val="00B05637"/>
    <w:rsid w:val="00B0581F"/>
    <w:rsid w:val="00B05865"/>
    <w:rsid w:val="00B06822"/>
    <w:rsid w:val="00B068FB"/>
    <w:rsid w:val="00B06D13"/>
    <w:rsid w:val="00B1113A"/>
    <w:rsid w:val="00B13705"/>
    <w:rsid w:val="00B13DB7"/>
    <w:rsid w:val="00B14472"/>
    <w:rsid w:val="00B1532E"/>
    <w:rsid w:val="00B157E9"/>
    <w:rsid w:val="00B15DDD"/>
    <w:rsid w:val="00B16359"/>
    <w:rsid w:val="00B16F40"/>
    <w:rsid w:val="00B178D0"/>
    <w:rsid w:val="00B20AA8"/>
    <w:rsid w:val="00B246BA"/>
    <w:rsid w:val="00B25ADE"/>
    <w:rsid w:val="00B278ED"/>
    <w:rsid w:val="00B307D8"/>
    <w:rsid w:val="00B31D91"/>
    <w:rsid w:val="00B321CF"/>
    <w:rsid w:val="00B344CA"/>
    <w:rsid w:val="00B344F1"/>
    <w:rsid w:val="00B4532F"/>
    <w:rsid w:val="00B455C1"/>
    <w:rsid w:val="00B46501"/>
    <w:rsid w:val="00B465FF"/>
    <w:rsid w:val="00B522B9"/>
    <w:rsid w:val="00B52A39"/>
    <w:rsid w:val="00B52F5C"/>
    <w:rsid w:val="00B5368E"/>
    <w:rsid w:val="00B5507B"/>
    <w:rsid w:val="00B55A5C"/>
    <w:rsid w:val="00B579E5"/>
    <w:rsid w:val="00B57B66"/>
    <w:rsid w:val="00B6183E"/>
    <w:rsid w:val="00B62400"/>
    <w:rsid w:val="00B646EF"/>
    <w:rsid w:val="00B654E0"/>
    <w:rsid w:val="00B65986"/>
    <w:rsid w:val="00B65A48"/>
    <w:rsid w:val="00B71EC0"/>
    <w:rsid w:val="00B73757"/>
    <w:rsid w:val="00B74742"/>
    <w:rsid w:val="00B74A73"/>
    <w:rsid w:val="00B74C47"/>
    <w:rsid w:val="00B74F24"/>
    <w:rsid w:val="00B75C8B"/>
    <w:rsid w:val="00B7649C"/>
    <w:rsid w:val="00B768BB"/>
    <w:rsid w:val="00B77301"/>
    <w:rsid w:val="00B77861"/>
    <w:rsid w:val="00B80E18"/>
    <w:rsid w:val="00B85816"/>
    <w:rsid w:val="00B85B02"/>
    <w:rsid w:val="00B86738"/>
    <w:rsid w:val="00B8683B"/>
    <w:rsid w:val="00B9072D"/>
    <w:rsid w:val="00B9075D"/>
    <w:rsid w:val="00B91E88"/>
    <w:rsid w:val="00B9268F"/>
    <w:rsid w:val="00B926C9"/>
    <w:rsid w:val="00B933C4"/>
    <w:rsid w:val="00B9392D"/>
    <w:rsid w:val="00B94129"/>
    <w:rsid w:val="00B947A5"/>
    <w:rsid w:val="00B94C7C"/>
    <w:rsid w:val="00B9665E"/>
    <w:rsid w:val="00BA196B"/>
    <w:rsid w:val="00BA1B6B"/>
    <w:rsid w:val="00BA791E"/>
    <w:rsid w:val="00BB0702"/>
    <w:rsid w:val="00BB1168"/>
    <w:rsid w:val="00BB1E4A"/>
    <w:rsid w:val="00BB3FAF"/>
    <w:rsid w:val="00BB435E"/>
    <w:rsid w:val="00BB4694"/>
    <w:rsid w:val="00BB7A08"/>
    <w:rsid w:val="00BC101C"/>
    <w:rsid w:val="00BC1E93"/>
    <w:rsid w:val="00BC5FA7"/>
    <w:rsid w:val="00BC6648"/>
    <w:rsid w:val="00BD0646"/>
    <w:rsid w:val="00BD06D6"/>
    <w:rsid w:val="00BD2789"/>
    <w:rsid w:val="00BD3B9E"/>
    <w:rsid w:val="00BD570D"/>
    <w:rsid w:val="00BD6017"/>
    <w:rsid w:val="00BE14E8"/>
    <w:rsid w:val="00BE2A30"/>
    <w:rsid w:val="00BE3216"/>
    <w:rsid w:val="00BE3BAA"/>
    <w:rsid w:val="00BE4040"/>
    <w:rsid w:val="00BE7160"/>
    <w:rsid w:val="00BF073A"/>
    <w:rsid w:val="00BF0AC5"/>
    <w:rsid w:val="00BF1C9E"/>
    <w:rsid w:val="00BF209F"/>
    <w:rsid w:val="00BF2460"/>
    <w:rsid w:val="00BF2C2E"/>
    <w:rsid w:val="00BF2F92"/>
    <w:rsid w:val="00BF35F6"/>
    <w:rsid w:val="00BF5139"/>
    <w:rsid w:val="00BF6DE0"/>
    <w:rsid w:val="00C02E03"/>
    <w:rsid w:val="00C0302F"/>
    <w:rsid w:val="00C065CD"/>
    <w:rsid w:val="00C06B9C"/>
    <w:rsid w:val="00C06F07"/>
    <w:rsid w:val="00C079F6"/>
    <w:rsid w:val="00C10A4A"/>
    <w:rsid w:val="00C10D09"/>
    <w:rsid w:val="00C112CF"/>
    <w:rsid w:val="00C114F7"/>
    <w:rsid w:val="00C12C52"/>
    <w:rsid w:val="00C152ED"/>
    <w:rsid w:val="00C15686"/>
    <w:rsid w:val="00C16288"/>
    <w:rsid w:val="00C205A9"/>
    <w:rsid w:val="00C20CDF"/>
    <w:rsid w:val="00C21340"/>
    <w:rsid w:val="00C21B11"/>
    <w:rsid w:val="00C2303D"/>
    <w:rsid w:val="00C24CAA"/>
    <w:rsid w:val="00C25D54"/>
    <w:rsid w:val="00C265E3"/>
    <w:rsid w:val="00C26BA9"/>
    <w:rsid w:val="00C27DD7"/>
    <w:rsid w:val="00C31423"/>
    <w:rsid w:val="00C31D5F"/>
    <w:rsid w:val="00C32543"/>
    <w:rsid w:val="00C32E9B"/>
    <w:rsid w:val="00C33AA5"/>
    <w:rsid w:val="00C33EA5"/>
    <w:rsid w:val="00C35345"/>
    <w:rsid w:val="00C40750"/>
    <w:rsid w:val="00C442B2"/>
    <w:rsid w:val="00C446F0"/>
    <w:rsid w:val="00C45DFD"/>
    <w:rsid w:val="00C47BD2"/>
    <w:rsid w:val="00C506FF"/>
    <w:rsid w:val="00C51FC9"/>
    <w:rsid w:val="00C5256B"/>
    <w:rsid w:val="00C529F0"/>
    <w:rsid w:val="00C60C0A"/>
    <w:rsid w:val="00C610D1"/>
    <w:rsid w:val="00C62B40"/>
    <w:rsid w:val="00C64DBE"/>
    <w:rsid w:val="00C64FDF"/>
    <w:rsid w:val="00C661D9"/>
    <w:rsid w:val="00C667CB"/>
    <w:rsid w:val="00C66B9B"/>
    <w:rsid w:val="00C70B03"/>
    <w:rsid w:val="00C753FB"/>
    <w:rsid w:val="00C7557C"/>
    <w:rsid w:val="00C75C72"/>
    <w:rsid w:val="00C76834"/>
    <w:rsid w:val="00C770A7"/>
    <w:rsid w:val="00C77928"/>
    <w:rsid w:val="00C809EF"/>
    <w:rsid w:val="00C817C4"/>
    <w:rsid w:val="00C82981"/>
    <w:rsid w:val="00C84596"/>
    <w:rsid w:val="00C85D77"/>
    <w:rsid w:val="00C95CAA"/>
    <w:rsid w:val="00C95FB1"/>
    <w:rsid w:val="00C96032"/>
    <w:rsid w:val="00C961AB"/>
    <w:rsid w:val="00CA103D"/>
    <w:rsid w:val="00CA3BB8"/>
    <w:rsid w:val="00CA50C2"/>
    <w:rsid w:val="00CA51F0"/>
    <w:rsid w:val="00CA6121"/>
    <w:rsid w:val="00CA7053"/>
    <w:rsid w:val="00CA7604"/>
    <w:rsid w:val="00CA7A74"/>
    <w:rsid w:val="00CB0532"/>
    <w:rsid w:val="00CB216C"/>
    <w:rsid w:val="00CB3BE9"/>
    <w:rsid w:val="00CB3F91"/>
    <w:rsid w:val="00CB3FF0"/>
    <w:rsid w:val="00CB4E04"/>
    <w:rsid w:val="00CB58A2"/>
    <w:rsid w:val="00CB62F7"/>
    <w:rsid w:val="00CC166E"/>
    <w:rsid w:val="00CC64E6"/>
    <w:rsid w:val="00CD02D5"/>
    <w:rsid w:val="00CD0639"/>
    <w:rsid w:val="00CD0EE0"/>
    <w:rsid w:val="00CD359B"/>
    <w:rsid w:val="00CD4F56"/>
    <w:rsid w:val="00CD5E28"/>
    <w:rsid w:val="00CD65AA"/>
    <w:rsid w:val="00CD735C"/>
    <w:rsid w:val="00CD75EC"/>
    <w:rsid w:val="00CD7707"/>
    <w:rsid w:val="00CD7D03"/>
    <w:rsid w:val="00CE13A3"/>
    <w:rsid w:val="00CE3301"/>
    <w:rsid w:val="00CE3AAA"/>
    <w:rsid w:val="00CE4770"/>
    <w:rsid w:val="00CE4FE9"/>
    <w:rsid w:val="00CE569A"/>
    <w:rsid w:val="00CE56D7"/>
    <w:rsid w:val="00CE6258"/>
    <w:rsid w:val="00CF1701"/>
    <w:rsid w:val="00CF23F6"/>
    <w:rsid w:val="00CF497B"/>
    <w:rsid w:val="00CF4B7C"/>
    <w:rsid w:val="00CF5067"/>
    <w:rsid w:val="00CF7F35"/>
    <w:rsid w:val="00CF7F5E"/>
    <w:rsid w:val="00D00DB6"/>
    <w:rsid w:val="00D032CE"/>
    <w:rsid w:val="00D03A1D"/>
    <w:rsid w:val="00D03E9A"/>
    <w:rsid w:val="00D0472E"/>
    <w:rsid w:val="00D04FF1"/>
    <w:rsid w:val="00D0622A"/>
    <w:rsid w:val="00D06C4A"/>
    <w:rsid w:val="00D07C41"/>
    <w:rsid w:val="00D117EF"/>
    <w:rsid w:val="00D118C1"/>
    <w:rsid w:val="00D1362C"/>
    <w:rsid w:val="00D13E4A"/>
    <w:rsid w:val="00D140B6"/>
    <w:rsid w:val="00D14E93"/>
    <w:rsid w:val="00D16DBB"/>
    <w:rsid w:val="00D2317C"/>
    <w:rsid w:val="00D24948"/>
    <w:rsid w:val="00D25148"/>
    <w:rsid w:val="00D25433"/>
    <w:rsid w:val="00D27919"/>
    <w:rsid w:val="00D3142D"/>
    <w:rsid w:val="00D343E0"/>
    <w:rsid w:val="00D34759"/>
    <w:rsid w:val="00D3698B"/>
    <w:rsid w:val="00D37148"/>
    <w:rsid w:val="00D372FF"/>
    <w:rsid w:val="00D37383"/>
    <w:rsid w:val="00D374D8"/>
    <w:rsid w:val="00D37CD2"/>
    <w:rsid w:val="00D40145"/>
    <w:rsid w:val="00D43E4C"/>
    <w:rsid w:val="00D46441"/>
    <w:rsid w:val="00D4663D"/>
    <w:rsid w:val="00D4694B"/>
    <w:rsid w:val="00D50BF4"/>
    <w:rsid w:val="00D52E49"/>
    <w:rsid w:val="00D56F3C"/>
    <w:rsid w:val="00D60508"/>
    <w:rsid w:val="00D6136F"/>
    <w:rsid w:val="00D62379"/>
    <w:rsid w:val="00D62B35"/>
    <w:rsid w:val="00D63ACA"/>
    <w:rsid w:val="00D63B3E"/>
    <w:rsid w:val="00D64398"/>
    <w:rsid w:val="00D70EC1"/>
    <w:rsid w:val="00D71437"/>
    <w:rsid w:val="00D715E7"/>
    <w:rsid w:val="00D72364"/>
    <w:rsid w:val="00D808CE"/>
    <w:rsid w:val="00D80969"/>
    <w:rsid w:val="00D841CD"/>
    <w:rsid w:val="00D8519E"/>
    <w:rsid w:val="00D859A6"/>
    <w:rsid w:val="00D867A7"/>
    <w:rsid w:val="00D91774"/>
    <w:rsid w:val="00D942D5"/>
    <w:rsid w:val="00D955C0"/>
    <w:rsid w:val="00DA066F"/>
    <w:rsid w:val="00DA2893"/>
    <w:rsid w:val="00DA386C"/>
    <w:rsid w:val="00DB1101"/>
    <w:rsid w:val="00DB32F2"/>
    <w:rsid w:val="00DB6514"/>
    <w:rsid w:val="00DB7DC5"/>
    <w:rsid w:val="00DC1EA6"/>
    <w:rsid w:val="00DC41ED"/>
    <w:rsid w:val="00DC460A"/>
    <w:rsid w:val="00DC47DE"/>
    <w:rsid w:val="00DC48C1"/>
    <w:rsid w:val="00DC59F2"/>
    <w:rsid w:val="00DC657F"/>
    <w:rsid w:val="00DC7E85"/>
    <w:rsid w:val="00DD31B8"/>
    <w:rsid w:val="00DE35C3"/>
    <w:rsid w:val="00DE53E3"/>
    <w:rsid w:val="00DE578A"/>
    <w:rsid w:val="00DE78D9"/>
    <w:rsid w:val="00DF0E5A"/>
    <w:rsid w:val="00DF0F58"/>
    <w:rsid w:val="00DF1DB4"/>
    <w:rsid w:val="00DF55DE"/>
    <w:rsid w:val="00E00194"/>
    <w:rsid w:val="00E01B3D"/>
    <w:rsid w:val="00E020E4"/>
    <w:rsid w:val="00E02A99"/>
    <w:rsid w:val="00E02DD0"/>
    <w:rsid w:val="00E03182"/>
    <w:rsid w:val="00E0557E"/>
    <w:rsid w:val="00E06DDB"/>
    <w:rsid w:val="00E070EA"/>
    <w:rsid w:val="00E07829"/>
    <w:rsid w:val="00E0794C"/>
    <w:rsid w:val="00E1034D"/>
    <w:rsid w:val="00E105DD"/>
    <w:rsid w:val="00E10CB5"/>
    <w:rsid w:val="00E11DED"/>
    <w:rsid w:val="00E12A63"/>
    <w:rsid w:val="00E12FBD"/>
    <w:rsid w:val="00E20FA1"/>
    <w:rsid w:val="00E2129C"/>
    <w:rsid w:val="00E22BEB"/>
    <w:rsid w:val="00E231BE"/>
    <w:rsid w:val="00E236F8"/>
    <w:rsid w:val="00E253BD"/>
    <w:rsid w:val="00E3039B"/>
    <w:rsid w:val="00E30478"/>
    <w:rsid w:val="00E32078"/>
    <w:rsid w:val="00E32884"/>
    <w:rsid w:val="00E331D6"/>
    <w:rsid w:val="00E332B2"/>
    <w:rsid w:val="00E34687"/>
    <w:rsid w:val="00E347E5"/>
    <w:rsid w:val="00E35B99"/>
    <w:rsid w:val="00E365C3"/>
    <w:rsid w:val="00E4261D"/>
    <w:rsid w:val="00E428F2"/>
    <w:rsid w:val="00E4337F"/>
    <w:rsid w:val="00E4421E"/>
    <w:rsid w:val="00E46534"/>
    <w:rsid w:val="00E46DF5"/>
    <w:rsid w:val="00E504B0"/>
    <w:rsid w:val="00E511C9"/>
    <w:rsid w:val="00E516BB"/>
    <w:rsid w:val="00E51703"/>
    <w:rsid w:val="00E51C17"/>
    <w:rsid w:val="00E52413"/>
    <w:rsid w:val="00E54AF4"/>
    <w:rsid w:val="00E560C7"/>
    <w:rsid w:val="00E56967"/>
    <w:rsid w:val="00E60243"/>
    <w:rsid w:val="00E63570"/>
    <w:rsid w:val="00E6468B"/>
    <w:rsid w:val="00E675FB"/>
    <w:rsid w:val="00E67990"/>
    <w:rsid w:val="00E714F6"/>
    <w:rsid w:val="00E72E6E"/>
    <w:rsid w:val="00E73E98"/>
    <w:rsid w:val="00E73E9C"/>
    <w:rsid w:val="00E763A7"/>
    <w:rsid w:val="00E80A7B"/>
    <w:rsid w:val="00E823AF"/>
    <w:rsid w:val="00E84010"/>
    <w:rsid w:val="00E85588"/>
    <w:rsid w:val="00E8701C"/>
    <w:rsid w:val="00E90658"/>
    <w:rsid w:val="00E90903"/>
    <w:rsid w:val="00E91FE1"/>
    <w:rsid w:val="00E928CC"/>
    <w:rsid w:val="00E9522D"/>
    <w:rsid w:val="00EA054A"/>
    <w:rsid w:val="00EA0B9A"/>
    <w:rsid w:val="00EA1EC2"/>
    <w:rsid w:val="00EA31E9"/>
    <w:rsid w:val="00EA57FB"/>
    <w:rsid w:val="00EA74D8"/>
    <w:rsid w:val="00EB37D5"/>
    <w:rsid w:val="00EB3D22"/>
    <w:rsid w:val="00EB40DB"/>
    <w:rsid w:val="00EB5DE8"/>
    <w:rsid w:val="00EB6222"/>
    <w:rsid w:val="00EC05E7"/>
    <w:rsid w:val="00EC2A1D"/>
    <w:rsid w:val="00EC2B07"/>
    <w:rsid w:val="00EC450C"/>
    <w:rsid w:val="00EC52ED"/>
    <w:rsid w:val="00EC5C0E"/>
    <w:rsid w:val="00EC63F1"/>
    <w:rsid w:val="00ED1464"/>
    <w:rsid w:val="00ED18F4"/>
    <w:rsid w:val="00ED1A7C"/>
    <w:rsid w:val="00ED44E3"/>
    <w:rsid w:val="00ED50FE"/>
    <w:rsid w:val="00ED6348"/>
    <w:rsid w:val="00ED7EE8"/>
    <w:rsid w:val="00EE19AB"/>
    <w:rsid w:val="00EE1C55"/>
    <w:rsid w:val="00EE25A8"/>
    <w:rsid w:val="00EE26F0"/>
    <w:rsid w:val="00EE3020"/>
    <w:rsid w:val="00EE49F3"/>
    <w:rsid w:val="00EE6705"/>
    <w:rsid w:val="00EE6EE8"/>
    <w:rsid w:val="00EE72FF"/>
    <w:rsid w:val="00EF04F5"/>
    <w:rsid w:val="00EF0757"/>
    <w:rsid w:val="00EF2707"/>
    <w:rsid w:val="00EF41A9"/>
    <w:rsid w:val="00EF43EA"/>
    <w:rsid w:val="00EF4CB6"/>
    <w:rsid w:val="00EF7621"/>
    <w:rsid w:val="00EF777E"/>
    <w:rsid w:val="00F00164"/>
    <w:rsid w:val="00F0169F"/>
    <w:rsid w:val="00F0181C"/>
    <w:rsid w:val="00F0192A"/>
    <w:rsid w:val="00F036CE"/>
    <w:rsid w:val="00F04CB9"/>
    <w:rsid w:val="00F06688"/>
    <w:rsid w:val="00F07E78"/>
    <w:rsid w:val="00F100BF"/>
    <w:rsid w:val="00F104CC"/>
    <w:rsid w:val="00F1287D"/>
    <w:rsid w:val="00F1339D"/>
    <w:rsid w:val="00F143EF"/>
    <w:rsid w:val="00F1607B"/>
    <w:rsid w:val="00F16DF5"/>
    <w:rsid w:val="00F1708D"/>
    <w:rsid w:val="00F205F0"/>
    <w:rsid w:val="00F2083A"/>
    <w:rsid w:val="00F21085"/>
    <w:rsid w:val="00F246B0"/>
    <w:rsid w:val="00F25F35"/>
    <w:rsid w:val="00F26926"/>
    <w:rsid w:val="00F277F5"/>
    <w:rsid w:val="00F303A4"/>
    <w:rsid w:val="00F306CD"/>
    <w:rsid w:val="00F3108A"/>
    <w:rsid w:val="00F33056"/>
    <w:rsid w:val="00F33896"/>
    <w:rsid w:val="00F34113"/>
    <w:rsid w:val="00F34AC7"/>
    <w:rsid w:val="00F367F3"/>
    <w:rsid w:val="00F36BDF"/>
    <w:rsid w:val="00F378E5"/>
    <w:rsid w:val="00F40790"/>
    <w:rsid w:val="00F40B26"/>
    <w:rsid w:val="00F40E17"/>
    <w:rsid w:val="00F42B08"/>
    <w:rsid w:val="00F42F1C"/>
    <w:rsid w:val="00F47845"/>
    <w:rsid w:val="00F503AE"/>
    <w:rsid w:val="00F50705"/>
    <w:rsid w:val="00F50C10"/>
    <w:rsid w:val="00F535E1"/>
    <w:rsid w:val="00F54492"/>
    <w:rsid w:val="00F54844"/>
    <w:rsid w:val="00F55528"/>
    <w:rsid w:val="00F56A24"/>
    <w:rsid w:val="00F56CFF"/>
    <w:rsid w:val="00F60867"/>
    <w:rsid w:val="00F627B0"/>
    <w:rsid w:val="00F6346F"/>
    <w:rsid w:val="00F661BC"/>
    <w:rsid w:val="00F70EE9"/>
    <w:rsid w:val="00F730B8"/>
    <w:rsid w:val="00F730DD"/>
    <w:rsid w:val="00F73C96"/>
    <w:rsid w:val="00F74F08"/>
    <w:rsid w:val="00F7516F"/>
    <w:rsid w:val="00F75C22"/>
    <w:rsid w:val="00F76D23"/>
    <w:rsid w:val="00F81D20"/>
    <w:rsid w:val="00F821F0"/>
    <w:rsid w:val="00F82B1C"/>
    <w:rsid w:val="00F849AB"/>
    <w:rsid w:val="00F85CD5"/>
    <w:rsid w:val="00F8686B"/>
    <w:rsid w:val="00F879DE"/>
    <w:rsid w:val="00F91950"/>
    <w:rsid w:val="00F92998"/>
    <w:rsid w:val="00F93C69"/>
    <w:rsid w:val="00F94E8C"/>
    <w:rsid w:val="00F95B83"/>
    <w:rsid w:val="00FA0BA5"/>
    <w:rsid w:val="00FA0FEA"/>
    <w:rsid w:val="00FA26DD"/>
    <w:rsid w:val="00FA55C6"/>
    <w:rsid w:val="00FA6590"/>
    <w:rsid w:val="00FA665B"/>
    <w:rsid w:val="00FB0264"/>
    <w:rsid w:val="00FB1299"/>
    <w:rsid w:val="00FB1D81"/>
    <w:rsid w:val="00FB4994"/>
    <w:rsid w:val="00FB680C"/>
    <w:rsid w:val="00FB6958"/>
    <w:rsid w:val="00FC297F"/>
    <w:rsid w:val="00FC2AC2"/>
    <w:rsid w:val="00FC4321"/>
    <w:rsid w:val="00FC5285"/>
    <w:rsid w:val="00FC52CB"/>
    <w:rsid w:val="00FC6CE1"/>
    <w:rsid w:val="00FD07A0"/>
    <w:rsid w:val="00FD1291"/>
    <w:rsid w:val="00FD199F"/>
    <w:rsid w:val="00FD2224"/>
    <w:rsid w:val="00FD2340"/>
    <w:rsid w:val="00FD2D74"/>
    <w:rsid w:val="00FD593A"/>
    <w:rsid w:val="00FD72E4"/>
    <w:rsid w:val="00FE004B"/>
    <w:rsid w:val="00FE0D61"/>
    <w:rsid w:val="00FE2C9E"/>
    <w:rsid w:val="00FE3C30"/>
    <w:rsid w:val="00FE414D"/>
    <w:rsid w:val="00FE597D"/>
    <w:rsid w:val="00FE5EF9"/>
    <w:rsid w:val="00FF05FF"/>
    <w:rsid w:val="00FF31B6"/>
    <w:rsid w:val="00FF32C8"/>
    <w:rsid w:val="00FF36F2"/>
    <w:rsid w:val="00FF57A0"/>
    <w:rsid w:val="00FF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7"/>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620E43"/>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8"/>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13"/>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3A156A"/>
    <w:rPr>
      <w:rFonts w:ascii="Calibri" w:hAnsi="Calibri"/>
      <w:kern w:val="8"/>
    </w:rPr>
  </w:style>
  <w:style w:type="character" w:customStyle="1" w:styleId="highlight">
    <w:name w:val="highlight"/>
    <w:basedOn w:val="Domylnaczcionkaakapitu"/>
    <w:rsid w:val="00434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7"/>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nhideWhenUsed/>
    <w:rsid w:val="00A02170"/>
    <w:rPr>
      <w:sz w:val="16"/>
      <w:szCs w:val="16"/>
    </w:rPr>
  </w:style>
  <w:style w:type="paragraph" w:styleId="Tekstkomentarza">
    <w:name w:val="annotation text"/>
    <w:basedOn w:val="Normalny"/>
    <w:link w:val="TekstkomentarzaZnak"/>
    <w:unhideWhenUsed/>
    <w:rsid w:val="00620E43"/>
    <w:rPr>
      <w:sz w:val="20"/>
      <w:szCs w:val="20"/>
    </w:rPr>
  </w:style>
  <w:style w:type="character" w:customStyle="1" w:styleId="TekstkomentarzaZnak">
    <w:name w:val="Tekst komentarza Znak"/>
    <w:basedOn w:val="Domylnaczcionkaakapitu"/>
    <w:link w:val="Tekstkomentarza"/>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8"/>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13"/>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3A156A"/>
    <w:rPr>
      <w:rFonts w:ascii="Calibri" w:hAnsi="Calibri"/>
      <w:kern w:val="8"/>
    </w:rPr>
  </w:style>
  <w:style w:type="character" w:customStyle="1" w:styleId="highlight">
    <w:name w:val="highlight"/>
    <w:basedOn w:val="Domylnaczcionkaakapitu"/>
    <w:rsid w:val="00434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10386442">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saczywko@polin.pl" TargetMode="External"/><Relationship Id="rId2" Type="http://schemas.openxmlformats.org/officeDocument/2006/relationships/customXml" Target="../customXml/item2.xml"/><Relationship Id="rId16" Type="http://schemas.openxmlformats.org/officeDocument/2006/relationships/hyperlink" Target="mailto:msaczywko@polin.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olin.pl"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saczywko@polin.p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3D77B32E9D448AB62B6393A2AC738C"/>
        <w:category>
          <w:name w:val="Ogólne"/>
          <w:gallery w:val="placeholder"/>
        </w:category>
        <w:types>
          <w:type w:val="bbPlcHdr"/>
        </w:types>
        <w:behaviors>
          <w:behavior w:val="content"/>
        </w:behaviors>
        <w:guid w:val="{450A2F39-64D0-40CF-9EE6-D896DACAEDB2}"/>
      </w:docPartPr>
      <w:docPartBody>
        <w:p w:rsidR="009B5918" w:rsidRDefault="001950DE">
          <w:pPr>
            <w:pStyle w:val="433D77B32E9D448AB62B6393A2AC738C"/>
          </w:pPr>
          <w:r w:rsidRPr="004929BA">
            <w:rPr>
              <w:rStyle w:val="Tekstzastpczy"/>
            </w:rPr>
            <w:t>[Subject]</w:t>
          </w:r>
        </w:p>
      </w:docPartBody>
    </w:docPart>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2D47D2E50C7243B8B09667FF6C5B3707"/>
        <w:category>
          <w:name w:val="Ogólne"/>
          <w:gallery w:val="placeholder"/>
        </w:category>
        <w:types>
          <w:type w:val="bbPlcHdr"/>
        </w:types>
        <w:behaviors>
          <w:behavior w:val="content"/>
        </w:behaviors>
        <w:guid w:val="{DE7179A1-304B-4255-BFCA-3B7B908925A7}"/>
      </w:docPartPr>
      <w:docPartBody>
        <w:p w:rsidR="009B5918" w:rsidRDefault="001950DE">
          <w:pPr>
            <w:pStyle w:val="2D47D2E50C7243B8B09667FF6C5B3707"/>
          </w:pPr>
          <w:r w:rsidRPr="004929BA">
            <w:rPr>
              <w:rStyle w:val="Tekstzastpczy"/>
            </w:rPr>
            <w:t>[Subject]</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ans">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042B4"/>
    <w:rsid w:val="000214F9"/>
    <w:rsid w:val="000620B6"/>
    <w:rsid w:val="00070E50"/>
    <w:rsid w:val="000A5306"/>
    <w:rsid w:val="000B529A"/>
    <w:rsid w:val="000C168E"/>
    <w:rsid w:val="000C18BF"/>
    <w:rsid w:val="000D5EED"/>
    <w:rsid w:val="000F0687"/>
    <w:rsid w:val="000F382E"/>
    <w:rsid w:val="00155448"/>
    <w:rsid w:val="00185E69"/>
    <w:rsid w:val="001950DE"/>
    <w:rsid w:val="001A30A2"/>
    <w:rsid w:val="001C0534"/>
    <w:rsid w:val="001E507A"/>
    <w:rsid w:val="0020561D"/>
    <w:rsid w:val="00211842"/>
    <w:rsid w:val="00213E06"/>
    <w:rsid w:val="0021460D"/>
    <w:rsid w:val="00235A30"/>
    <w:rsid w:val="00254DAD"/>
    <w:rsid w:val="002835B5"/>
    <w:rsid w:val="00284B1D"/>
    <w:rsid w:val="002851EC"/>
    <w:rsid w:val="0028755B"/>
    <w:rsid w:val="00293E88"/>
    <w:rsid w:val="002A6B1C"/>
    <w:rsid w:val="002B229C"/>
    <w:rsid w:val="002C2DF8"/>
    <w:rsid w:val="002C4E85"/>
    <w:rsid w:val="002C577F"/>
    <w:rsid w:val="003260A8"/>
    <w:rsid w:val="003300EE"/>
    <w:rsid w:val="00333ED6"/>
    <w:rsid w:val="0034396F"/>
    <w:rsid w:val="003475F6"/>
    <w:rsid w:val="0035030F"/>
    <w:rsid w:val="00371C93"/>
    <w:rsid w:val="0037364F"/>
    <w:rsid w:val="00374578"/>
    <w:rsid w:val="0039199F"/>
    <w:rsid w:val="003A5F1D"/>
    <w:rsid w:val="003A6815"/>
    <w:rsid w:val="003C751E"/>
    <w:rsid w:val="003D0D41"/>
    <w:rsid w:val="003F42D2"/>
    <w:rsid w:val="004312D1"/>
    <w:rsid w:val="004433E2"/>
    <w:rsid w:val="00443464"/>
    <w:rsid w:val="00446009"/>
    <w:rsid w:val="0049027A"/>
    <w:rsid w:val="0049288F"/>
    <w:rsid w:val="004A706A"/>
    <w:rsid w:val="004D147D"/>
    <w:rsid w:val="005170D1"/>
    <w:rsid w:val="0055075E"/>
    <w:rsid w:val="0055295B"/>
    <w:rsid w:val="00554109"/>
    <w:rsid w:val="00564022"/>
    <w:rsid w:val="00584488"/>
    <w:rsid w:val="00596F7E"/>
    <w:rsid w:val="005A6D41"/>
    <w:rsid w:val="005D4776"/>
    <w:rsid w:val="005F61F6"/>
    <w:rsid w:val="005F7F60"/>
    <w:rsid w:val="00600A65"/>
    <w:rsid w:val="00611CE3"/>
    <w:rsid w:val="00620901"/>
    <w:rsid w:val="00621D73"/>
    <w:rsid w:val="006508B1"/>
    <w:rsid w:val="006731A7"/>
    <w:rsid w:val="006A3B92"/>
    <w:rsid w:val="006A6293"/>
    <w:rsid w:val="006B6EDA"/>
    <w:rsid w:val="00706256"/>
    <w:rsid w:val="00712D23"/>
    <w:rsid w:val="00714874"/>
    <w:rsid w:val="007510C8"/>
    <w:rsid w:val="00751F30"/>
    <w:rsid w:val="00764217"/>
    <w:rsid w:val="00774D67"/>
    <w:rsid w:val="0078309C"/>
    <w:rsid w:val="00786A45"/>
    <w:rsid w:val="007870BA"/>
    <w:rsid w:val="0079034D"/>
    <w:rsid w:val="00794CF4"/>
    <w:rsid w:val="007D29B8"/>
    <w:rsid w:val="007D79FB"/>
    <w:rsid w:val="007E4C28"/>
    <w:rsid w:val="00811A11"/>
    <w:rsid w:val="008215C5"/>
    <w:rsid w:val="00826221"/>
    <w:rsid w:val="00827551"/>
    <w:rsid w:val="0083327F"/>
    <w:rsid w:val="00835A1B"/>
    <w:rsid w:val="008438BF"/>
    <w:rsid w:val="0086344D"/>
    <w:rsid w:val="008645D8"/>
    <w:rsid w:val="00866210"/>
    <w:rsid w:val="00876DA5"/>
    <w:rsid w:val="008A2416"/>
    <w:rsid w:val="008C1C22"/>
    <w:rsid w:val="00905C06"/>
    <w:rsid w:val="0092027C"/>
    <w:rsid w:val="00974A7D"/>
    <w:rsid w:val="00985C30"/>
    <w:rsid w:val="009A5D81"/>
    <w:rsid w:val="009B5918"/>
    <w:rsid w:val="009D0B22"/>
    <w:rsid w:val="00A00F98"/>
    <w:rsid w:val="00A2784E"/>
    <w:rsid w:val="00A315AB"/>
    <w:rsid w:val="00A81C3F"/>
    <w:rsid w:val="00A90277"/>
    <w:rsid w:val="00A9492C"/>
    <w:rsid w:val="00AD74DF"/>
    <w:rsid w:val="00B0137D"/>
    <w:rsid w:val="00B01E36"/>
    <w:rsid w:val="00B040C5"/>
    <w:rsid w:val="00B06E33"/>
    <w:rsid w:val="00B07B40"/>
    <w:rsid w:val="00B12FA8"/>
    <w:rsid w:val="00B35ED1"/>
    <w:rsid w:val="00B36B2E"/>
    <w:rsid w:val="00B85268"/>
    <w:rsid w:val="00B87B62"/>
    <w:rsid w:val="00B93079"/>
    <w:rsid w:val="00BC24E0"/>
    <w:rsid w:val="00BF2784"/>
    <w:rsid w:val="00BF5BFB"/>
    <w:rsid w:val="00C25CC6"/>
    <w:rsid w:val="00C26983"/>
    <w:rsid w:val="00C66511"/>
    <w:rsid w:val="00C82667"/>
    <w:rsid w:val="00CA2B16"/>
    <w:rsid w:val="00CC35ED"/>
    <w:rsid w:val="00CC69E9"/>
    <w:rsid w:val="00CD7D42"/>
    <w:rsid w:val="00CF1C9F"/>
    <w:rsid w:val="00D16DC8"/>
    <w:rsid w:val="00D2401A"/>
    <w:rsid w:val="00D2764C"/>
    <w:rsid w:val="00D35848"/>
    <w:rsid w:val="00D42ECD"/>
    <w:rsid w:val="00D44B1A"/>
    <w:rsid w:val="00D629CA"/>
    <w:rsid w:val="00D65C84"/>
    <w:rsid w:val="00D872A2"/>
    <w:rsid w:val="00D874C9"/>
    <w:rsid w:val="00D941F3"/>
    <w:rsid w:val="00D97AB3"/>
    <w:rsid w:val="00DA3ED3"/>
    <w:rsid w:val="00E12184"/>
    <w:rsid w:val="00E36CD5"/>
    <w:rsid w:val="00E62BE0"/>
    <w:rsid w:val="00E708A8"/>
    <w:rsid w:val="00E7161F"/>
    <w:rsid w:val="00E74125"/>
    <w:rsid w:val="00EB64AD"/>
    <w:rsid w:val="00EF045E"/>
    <w:rsid w:val="00F0242F"/>
    <w:rsid w:val="00F2185F"/>
    <w:rsid w:val="00F235BF"/>
    <w:rsid w:val="00F273DD"/>
    <w:rsid w:val="00F3014B"/>
    <w:rsid w:val="00F35F30"/>
    <w:rsid w:val="00F87EF4"/>
    <w:rsid w:val="00F9706A"/>
    <w:rsid w:val="00FD2414"/>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7F60"/>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970BEC06AB31474185D5A598396C51AB">
    <w:name w:val="970BEC06AB31474185D5A598396C51AB"/>
    <w:rsid w:val="00554109"/>
  </w:style>
  <w:style w:type="paragraph" w:customStyle="1" w:styleId="6769FE0F497F448C8AA0BAFB855AF797">
    <w:name w:val="6769FE0F497F448C8AA0BAFB855AF797"/>
    <w:rsid w:val="00554109"/>
  </w:style>
  <w:style w:type="paragraph" w:customStyle="1" w:styleId="3C5385F99B044317A84567998A2B9936">
    <w:name w:val="3C5385F99B044317A84567998A2B9936"/>
    <w:rsid w:val="00554109"/>
  </w:style>
  <w:style w:type="paragraph" w:customStyle="1" w:styleId="70EBE05C09484E04A1FF7821936F2DC3">
    <w:name w:val="70EBE05C09484E04A1FF7821936F2DC3"/>
    <w:rsid w:val="00554109"/>
  </w:style>
  <w:style w:type="paragraph" w:customStyle="1" w:styleId="6BDF3C00CACC40B59B41A997951F542C">
    <w:name w:val="6BDF3C00CACC40B59B41A997951F542C"/>
    <w:rsid w:val="00B35ED1"/>
  </w:style>
  <w:style w:type="paragraph" w:customStyle="1" w:styleId="DDB1F7850DAC4999B89AFC4401F35242">
    <w:name w:val="DDB1F7850DAC4999B89AFC4401F35242"/>
    <w:rsid w:val="00B35ED1"/>
  </w:style>
  <w:style w:type="paragraph" w:customStyle="1" w:styleId="DE0982D42D8C43DA8BEFA42C6E1E27CA">
    <w:name w:val="DE0982D42D8C43DA8BEFA42C6E1E27CA"/>
    <w:rsid w:val="00B35ED1"/>
  </w:style>
  <w:style w:type="paragraph" w:customStyle="1" w:styleId="B96B6A4F3C6F481FA9C32EA8DA218F03">
    <w:name w:val="B96B6A4F3C6F481FA9C32EA8DA218F03"/>
    <w:rsid w:val="005F7F60"/>
  </w:style>
  <w:style w:type="paragraph" w:customStyle="1" w:styleId="4F2BB0E35A7D4F67B2A7D7401C09192A">
    <w:name w:val="4F2BB0E35A7D4F67B2A7D7401C09192A"/>
    <w:rsid w:val="005F7F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A2E68-67EC-4071-87E5-2ED194ABD7A2}">
  <ds:schemaRefs>
    <ds:schemaRef ds:uri="http://schemas.openxmlformats.org/officeDocument/2006/bibliography"/>
  </ds:schemaRefs>
</ds:datastoreItem>
</file>

<file path=customXml/itemProps2.xml><?xml version="1.0" encoding="utf-8"?>
<ds:datastoreItem xmlns:ds="http://schemas.openxmlformats.org/officeDocument/2006/customXml" ds:itemID="{82115763-B012-4D5B-BC6C-AC36044A24C1}">
  <ds:schemaRefs>
    <ds:schemaRef ds:uri="http://schemas.openxmlformats.org/officeDocument/2006/bibliography"/>
  </ds:schemaRefs>
</ds:datastoreItem>
</file>

<file path=customXml/itemProps3.xml><?xml version="1.0" encoding="utf-8"?>
<ds:datastoreItem xmlns:ds="http://schemas.openxmlformats.org/officeDocument/2006/customXml" ds:itemID="{6E5237E4-829F-475B-B86A-04631AE62AC6}">
  <ds:schemaRefs>
    <ds:schemaRef ds:uri="http://schemas.openxmlformats.org/officeDocument/2006/bibliography"/>
  </ds:schemaRefs>
</ds:datastoreItem>
</file>

<file path=customXml/itemProps4.xml><?xml version="1.0" encoding="utf-8"?>
<ds:datastoreItem xmlns:ds="http://schemas.openxmlformats.org/officeDocument/2006/customXml" ds:itemID="{54E0F4C9-E425-4060-BF98-DBDDAB4C816E}">
  <ds:schemaRefs>
    <ds:schemaRef ds:uri="http://schemas.openxmlformats.org/officeDocument/2006/bibliography"/>
  </ds:schemaRefs>
</ds:datastoreItem>
</file>

<file path=customXml/itemProps5.xml><?xml version="1.0" encoding="utf-8"?>
<ds:datastoreItem xmlns:ds="http://schemas.openxmlformats.org/officeDocument/2006/customXml" ds:itemID="{09FA0C9F-815A-471A-9751-981A9352E611}">
  <ds:schemaRefs>
    <ds:schemaRef ds:uri="http://schemas.openxmlformats.org/officeDocument/2006/bibliography"/>
  </ds:schemaRefs>
</ds:datastoreItem>
</file>

<file path=customXml/itemProps6.xml><?xml version="1.0" encoding="utf-8"?>
<ds:datastoreItem xmlns:ds="http://schemas.openxmlformats.org/officeDocument/2006/customXml" ds:itemID="{5F8BEBC8-0875-4B99-A3C4-9D7FCDE8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5428</Words>
  <Characters>32570</Characters>
  <Application>Microsoft Office Word</Application>
  <DocSecurity>0</DocSecurity>
  <Lines>271</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37923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utrzymanie techniczne siedziby Zamawiającego.</dc:subject>
  <dc:creator>Bartek Chodkowski</dc:creator>
  <cp:lastModifiedBy>Saczywko Mateusz</cp:lastModifiedBy>
  <cp:revision>2</cp:revision>
  <cp:lastPrinted>2015-03-23T10:24:00Z</cp:lastPrinted>
  <dcterms:created xsi:type="dcterms:W3CDTF">2015-03-30T05:50:00Z</dcterms:created>
  <dcterms:modified xsi:type="dcterms:W3CDTF">2015-03-30T05:50:00Z</dcterms:modified>
  <cp:category>ADM.271.23.2015</cp:category>
</cp:coreProperties>
</file>