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35" w:rsidRPr="001B25C0" w:rsidRDefault="001B25C0">
      <w:pPr>
        <w:rPr>
          <w:sz w:val="28"/>
          <w:szCs w:val="28"/>
        </w:rPr>
      </w:pPr>
      <w:r w:rsidRPr="001B25C0">
        <w:rPr>
          <w:sz w:val="28"/>
          <w:szCs w:val="28"/>
        </w:rPr>
        <w:t>Pamięć dla przyszłości – XIII edycja,  2016</w:t>
      </w:r>
    </w:p>
    <w:p w:rsidR="001B25C0" w:rsidRDefault="001B25C0">
      <w:pPr>
        <w:rPr>
          <w:sz w:val="28"/>
          <w:szCs w:val="28"/>
        </w:rPr>
      </w:pPr>
      <w:r w:rsidRPr="001B25C0">
        <w:rPr>
          <w:sz w:val="28"/>
          <w:szCs w:val="28"/>
        </w:rPr>
        <w:t xml:space="preserve">Temat główny:  </w:t>
      </w:r>
      <w:r w:rsidRPr="001B25C0">
        <w:rPr>
          <w:b/>
          <w:bCs/>
          <w:sz w:val="28"/>
          <w:szCs w:val="28"/>
        </w:rPr>
        <w:t>Miejsca pamięci Zagłady obok nas</w:t>
      </w:r>
      <w:r w:rsidRPr="001B25C0">
        <w:rPr>
          <w:sz w:val="28"/>
          <w:szCs w:val="28"/>
        </w:rPr>
        <w:t xml:space="preserve"> </w:t>
      </w:r>
    </w:p>
    <w:p w:rsidR="001B25C0" w:rsidRDefault="001B25C0">
      <w:pPr>
        <w:rPr>
          <w:sz w:val="28"/>
          <w:szCs w:val="28"/>
        </w:rPr>
      </w:pPr>
    </w:p>
    <w:p w:rsidR="001B25C0" w:rsidRDefault="001B25C0">
      <w:pPr>
        <w:rPr>
          <w:sz w:val="28"/>
          <w:szCs w:val="28"/>
        </w:rPr>
      </w:pPr>
      <w:r>
        <w:rPr>
          <w:sz w:val="28"/>
          <w:szCs w:val="28"/>
        </w:rPr>
        <w:t>Celem projek</w:t>
      </w:r>
      <w:r w:rsidR="007B073E">
        <w:rPr>
          <w:sz w:val="28"/>
          <w:szCs w:val="28"/>
        </w:rPr>
        <w:t xml:space="preserve">tu </w:t>
      </w:r>
      <w:r>
        <w:rPr>
          <w:sz w:val="28"/>
          <w:szCs w:val="28"/>
        </w:rPr>
        <w:t>w przyszłym roku będzie wyszukanie i wyeksponowanie miejsc pamięci Zagłady, które znajdują się w sąsiedztwie szkół. Oczekujemy, że szkoły na bazie wybranego, lokalnego miejsca pamięci, przygotują kompleksowy projekt edukacyjny i społeczny. Zadanie polega na tym, aby po wybraniu daneg</w:t>
      </w:r>
      <w:r w:rsidR="007B073E">
        <w:rPr>
          <w:sz w:val="28"/>
          <w:szCs w:val="28"/>
        </w:rPr>
        <w:t>o miejsca związanego na różne</w:t>
      </w:r>
      <w:r>
        <w:rPr>
          <w:sz w:val="28"/>
          <w:szCs w:val="28"/>
        </w:rPr>
        <w:t xml:space="preserve"> sposoby z Zagładą (np. getto, plac zbiórki, </w:t>
      </w:r>
      <w:r w:rsidR="007B073E">
        <w:rPr>
          <w:sz w:val="28"/>
          <w:szCs w:val="28"/>
        </w:rPr>
        <w:t xml:space="preserve">trasa przemarszu Żydów, </w:t>
      </w:r>
      <w:r>
        <w:rPr>
          <w:sz w:val="28"/>
          <w:szCs w:val="28"/>
        </w:rPr>
        <w:t>plac przeładunkowy</w:t>
      </w:r>
      <w:r w:rsidR="007B073E">
        <w:rPr>
          <w:sz w:val="28"/>
          <w:szCs w:val="28"/>
        </w:rPr>
        <w:t>, obóz przejściowy, obó</w:t>
      </w:r>
      <w:r>
        <w:rPr>
          <w:sz w:val="28"/>
          <w:szCs w:val="28"/>
        </w:rPr>
        <w:t>z prac</w:t>
      </w:r>
      <w:r w:rsidR="007B073E">
        <w:rPr>
          <w:sz w:val="28"/>
          <w:szCs w:val="28"/>
        </w:rPr>
        <w:t>y, obóz koncentracyjny, obó</w:t>
      </w:r>
      <w:r>
        <w:rPr>
          <w:sz w:val="28"/>
          <w:szCs w:val="28"/>
        </w:rPr>
        <w:t>z Zagłady</w:t>
      </w:r>
      <w:r w:rsidR="007B073E">
        <w:rPr>
          <w:sz w:val="28"/>
          <w:szCs w:val="28"/>
        </w:rPr>
        <w:t>, grób indywidualny lub grupowy, grób lub groby masowe, miejsce rozstrzeliwań, więzienie, inne miejsca kaźni), przygotować pełny program dotyczący danego  miejsca.</w:t>
      </w:r>
    </w:p>
    <w:p w:rsidR="007B073E" w:rsidRDefault="007B073E">
      <w:pPr>
        <w:rPr>
          <w:sz w:val="28"/>
          <w:szCs w:val="28"/>
        </w:rPr>
      </w:pPr>
      <w:r>
        <w:rPr>
          <w:sz w:val="28"/>
          <w:szCs w:val="28"/>
        </w:rPr>
        <w:t>Oczekujemy, że zespoły uczniowskie w ramach swoich prac, we współpracy z innymi partnerami lokalnymi (władzami samorządowymi, domami kultury, muzeami i izbami pamięci, lokalnymi mediami, etc.) :</w:t>
      </w:r>
    </w:p>
    <w:p w:rsidR="007B073E" w:rsidRDefault="007B073E" w:rsidP="007B073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Odpowiednio i godnie oznaczą oraz zabezpieczą wybrane miejsca</w:t>
      </w:r>
    </w:p>
    <w:p w:rsidR="007B073E" w:rsidRDefault="007B073E" w:rsidP="007B073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Opracują dokładną i źródłowo  zweryfikowaną historię, związaną z danym miejscem pamięci Zagłady</w:t>
      </w:r>
    </w:p>
    <w:p w:rsidR="007B073E" w:rsidRDefault="007B073E" w:rsidP="007B073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Przeprowadzą </w:t>
      </w:r>
      <w:r w:rsidR="004C1B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lokalną  akcję informacyjną, (np. z wykorzystaniem lokalnych mediów, </w:t>
      </w:r>
      <w:proofErr w:type="spellStart"/>
      <w:r>
        <w:rPr>
          <w:sz w:val="28"/>
          <w:szCs w:val="28"/>
        </w:rPr>
        <w:t>internetu</w:t>
      </w:r>
      <w:proofErr w:type="spellEnd"/>
      <w:r>
        <w:rPr>
          <w:sz w:val="28"/>
          <w:szCs w:val="28"/>
        </w:rPr>
        <w:t>, broszur czy plakatów) o wybranym miejscu pamięci Zagłady</w:t>
      </w:r>
    </w:p>
    <w:p w:rsidR="007B073E" w:rsidRDefault="004C1BE4" w:rsidP="007B073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Przygotują materiały audio, video lub w formie prezentacji multimedialnych, o wybranym miejscu</w:t>
      </w:r>
    </w:p>
    <w:p w:rsidR="004C1BE4" w:rsidRDefault="004C1BE4" w:rsidP="007B073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 ramach obchodów rocznicy 19 kwietnia, przygotują oraz zorganizują w wybranym miejscu uroczystość poświęconą  pamięci o Zagładzie</w:t>
      </w:r>
    </w:p>
    <w:p w:rsidR="004C1BE4" w:rsidRDefault="004C1BE4" w:rsidP="007B073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Przyjmą na siebie rolę opiekunów wybranego miejsca pamięci</w:t>
      </w:r>
    </w:p>
    <w:p w:rsidR="004C1BE4" w:rsidRDefault="004C1BE4" w:rsidP="004C1BE4">
      <w:pPr>
        <w:pStyle w:val="Akapitzlist"/>
        <w:rPr>
          <w:sz w:val="28"/>
          <w:szCs w:val="28"/>
        </w:rPr>
      </w:pPr>
    </w:p>
    <w:p w:rsidR="004C1BE4" w:rsidRDefault="004C1BE4" w:rsidP="004C1BE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Formą p</w:t>
      </w:r>
      <w:r w:rsidR="00246BDA">
        <w:rPr>
          <w:sz w:val="28"/>
          <w:szCs w:val="28"/>
        </w:rPr>
        <w:t>racy konkursowej będzie profil FB</w:t>
      </w:r>
      <w:bookmarkStart w:id="0" w:name="_GoBack"/>
      <w:bookmarkEnd w:id="0"/>
      <w:r>
        <w:rPr>
          <w:sz w:val="28"/>
          <w:szCs w:val="28"/>
        </w:rPr>
        <w:t>, w którym mają się znaleźć wspomniane wyżej w punktach  treści oraz pełny opis realizacji projektu</w:t>
      </w:r>
    </w:p>
    <w:p w:rsidR="004C1BE4" w:rsidRDefault="004C1BE4" w:rsidP="004C1BE4">
      <w:pPr>
        <w:pStyle w:val="Akapitzlist"/>
        <w:rPr>
          <w:sz w:val="28"/>
          <w:szCs w:val="28"/>
        </w:rPr>
      </w:pPr>
    </w:p>
    <w:p w:rsidR="004C1BE4" w:rsidRPr="007B073E" w:rsidRDefault="004C1BE4" w:rsidP="004C1BE4">
      <w:pPr>
        <w:pStyle w:val="Akapitzlist"/>
        <w:rPr>
          <w:sz w:val="28"/>
          <w:szCs w:val="28"/>
        </w:rPr>
      </w:pPr>
    </w:p>
    <w:p w:rsidR="001B25C0" w:rsidRDefault="001B25C0"/>
    <w:sectPr w:rsidR="001B2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0B7E"/>
    <w:multiLevelType w:val="hybridMultilevel"/>
    <w:tmpl w:val="152A4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C0"/>
    <w:rsid w:val="001B25C0"/>
    <w:rsid w:val="001F1307"/>
    <w:rsid w:val="00246BDA"/>
    <w:rsid w:val="004B4814"/>
    <w:rsid w:val="004C1BE4"/>
    <w:rsid w:val="007B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Kowalik</dc:creator>
  <cp:lastModifiedBy>Kowalik Piotr</cp:lastModifiedBy>
  <cp:revision>2</cp:revision>
  <dcterms:created xsi:type="dcterms:W3CDTF">2016-06-20T10:19:00Z</dcterms:created>
  <dcterms:modified xsi:type="dcterms:W3CDTF">2016-06-20T10:19:00Z</dcterms:modified>
</cp:coreProperties>
</file>