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E31" w:rsidRPr="004004C0" w:rsidRDefault="00FE7183" w:rsidP="0079272F">
      <w:pPr>
        <w:pStyle w:val="Normalny1"/>
        <w:ind w:left="680" w:hanging="396"/>
        <w:jc w:val="right"/>
        <w:rPr>
          <w:rFonts w:ascii="Calibri" w:hAnsi="Calibri"/>
          <w:lang w:val="pl-PL"/>
        </w:rPr>
      </w:pPr>
      <w:bookmarkStart w:id="0" w:name="_GoBack"/>
      <w:bookmarkEnd w:id="0"/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F81E31" w:rsidRPr="006B4234">
        <w:rPr>
          <w:rFonts w:ascii="Calibri" w:hAnsi="Calibri"/>
        </w:rPr>
        <w:t xml:space="preserve">Warszawa, </w:t>
      </w:r>
      <w:r w:rsidR="00ED47B2">
        <w:rPr>
          <w:rFonts w:ascii="Calibri" w:hAnsi="Calibri"/>
          <w:lang w:val="pl-PL"/>
        </w:rPr>
        <w:t>20</w:t>
      </w:r>
      <w:r>
        <w:rPr>
          <w:rFonts w:ascii="Calibri" w:hAnsi="Calibri"/>
          <w:lang w:val="pl-PL"/>
        </w:rPr>
        <w:t xml:space="preserve"> września 2019 r.</w:t>
      </w:r>
    </w:p>
    <w:p w:rsidR="00F81E31" w:rsidRPr="006B4234" w:rsidRDefault="00F81E31" w:rsidP="00F81E31">
      <w:pPr>
        <w:pStyle w:val="Normalny1"/>
        <w:ind w:left="680" w:hanging="396"/>
        <w:rPr>
          <w:rFonts w:ascii="Calibri" w:hAnsi="Calibri"/>
        </w:rPr>
      </w:pPr>
    </w:p>
    <w:p w:rsidR="00F81E31" w:rsidRPr="0079272F" w:rsidRDefault="00F81E31" w:rsidP="00F81E31">
      <w:pPr>
        <w:pStyle w:val="Normalny1"/>
        <w:ind w:left="680" w:hanging="396"/>
        <w:rPr>
          <w:rFonts w:ascii="Calibri" w:hAnsi="Calibri"/>
          <w:b/>
        </w:rPr>
      </w:pPr>
    </w:p>
    <w:p w:rsidR="00F81E31" w:rsidRPr="0079272F" w:rsidRDefault="0079272F" w:rsidP="0079272F">
      <w:pPr>
        <w:pStyle w:val="Normalny1"/>
        <w:ind w:left="680" w:hanging="396"/>
        <w:jc w:val="center"/>
        <w:rPr>
          <w:rFonts w:ascii="Calibri" w:hAnsi="Calibri"/>
          <w:b/>
          <w:lang w:val="pl-PL"/>
        </w:rPr>
      </w:pPr>
      <w:r w:rsidRPr="0079272F">
        <w:rPr>
          <w:rFonts w:ascii="Calibri" w:hAnsi="Calibri"/>
          <w:b/>
          <w:lang w:val="pl-PL"/>
        </w:rPr>
        <w:t>PROTOKÓŁ Z POSIEDZENIA KOMISJI</w:t>
      </w:r>
      <w:r>
        <w:rPr>
          <w:rFonts w:ascii="Calibri" w:hAnsi="Calibri"/>
          <w:b/>
          <w:lang w:val="pl-PL"/>
        </w:rPr>
        <w:t xml:space="preserve"> KONKURS</w:t>
      </w:r>
      <w:r w:rsidRPr="0079272F">
        <w:rPr>
          <w:rFonts w:ascii="Calibri" w:hAnsi="Calibri"/>
          <w:b/>
          <w:lang w:val="pl-PL"/>
        </w:rPr>
        <w:t>OWEJ</w:t>
      </w:r>
    </w:p>
    <w:p w:rsidR="0079272F" w:rsidRDefault="0079272F" w:rsidP="002B4463">
      <w:pPr>
        <w:pStyle w:val="Normalny1"/>
        <w:rPr>
          <w:rFonts w:ascii="Calibri" w:hAnsi="Calibri"/>
          <w:lang w:val="pl-PL"/>
        </w:rPr>
      </w:pPr>
    </w:p>
    <w:p w:rsidR="002B4463" w:rsidRDefault="002B4463" w:rsidP="0079272F">
      <w:pPr>
        <w:pStyle w:val="Normalny1"/>
        <w:rPr>
          <w:rFonts w:ascii="Calibri" w:hAnsi="Calibri"/>
          <w:lang w:val="pl-PL"/>
        </w:rPr>
      </w:pPr>
    </w:p>
    <w:p w:rsidR="0079272F" w:rsidRDefault="002B4463" w:rsidP="0079272F">
      <w:pPr>
        <w:pStyle w:val="Normalny1"/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 xml:space="preserve">W dniu 20 września 2019 r. </w:t>
      </w:r>
      <w:r w:rsidR="0079272F">
        <w:rPr>
          <w:rFonts w:ascii="Calibri" w:hAnsi="Calibri"/>
          <w:lang w:val="pl-PL"/>
        </w:rPr>
        <w:t>Komisja w składzie:</w:t>
      </w:r>
    </w:p>
    <w:p w:rsidR="0079272F" w:rsidRDefault="0079272F" w:rsidP="0079272F">
      <w:pPr>
        <w:pStyle w:val="Normalny1"/>
        <w:ind w:left="680" w:hanging="396"/>
        <w:rPr>
          <w:rFonts w:ascii="Calibri" w:hAnsi="Calibri"/>
          <w:lang w:val="pl-PL"/>
        </w:rPr>
      </w:pPr>
    </w:p>
    <w:p w:rsidR="0079272F" w:rsidRPr="002B4463" w:rsidRDefault="0079272F" w:rsidP="0079272F">
      <w:pPr>
        <w:pStyle w:val="Normalny1"/>
        <w:ind w:left="396" w:hanging="396"/>
        <w:rPr>
          <w:rFonts w:ascii="Calibri" w:hAnsi="Calibri"/>
          <w:b/>
          <w:lang w:val="pl-PL"/>
        </w:rPr>
      </w:pPr>
      <w:r w:rsidRPr="002B4463">
        <w:rPr>
          <w:rFonts w:ascii="Calibri" w:hAnsi="Calibri"/>
          <w:b/>
          <w:lang w:val="pl-PL"/>
        </w:rPr>
        <w:t>Dorota Keller – Zalewska</w:t>
      </w:r>
    </w:p>
    <w:p w:rsidR="0079272F" w:rsidRPr="002B4463" w:rsidRDefault="0079272F" w:rsidP="0079272F">
      <w:pPr>
        <w:pStyle w:val="Normalny1"/>
        <w:ind w:left="396" w:hanging="396"/>
        <w:rPr>
          <w:rFonts w:ascii="Calibri" w:hAnsi="Calibri"/>
          <w:b/>
          <w:lang w:val="pl-PL"/>
        </w:rPr>
      </w:pPr>
      <w:r w:rsidRPr="002B4463">
        <w:rPr>
          <w:rFonts w:ascii="Calibri" w:hAnsi="Calibri"/>
          <w:b/>
          <w:lang w:val="pl-PL"/>
        </w:rPr>
        <w:t>Małgorzata Zatorska</w:t>
      </w:r>
    </w:p>
    <w:p w:rsidR="0079272F" w:rsidRPr="002B4463" w:rsidRDefault="0079272F" w:rsidP="0079272F">
      <w:pPr>
        <w:pStyle w:val="Normalny1"/>
        <w:ind w:left="396" w:hanging="396"/>
        <w:rPr>
          <w:rFonts w:ascii="Calibri" w:hAnsi="Calibri"/>
          <w:b/>
          <w:lang w:val="pl-PL"/>
        </w:rPr>
      </w:pPr>
      <w:r w:rsidRPr="002B4463">
        <w:rPr>
          <w:rFonts w:ascii="Calibri" w:hAnsi="Calibri"/>
          <w:b/>
          <w:lang w:val="pl-PL"/>
        </w:rPr>
        <w:t>Katarzyna Krauze</w:t>
      </w:r>
    </w:p>
    <w:p w:rsidR="0079272F" w:rsidRPr="002B4463" w:rsidRDefault="0079272F" w:rsidP="0079272F">
      <w:pPr>
        <w:pStyle w:val="Normalny1"/>
        <w:ind w:left="396" w:hanging="396"/>
        <w:rPr>
          <w:rFonts w:ascii="Calibri" w:hAnsi="Calibri"/>
          <w:b/>
          <w:lang w:val="pl-PL"/>
        </w:rPr>
      </w:pPr>
      <w:r w:rsidRPr="002B4463">
        <w:rPr>
          <w:rFonts w:ascii="Calibri" w:hAnsi="Calibri"/>
          <w:b/>
          <w:lang w:val="pl-PL"/>
        </w:rPr>
        <w:t>Monika Woźnicka</w:t>
      </w:r>
    </w:p>
    <w:p w:rsidR="0079272F" w:rsidRPr="002B4463" w:rsidRDefault="0079272F" w:rsidP="0079272F">
      <w:pPr>
        <w:pStyle w:val="Normalny1"/>
        <w:ind w:left="396" w:hanging="396"/>
        <w:rPr>
          <w:rFonts w:ascii="Calibri" w:hAnsi="Calibri"/>
          <w:b/>
          <w:lang w:val="pl-PL"/>
        </w:rPr>
      </w:pPr>
      <w:r w:rsidRPr="002B4463">
        <w:rPr>
          <w:rFonts w:ascii="Calibri" w:hAnsi="Calibri"/>
          <w:b/>
          <w:lang w:val="pl-PL"/>
        </w:rPr>
        <w:t>Marta Dudek</w:t>
      </w:r>
    </w:p>
    <w:p w:rsidR="00812AB8" w:rsidRDefault="00812AB8" w:rsidP="00812AB8">
      <w:pPr>
        <w:pStyle w:val="Normalny1"/>
        <w:rPr>
          <w:rFonts w:ascii="Calibri" w:hAnsi="Calibri"/>
          <w:lang w:val="pl-PL"/>
        </w:rPr>
      </w:pPr>
    </w:p>
    <w:p w:rsidR="0079272F" w:rsidRDefault="00812AB8" w:rsidP="00812AB8">
      <w:pPr>
        <w:pStyle w:val="Normalny1"/>
        <w:jc w:val="both"/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 xml:space="preserve">zgodnie z § 9 ust. 1 Regulaminu konkursu na dzierżawę lokalu w budynku Muzeum Historii Żydów Polskich w Warszawie i prowadzenie w nim sklepu muzealnego  (dalej: „Regulamin”) </w:t>
      </w:r>
      <w:r w:rsidR="0079272F">
        <w:rPr>
          <w:rFonts w:ascii="Calibri" w:hAnsi="Calibri"/>
          <w:lang w:val="pl-PL"/>
        </w:rPr>
        <w:t xml:space="preserve">dokonała oceny dwóch ofert, które wpłynęły w postępowaniu konkursowym na dzierżawę lokalu w budynku Muzeum Historii Żydów Polskich w Warszawie i prowadzenie w nim sklepu muzealnego, tj. oferty WPG S.A. oraz Art </w:t>
      </w:r>
      <w:proofErr w:type="spellStart"/>
      <w:r w:rsidR="0079272F">
        <w:rPr>
          <w:rFonts w:ascii="Calibri" w:hAnsi="Calibri"/>
          <w:lang w:val="pl-PL"/>
        </w:rPr>
        <w:t>Bookstore</w:t>
      </w:r>
      <w:proofErr w:type="spellEnd"/>
      <w:r w:rsidR="0079272F">
        <w:rPr>
          <w:rFonts w:ascii="Calibri" w:hAnsi="Calibri"/>
          <w:lang w:val="pl-PL"/>
        </w:rPr>
        <w:t xml:space="preserve"> sp. z o.o. </w:t>
      </w:r>
    </w:p>
    <w:p w:rsidR="0079272F" w:rsidRDefault="0079272F" w:rsidP="0079272F">
      <w:pPr>
        <w:pStyle w:val="Normalny1"/>
        <w:jc w:val="both"/>
        <w:rPr>
          <w:rFonts w:ascii="Calibri" w:hAnsi="Calibri"/>
          <w:lang w:val="pl-PL"/>
        </w:rPr>
      </w:pPr>
    </w:p>
    <w:p w:rsidR="0079272F" w:rsidRDefault="0079272F" w:rsidP="0079272F">
      <w:pPr>
        <w:pStyle w:val="Normalny1"/>
        <w:jc w:val="both"/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 xml:space="preserve">Po dokonaniu analizy oferty WPG S.A. Komisja stwierdziła, iż stawka czynszu </w:t>
      </w:r>
      <w:r w:rsidR="00812AB8">
        <w:rPr>
          <w:rFonts w:ascii="Calibri" w:hAnsi="Calibri"/>
          <w:lang w:val="pl-PL"/>
        </w:rPr>
        <w:t>wskazana</w:t>
      </w:r>
      <w:r>
        <w:rPr>
          <w:rFonts w:ascii="Calibri" w:hAnsi="Calibri"/>
          <w:lang w:val="pl-PL"/>
        </w:rPr>
        <w:t xml:space="preserve"> </w:t>
      </w:r>
      <w:r w:rsidR="00812AB8">
        <w:rPr>
          <w:rFonts w:ascii="Calibri" w:hAnsi="Calibri"/>
          <w:lang w:val="pl-PL"/>
        </w:rPr>
        <w:br/>
      </w:r>
      <w:r>
        <w:rPr>
          <w:rFonts w:ascii="Calibri" w:hAnsi="Calibri"/>
          <w:lang w:val="pl-PL"/>
        </w:rPr>
        <w:t xml:space="preserve">w ofercie wykonawcy nie </w:t>
      </w:r>
      <w:r w:rsidR="00812AB8">
        <w:rPr>
          <w:rFonts w:ascii="Calibri" w:hAnsi="Calibri"/>
          <w:lang w:val="pl-PL"/>
        </w:rPr>
        <w:t>spełnia</w:t>
      </w:r>
      <w:r>
        <w:rPr>
          <w:rFonts w:ascii="Calibri" w:hAnsi="Calibri"/>
          <w:lang w:val="pl-PL"/>
        </w:rPr>
        <w:t xml:space="preserve"> </w:t>
      </w:r>
      <w:r w:rsidR="00812AB8">
        <w:rPr>
          <w:rFonts w:ascii="Calibri" w:hAnsi="Calibri"/>
          <w:lang w:val="pl-PL"/>
        </w:rPr>
        <w:t>wymogów</w:t>
      </w:r>
      <w:r>
        <w:rPr>
          <w:rFonts w:ascii="Calibri" w:hAnsi="Calibri"/>
          <w:lang w:val="pl-PL"/>
        </w:rPr>
        <w:t xml:space="preserve"> stawianych </w:t>
      </w:r>
      <w:r w:rsidR="00812AB8">
        <w:rPr>
          <w:rFonts w:ascii="Calibri" w:hAnsi="Calibri"/>
          <w:lang w:val="pl-PL"/>
        </w:rPr>
        <w:t xml:space="preserve">w § 10 Regulaminu, tj. jest niższa niż minimalna określona przez Muzeum. Wykonawca złożył ofertę na 62 PLN netto, tymczasem Muzeum określiło minimalną stawkę na kwotę 120 PLN netto. Wobec tego Komisja uznała ofertę za </w:t>
      </w:r>
      <w:r w:rsidR="002B4463">
        <w:rPr>
          <w:rFonts w:ascii="Calibri" w:hAnsi="Calibri"/>
          <w:lang w:val="pl-PL"/>
        </w:rPr>
        <w:t xml:space="preserve">niespełniającą wymagań określonych w Regulaminem, a w konsekwencji </w:t>
      </w:r>
      <w:r w:rsidR="00812AB8">
        <w:rPr>
          <w:rFonts w:ascii="Calibri" w:hAnsi="Calibri"/>
          <w:lang w:val="pl-PL"/>
        </w:rPr>
        <w:t>ofertę odrzuciła</w:t>
      </w:r>
      <w:r w:rsidR="002B4463">
        <w:rPr>
          <w:rFonts w:ascii="Calibri" w:hAnsi="Calibri"/>
          <w:lang w:val="pl-PL"/>
        </w:rPr>
        <w:t xml:space="preserve"> i wykluczyła oferenta z postępowania konkursowego, działając na podstawie § 9 ust. 4 Regulaminu.</w:t>
      </w:r>
    </w:p>
    <w:p w:rsidR="0079272F" w:rsidRDefault="0079272F" w:rsidP="00F81E31">
      <w:pPr>
        <w:pStyle w:val="Normalny1"/>
        <w:ind w:left="680" w:hanging="396"/>
        <w:rPr>
          <w:rFonts w:ascii="Calibri" w:hAnsi="Calibri"/>
          <w:lang w:val="pl-PL"/>
        </w:rPr>
      </w:pPr>
    </w:p>
    <w:p w:rsidR="002B4463" w:rsidRDefault="002A404A" w:rsidP="00812AB8">
      <w:pPr>
        <w:pStyle w:val="Normalny1"/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Komisja ustaliła, iż o</w:t>
      </w:r>
      <w:r w:rsidR="00812AB8">
        <w:rPr>
          <w:rFonts w:ascii="Calibri" w:hAnsi="Calibri"/>
          <w:lang w:val="pl-PL"/>
        </w:rPr>
        <w:t xml:space="preserve">ferta złożona przez Art </w:t>
      </w:r>
      <w:proofErr w:type="spellStart"/>
      <w:r w:rsidR="00812AB8">
        <w:rPr>
          <w:rFonts w:ascii="Calibri" w:hAnsi="Calibri"/>
          <w:lang w:val="pl-PL"/>
        </w:rPr>
        <w:t>Bookstore</w:t>
      </w:r>
      <w:proofErr w:type="spellEnd"/>
      <w:r w:rsidR="00812AB8">
        <w:rPr>
          <w:rFonts w:ascii="Calibri" w:hAnsi="Calibri"/>
          <w:lang w:val="pl-PL"/>
        </w:rPr>
        <w:t xml:space="preserve"> sp. z o.o. spełnia wymogi formalne</w:t>
      </w:r>
      <w:r>
        <w:rPr>
          <w:rFonts w:ascii="Calibri" w:hAnsi="Calibri"/>
          <w:lang w:val="pl-PL"/>
        </w:rPr>
        <w:t xml:space="preserve">, a w konsekwencji przeszła do oceny złożonej oferty według przyjętych w Regulaminie kryteriów oceny ofert. </w:t>
      </w:r>
    </w:p>
    <w:p w:rsidR="002B4463" w:rsidRDefault="002B4463" w:rsidP="00812AB8">
      <w:pPr>
        <w:pStyle w:val="Normalny1"/>
        <w:rPr>
          <w:rFonts w:ascii="Calibri" w:hAnsi="Calibri"/>
          <w:lang w:val="pl-PL"/>
        </w:rPr>
      </w:pPr>
    </w:p>
    <w:p w:rsidR="0079272F" w:rsidRDefault="00812AB8" w:rsidP="00812AB8">
      <w:pPr>
        <w:pStyle w:val="Normalny1"/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Oferta uzyskała następującą liczbę punktów</w:t>
      </w:r>
      <w:r w:rsidR="002B4463">
        <w:rPr>
          <w:rFonts w:ascii="Calibri" w:hAnsi="Calibri"/>
          <w:lang w:val="pl-PL"/>
        </w:rPr>
        <w:t xml:space="preserve"> przyznaną łącznie przez wszystkich członków Komisji konkursowej po dyskusji</w:t>
      </w:r>
      <w:r>
        <w:rPr>
          <w:rFonts w:ascii="Calibri" w:hAnsi="Calibri"/>
          <w:lang w:val="pl-PL"/>
        </w:rPr>
        <w:t>:</w:t>
      </w:r>
    </w:p>
    <w:p w:rsidR="002B4463" w:rsidRDefault="002B4463" w:rsidP="00812AB8">
      <w:pPr>
        <w:pStyle w:val="Normalny1"/>
        <w:rPr>
          <w:rFonts w:ascii="Calibri" w:hAnsi="Calibri"/>
          <w:lang w:val="pl-PL"/>
        </w:rPr>
      </w:pPr>
    </w:p>
    <w:p w:rsidR="0079272F" w:rsidRDefault="00812AB8" w:rsidP="00812AB8">
      <w:pPr>
        <w:pStyle w:val="Normalny1"/>
        <w:numPr>
          <w:ilvl w:val="0"/>
          <w:numId w:val="3"/>
        </w:numPr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 xml:space="preserve">kryterium 1 - stawka czynszu - 40 pkt. </w:t>
      </w:r>
    </w:p>
    <w:p w:rsidR="00812AB8" w:rsidRDefault="00812AB8" w:rsidP="00812AB8">
      <w:pPr>
        <w:pStyle w:val="Normalny1"/>
        <w:numPr>
          <w:ilvl w:val="0"/>
          <w:numId w:val="3"/>
        </w:numPr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 xml:space="preserve">kryterium 2 - </w:t>
      </w:r>
      <w:r w:rsidR="002A404A">
        <w:rPr>
          <w:rFonts w:ascii="Calibri" w:hAnsi="Calibri"/>
          <w:lang w:val="pl-PL"/>
        </w:rPr>
        <w:t xml:space="preserve">procent prowizji - </w:t>
      </w:r>
      <w:r>
        <w:rPr>
          <w:rFonts w:ascii="Calibri" w:hAnsi="Calibri"/>
          <w:lang w:val="pl-PL"/>
        </w:rPr>
        <w:t>14 pkt.</w:t>
      </w:r>
    </w:p>
    <w:p w:rsidR="00812AB8" w:rsidRDefault="00812AB8" w:rsidP="00812AB8">
      <w:pPr>
        <w:pStyle w:val="Normalny1"/>
        <w:numPr>
          <w:ilvl w:val="0"/>
          <w:numId w:val="3"/>
        </w:numPr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 xml:space="preserve">kryterium 3 </w:t>
      </w:r>
      <w:r w:rsidR="002B4463">
        <w:rPr>
          <w:rFonts w:ascii="Calibri" w:hAnsi="Calibri"/>
          <w:lang w:val="pl-PL"/>
        </w:rPr>
        <w:t xml:space="preserve">- </w:t>
      </w:r>
      <w:r w:rsidR="002A404A">
        <w:rPr>
          <w:rFonts w:ascii="Calibri" w:hAnsi="Calibri"/>
          <w:lang w:val="pl-PL"/>
        </w:rPr>
        <w:t xml:space="preserve">biznes plan - </w:t>
      </w:r>
      <w:r>
        <w:rPr>
          <w:rFonts w:ascii="Calibri" w:hAnsi="Calibri"/>
          <w:lang w:val="pl-PL"/>
        </w:rPr>
        <w:t>43 pkt.</w:t>
      </w:r>
      <w:r w:rsidR="002A404A">
        <w:rPr>
          <w:rFonts w:ascii="Calibri" w:hAnsi="Calibri"/>
          <w:lang w:val="pl-PL"/>
        </w:rPr>
        <w:t>, w tym:</w:t>
      </w:r>
    </w:p>
    <w:p w:rsidR="002A404A" w:rsidRDefault="002A404A" w:rsidP="002A404A">
      <w:pPr>
        <w:pStyle w:val="Normalny1"/>
        <w:ind w:left="720"/>
        <w:rPr>
          <w:rFonts w:ascii="Calibri" w:hAnsi="Calibri"/>
          <w:lang w:val="pl-PL"/>
        </w:rPr>
      </w:pPr>
    </w:p>
    <w:p w:rsidR="00812AB8" w:rsidRDefault="00812AB8" w:rsidP="00812AB8">
      <w:pPr>
        <w:pStyle w:val="Normalny1"/>
        <w:numPr>
          <w:ilvl w:val="0"/>
          <w:numId w:val="4"/>
        </w:numPr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lastRenderedPageBreak/>
        <w:t>założenia ekonomiczne – 10 pkt.</w:t>
      </w:r>
    </w:p>
    <w:p w:rsidR="002B4463" w:rsidRPr="002A404A" w:rsidRDefault="00812AB8" w:rsidP="002B4463">
      <w:pPr>
        <w:pStyle w:val="Normalny1"/>
        <w:numPr>
          <w:ilvl w:val="0"/>
          <w:numId w:val="4"/>
        </w:numPr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obsługa klienta – 9 pkt.</w:t>
      </w:r>
    </w:p>
    <w:p w:rsidR="002B4463" w:rsidRPr="002B4463" w:rsidRDefault="00812AB8" w:rsidP="002B4463">
      <w:pPr>
        <w:pStyle w:val="Normalny1"/>
        <w:numPr>
          <w:ilvl w:val="0"/>
          <w:numId w:val="4"/>
        </w:numPr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działania marketingowe – 9 pkt</w:t>
      </w:r>
      <w:r w:rsidR="002B4463">
        <w:rPr>
          <w:rFonts w:ascii="Calibri" w:hAnsi="Calibri"/>
          <w:lang w:val="pl-PL"/>
        </w:rPr>
        <w:t>.</w:t>
      </w:r>
    </w:p>
    <w:p w:rsidR="002B4463" w:rsidRPr="002B4463" w:rsidRDefault="00812AB8" w:rsidP="002B4463">
      <w:pPr>
        <w:pStyle w:val="Normalny1"/>
        <w:numPr>
          <w:ilvl w:val="0"/>
          <w:numId w:val="4"/>
        </w:numPr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 xml:space="preserve">dystrybucja wydawnictw muzealnych – 6 pkt. </w:t>
      </w:r>
    </w:p>
    <w:p w:rsidR="00812AB8" w:rsidRDefault="00812AB8" w:rsidP="00812AB8">
      <w:pPr>
        <w:pStyle w:val="Normalny1"/>
        <w:numPr>
          <w:ilvl w:val="0"/>
          <w:numId w:val="4"/>
        </w:numPr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 xml:space="preserve">linia komercyjna materiałów promocyjnych – 9 pkt. </w:t>
      </w:r>
    </w:p>
    <w:p w:rsidR="002B4463" w:rsidRDefault="002B4463" w:rsidP="002B4463">
      <w:pPr>
        <w:pStyle w:val="Normalny1"/>
        <w:rPr>
          <w:rFonts w:ascii="Calibri" w:hAnsi="Calibri"/>
          <w:lang w:val="pl-PL"/>
        </w:rPr>
      </w:pPr>
    </w:p>
    <w:p w:rsidR="002B4463" w:rsidRDefault="002B4463" w:rsidP="002B4463">
      <w:pPr>
        <w:pStyle w:val="Normalny1"/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 xml:space="preserve">łącznie 97 pkt. </w:t>
      </w:r>
    </w:p>
    <w:p w:rsidR="002B4463" w:rsidRDefault="002B4463" w:rsidP="002B4463">
      <w:pPr>
        <w:pStyle w:val="Normalny1"/>
        <w:rPr>
          <w:rFonts w:ascii="Calibri" w:hAnsi="Calibri"/>
          <w:lang w:val="pl-PL"/>
        </w:rPr>
      </w:pPr>
    </w:p>
    <w:p w:rsidR="002B4463" w:rsidRDefault="002B4463" w:rsidP="002B4463">
      <w:pPr>
        <w:pStyle w:val="Normalny1"/>
        <w:rPr>
          <w:rFonts w:ascii="Calibri" w:hAnsi="Calibri"/>
          <w:lang w:val="pl-PL"/>
        </w:rPr>
      </w:pPr>
    </w:p>
    <w:p w:rsidR="002B4463" w:rsidRDefault="002B4463" w:rsidP="002B4463">
      <w:pPr>
        <w:pStyle w:val="Normalny1"/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 xml:space="preserve">Komisja zarekomendowała wybór oferty Art </w:t>
      </w:r>
      <w:proofErr w:type="spellStart"/>
      <w:r>
        <w:rPr>
          <w:rFonts w:ascii="Calibri" w:hAnsi="Calibri"/>
          <w:lang w:val="pl-PL"/>
        </w:rPr>
        <w:t>Bookstore</w:t>
      </w:r>
      <w:proofErr w:type="spellEnd"/>
      <w:r>
        <w:rPr>
          <w:rFonts w:ascii="Calibri" w:hAnsi="Calibri"/>
          <w:lang w:val="pl-PL"/>
        </w:rPr>
        <w:t xml:space="preserve"> sp. z o.o. jako najkorzystniejszej. </w:t>
      </w:r>
    </w:p>
    <w:p w:rsidR="002B4463" w:rsidRDefault="002B4463" w:rsidP="002B4463">
      <w:pPr>
        <w:pStyle w:val="Normalny1"/>
        <w:rPr>
          <w:rFonts w:ascii="Calibri" w:hAnsi="Calibri"/>
          <w:lang w:val="pl-PL"/>
        </w:rPr>
      </w:pPr>
    </w:p>
    <w:p w:rsidR="00812AB8" w:rsidRPr="002A404A" w:rsidRDefault="002A404A" w:rsidP="002A404A">
      <w:pPr>
        <w:pStyle w:val="Normalny1"/>
        <w:rPr>
          <w:rFonts w:ascii="Calibri" w:hAnsi="Calibri"/>
          <w:b/>
          <w:lang w:val="pl-PL"/>
        </w:rPr>
      </w:pPr>
      <w:r w:rsidRPr="002A404A">
        <w:rPr>
          <w:rFonts w:ascii="Calibri" w:hAnsi="Calibri"/>
          <w:b/>
          <w:lang w:val="pl-PL"/>
        </w:rPr>
        <w:t>Uzasadnienie rozstrzygnięcia:</w:t>
      </w:r>
    </w:p>
    <w:p w:rsidR="002A404A" w:rsidRDefault="002A404A" w:rsidP="002A404A">
      <w:pPr>
        <w:pStyle w:val="Normalny1"/>
        <w:rPr>
          <w:rFonts w:ascii="Calibri" w:hAnsi="Calibri"/>
          <w:lang w:val="pl-PL"/>
        </w:rPr>
      </w:pPr>
    </w:p>
    <w:p w:rsidR="002A404A" w:rsidRDefault="002A404A" w:rsidP="002A404A">
      <w:pPr>
        <w:pStyle w:val="Normalny1"/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 xml:space="preserve">Oferta złożona przez Art. </w:t>
      </w:r>
      <w:proofErr w:type="spellStart"/>
      <w:r>
        <w:rPr>
          <w:rFonts w:ascii="Calibri" w:hAnsi="Calibri"/>
          <w:lang w:val="pl-PL"/>
        </w:rPr>
        <w:t>Bookstore</w:t>
      </w:r>
      <w:proofErr w:type="spellEnd"/>
      <w:r>
        <w:rPr>
          <w:rFonts w:ascii="Calibri" w:hAnsi="Calibri"/>
          <w:lang w:val="pl-PL"/>
        </w:rPr>
        <w:t xml:space="preserve"> sp. z o.o. spełnia wymogi formalnie, nie podlega odrzuceniu i uzyskała największą liczbę punktów. </w:t>
      </w:r>
    </w:p>
    <w:p w:rsidR="0079272F" w:rsidRDefault="0079272F" w:rsidP="00F81E31">
      <w:pPr>
        <w:pStyle w:val="Normalny1"/>
        <w:ind w:left="680" w:hanging="396"/>
        <w:rPr>
          <w:rFonts w:ascii="Calibri" w:hAnsi="Calibri"/>
          <w:lang w:val="pl-PL"/>
        </w:rPr>
      </w:pPr>
    </w:p>
    <w:p w:rsidR="0079272F" w:rsidRDefault="0079272F" w:rsidP="00F81E31">
      <w:pPr>
        <w:pStyle w:val="Normalny1"/>
        <w:ind w:left="680" w:hanging="396"/>
        <w:rPr>
          <w:rFonts w:ascii="Calibri" w:hAnsi="Calibri"/>
          <w:lang w:val="pl-PL"/>
        </w:rPr>
      </w:pPr>
    </w:p>
    <w:p w:rsidR="002A404A" w:rsidRDefault="002A404A" w:rsidP="00F81E31">
      <w:pPr>
        <w:pStyle w:val="Normalny1"/>
        <w:ind w:left="680" w:hanging="396"/>
        <w:rPr>
          <w:rFonts w:ascii="Calibri" w:hAnsi="Calibri"/>
          <w:lang w:val="pl-PL"/>
        </w:rPr>
      </w:pPr>
    </w:p>
    <w:p w:rsidR="002A404A" w:rsidRPr="002A404A" w:rsidRDefault="002A404A" w:rsidP="002A404A">
      <w:pPr>
        <w:pStyle w:val="Normalny1"/>
        <w:ind w:left="396" w:hanging="396"/>
        <w:rPr>
          <w:rFonts w:ascii="Calibri" w:hAnsi="Calibri"/>
          <w:b/>
          <w:lang w:val="pl-PL"/>
        </w:rPr>
      </w:pPr>
      <w:r w:rsidRPr="002A404A">
        <w:rPr>
          <w:rFonts w:ascii="Calibri" w:hAnsi="Calibri"/>
          <w:b/>
          <w:lang w:val="pl-PL"/>
        </w:rPr>
        <w:t>Podpisy członków Komisji:</w:t>
      </w:r>
    </w:p>
    <w:p w:rsidR="0079272F" w:rsidRDefault="0079272F" w:rsidP="00F81E31">
      <w:pPr>
        <w:pStyle w:val="Normalny1"/>
        <w:ind w:left="680" w:hanging="396"/>
        <w:rPr>
          <w:rFonts w:ascii="Calibri" w:hAnsi="Calibri"/>
          <w:lang w:val="pl-PL"/>
        </w:rPr>
      </w:pPr>
    </w:p>
    <w:p w:rsidR="0079272F" w:rsidRDefault="0079272F" w:rsidP="00F81E31">
      <w:pPr>
        <w:pStyle w:val="Normalny1"/>
        <w:ind w:left="680" w:hanging="396"/>
        <w:rPr>
          <w:rFonts w:ascii="Calibri" w:hAnsi="Calibri"/>
          <w:lang w:val="pl-PL"/>
        </w:rPr>
      </w:pPr>
    </w:p>
    <w:p w:rsidR="002A404A" w:rsidRDefault="002A404A" w:rsidP="002A404A">
      <w:pPr>
        <w:pStyle w:val="Normalny1"/>
        <w:rPr>
          <w:rFonts w:ascii="Calibri" w:hAnsi="Calibri"/>
          <w:lang w:val="pl-PL"/>
        </w:rPr>
      </w:pPr>
    </w:p>
    <w:p w:rsidR="002A404A" w:rsidRDefault="002A404A" w:rsidP="002A404A">
      <w:pPr>
        <w:pStyle w:val="Normalny1"/>
        <w:rPr>
          <w:rFonts w:ascii="Calibri" w:hAnsi="Calibri"/>
          <w:lang w:val="pl-PL"/>
        </w:rPr>
      </w:pPr>
    </w:p>
    <w:p w:rsidR="002A404A" w:rsidRDefault="002A404A" w:rsidP="002A404A">
      <w:pPr>
        <w:pStyle w:val="Normalny1"/>
        <w:rPr>
          <w:rFonts w:ascii="Calibri" w:hAnsi="Calibri"/>
          <w:lang w:val="pl-PL"/>
        </w:rPr>
      </w:pPr>
    </w:p>
    <w:p w:rsidR="0079272F" w:rsidRPr="002A404A" w:rsidRDefault="002A404A" w:rsidP="002A404A">
      <w:pPr>
        <w:pStyle w:val="Normalny1"/>
        <w:rPr>
          <w:rFonts w:ascii="Calibri" w:hAnsi="Calibri"/>
          <w:b/>
          <w:lang w:val="pl-PL"/>
        </w:rPr>
      </w:pPr>
      <w:r>
        <w:rPr>
          <w:rFonts w:ascii="Calibri" w:hAnsi="Calibri"/>
          <w:b/>
          <w:lang w:val="pl-PL"/>
        </w:rPr>
        <w:t>Akceptuję wybór:</w:t>
      </w:r>
    </w:p>
    <w:p w:rsidR="002A404A" w:rsidRDefault="002A404A" w:rsidP="002A404A">
      <w:pPr>
        <w:pStyle w:val="Normalny1"/>
        <w:rPr>
          <w:rFonts w:ascii="Calibri" w:hAnsi="Calibri"/>
          <w:lang w:val="pl-PL"/>
        </w:rPr>
      </w:pPr>
    </w:p>
    <w:p w:rsidR="002A404A" w:rsidRDefault="002A404A" w:rsidP="002A404A">
      <w:pPr>
        <w:pStyle w:val="Normalny1"/>
        <w:rPr>
          <w:rFonts w:ascii="Calibri" w:hAnsi="Calibri"/>
          <w:lang w:val="pl-PL"/>
        </w:rPr>
      </w:pPr>
    </w:p>
    <w:p w:rsidR="0079272F" w:rsidRDefault="0079272F" w:rsidP="00F81E31">
      <w:pPr>
        <w:pStyle w:val="Normalny1"/>
        <w:ind w:left="680" w:hanging="396"/>
        <w:rPr>
          <w:rFonts w:ascii="Calibri" w:hAnsi="Calibri"/>
          <w:lang w:val="pl-PL"/>
        </w:rPr>
      </w:pPr>
    </w:p>
    <w:p w:rsidR="0079272F" w:rsidRDefault="0079272F" w:rsidP="00F81E31">
      <w:pPr>
        <w:pStyle w:val="Normalny1"/>
        <w:ind w:left="680" w:hanging="396"/>
        <w:rPr>
          <w:rFonts w:ascii="Calibri" w:hAnsi="Calibri"/>
          <w:lang w:val="pl-PL"/>
        </w:rPr>
      </w:pPr>
    </w:p>
    <w:p w:rsidR="002B4463" w:rsidRDefault="002B4463" w:rsidP="00812AB8">
      <w:pPr>
        <w:pStyle w:val="Normalny1"/>
        <w:ind w:left="680" w:hanging="396"/>
        <w:jc w:val="right"/>
        <w:rPr>
          <w:rFonts w:ascii="Calibri" w:hAnsi="Calibri"/>
        </w:rPr>
      </w:pPr>
    </w:p>
    <w:p w:rsidR="002B4463" w:rsidRDefault="002B4463" w:rsidP="00812AB8">
      <w:pPr>
        <w:pStyle w:val="Normalny1"/>
        <w:ind w:left="680" w:hanging="396"/>
        <w:jc w:val="right"/>
        <w:rPr>
          <w:rFonts w:ascii="Calibri" w:hAnsi="Calibri"/>
        </w:rPr>
      </w:pPr>
    </w:p>
    <w:p w:rsidR="002B4463" w:rsidRDefault="002B4463" w:rsidP="00812AB8">
      <w:pPr>
        <w:pStyle w:val="Normalny1"/>
        <w:ind w:left="680" w:hanging="396"/>
        <w:jc w:val="right"/>
        <w:rPr>
          <w:rFonts w:ascii="Calibri" w:hAnsi="Calibri"/>
        </w:rPr>
      </w:pPr>
    </w:p>
    <w:p w:rsidR="002B4463" w:rsidRDefault="002B4463" w:rsidP="00812AB8">
      <w:pPr>
        <w:pStyle w:val="Normalny1"/>
        <w:ind w:left="680" w:hanging="396"/>
        <w:jc w:val="right"/>
        <w:rPr>
          <w:rFonts w:ascii="Calibri" w:hAnsi="Calibri"/>
        </w:rPr>
      </w:pPr>
    </w:p>
    <w:p w:rsidR="002B4463" w:rsidRDefault="002B4463" w:rsidP="00812AB8">
      <w:pPr>
        <w:pStyle w:val="Normalny1"/>
        <w:ind w:left="680" w:hanging="396"/>
        <w:jc w:val="right"/>
        <w:rPr>
          <w:rFonts w:ascii="Calibri" w:hAnsi="Calibri"/>
        </w:rPr>
      </w:pPr>
    </w:p>
    <w:p w:rsidR="002B4463" w:rsidRDefault="002B4463" w:rsidP="00812AB8">
      <w:pPr>
        <w:pStyle w:val="Normalny1"/>
        <w:ind w:left="680" w:hanging="396"/>
        <w:jc w:val="right"/>
        <w:rPr>
          <w:rFonts w:ascii="Calibri" w:hAnsi="Calibri"/>
        </w:rPr>
      </w:pPr>
    </w:p>
    <w:p w:rsidR="002B4463" w:rsidRDefault="002B4463" w:rsidP="00812AB8">
      <w:pPr>
        <w:pStyle w:val="Normalny1"/>
        <w:ind w:left="680" w:hanging="396"/>
        <w:jc w:val="right"/>
        <w:rPr>
          <w:rFonts w:ascii="Calibri" w:hAnsi="Calibri"/>
        </w:rPr>
      </w:pPr>
    </w:p>
    <w:p w:rsidR="002B4463" w:rsidRDefault="002B4463" w:rsidP="002A404A">
      <w:pPr>
        <w:pStyle w:val="Normalny1"/>
        <w:rPr>
          <w:rFonts w:ascii="Calibri" w:hAnsi="Calibri"/>
        </w:rPr>
      </w:pPr>
    </w:p>
    <w:p w:rsidR="002B4463" w:rsidRDefault="002B4463" w:rsidP="00812AB8">
      <w:pPr>
        <w:pStyle w:val="Normalny1"/>
        <w:ind w:left="680" w:hanging="396"/>
        <w:jc w:val="right"/>
        <w:rPr>
          <w:rFonts w:ascii="Calibri" w:hAnsi="Calibri"/>
        </w:rPr>
      </w:pPr>
    </w:p>
    <w:p w:rsidR="00F935F3" w:rsidRPr="0079272F" w:rsidRDefault="00F935F3" w:rsidP="00F935F3">
      <w:pPr>
        <w:pStyle w:val="Normalny1"/>
        <w:rPr>
          <w:rFonts w:ascii="Calibri" w:hAnsi="Calibri"/>
          <w:lang w:val="pl-PL"/>
        </w:rPr>
      </w:pPr>
    </w:p>
    <w:sectPr w:rsidR="00F935F3" w:rsidRPr="0079272F" w:rsidSect="002B4463">
      <w:headerReference w:type="even" r:id="rId12"/>
      <w:headerReference w:type="default" r:id="rId13"/>
      <w:footerReference w:type="even" r:id="rId14"/>
      <w:footerReference w:type="default" r:id="rId15"/>
      <w:pgSz w:w="11900" w:h="16840"/>
      <w:pgMar w:top="1081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223" w:rsidRDefault="00457223" w:rsidP="00F81E31">
      <w:pPr>
        <w:spacing w:line="240" w:lineRule="auto"/>
      </w:pPr>
      <w:r>
        <w:separator/>
      </w:r>
    </w:p>
  </w:endnote>
  <w:endnote w:type="continuationSeparator" w:id="0">
    <w:p w:rsidR="00457223" w:rsidRDefault="00457223" w:rsidP="00F81E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yrene A Regular">
    <w:altName w:val="Times New Roman"/>
    <w:charset w:val="00"/>
    <w:family w:val="auto"/>
    <w:pitch w:val="variable"/>
    <w:sig w:usb0="00000001" w:usb1="5000045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tyrene A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 CE">
    <w:altName w:val="Franklin Gothic Medium Cond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E31" w:rsidRDefault="002D6966">
    <w:pPr>
      <w:pStyle w:val="Stopka"/>
    </w:pPr>
    <w:sdt>
      <w:sdtPr>
        <w:id w:val="969400743"/>
        <w:temporary/>
        <w:showingPlcHdr/>
      </w:sdtPr>
      <w:sdtEndPr/>
      <w:sdtContent>
        <w:r w:rsidR="00F81E31">
          <w:t>[Type text]</w:t>
        </w:r>
      </w:sdtContent>
    </w:sdt>
    <w:r w:rsidR="00F81E31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F81E31">
          <w:t>[Type text]</w:t>
        </w:r>
      </w:sdtContent>
    </w:sdt>
    <w:r w:rsidR="00F81E31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F81E31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E31" w:rsidRDefault="00D8734B" w:rsidP="00F81E31">
    <w:pPr>
      <w:pStyle w:val="Stopka"/>
      <w:ind w:left="-1800"/>
    </w:pPr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1" wp14:anchorId="0530BC92" wp14:editId="4D1240C0">
          <wp:simplePos x="0" y="0"/>
          <wp:positionH relativeFrom="column">
            <wp:posOffset>-1143000</wp:posOffset>
          </wp:positionH>
          <wp:positionV relativeFrom="page">
            <wp:posOffset>9305925</wp:posOffset>
          </wp:positionV>
          <wp:extent cx="7038340" cy="1363345"/>
          <wp:effectExtent l="0" t="0" r="0" b="8255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8340" cy="136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81E31">
      <w:ptab w:relativeTo="margin" w:alignment="center" w:leader="none"/>
    </w:r>
    <w:r w:rsidR="00F81E31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223" w:rsidRDefault="00457223" w:rsidP="00F81E31">
      <w:pPr>
        <w:spacing w:line="240" w:lineRule="auto"/>
      </w:pPr>
      <w:r>
        <w:separator/>
      </w:r>
    </w:p>
  </w:footnote>
  <w:footnote w:type="continuationSeparator" w:id="0">
    <w:p w:rsidR="00457223" w:rsidRDefault="00457223" w:rsidP="00F81E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E31" w:rsidRDefault="002D6966">
    <w:pPr>
      <w:pStyle w:val="Nagwek"/>
    </w:pPr>
    <w:sdt>
      <w:sdtPr>
        <w:id w:val="171999623"/>
        <w:temporary/>
        <w:showingPlcHdr/>
      </w:sdtPr>
      <w:sdtEndPr/>
      <w:sdtContent>
        <w:r w:rsidR="00F81E31">
          <w:t>[Type text]</w:t>
        </w:r>
      </w:sdtContent>
    </w:sdt>
    <w:r w:rsidR="00F81E31">
      <w:ptab w:relativeTo="margin" w:alignment="center" w:leader="none"/>
    </w:r>
    <w:sdt>
      <w:sdtPr>
        <w:id w:val="171999624"/>
        <w:temporary/>
        <w:showingPlcHdr/>
      </w:sdtPr>
      <w:sdtEndPr/>
      <w:sdtContent>
        <w:r w:rsidR="00F81E31">
          <w:t>[Type text]</w:t>
        </w:r>
      </w:sdtContent>
    </w:sdt>
    <w:r w:rsidR="00F81E31">
      <w:ptab w:relativeTo="margin" w:alignment="right" w:leader="none"/>
    </w:r>
    <w:sdt>
      <w:sdtPr>
        <w:id w:val="171999625"/>
        <w:temporary/>
        <w:showingPlcHdr/>
      </w:sdtPr>
      <w:sdtEndPr/>
      <w:sdtContent>
        <w:r w:rsidR="00F81E31">
          <w:t>[Type text]</w:t>
        </w:r>
      </w:sdtContent>
    </w:sdt>
  </w:p>
  <w:p w:rsidR="00F81E31" w:rsidRDefault="00F81E3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E31" w:rsidRPr="00F81E31" w:rsidRDefault="00F81E31" w:rsidP="00F81E31">
    <w:pPr>
      <w:pStyle w:val="Nagwek"/>
      <w:ind w:left="-1800"/>
      <w:rPr>
        <w:rFonts w:ascii="Styrene A Regular" w:hAnsi="Styrene A Regular" w:cstheme="minorBidi"/>
      </w:rPr>
    </w:pPr>
    <w:r>
      <w:rPr>
        <w:noProof/>
        <w:lang w:val="pl-PL" w:eastAsia="pl-PL"/>
      </w:rPr>
      <w:drawing>
        <wp:inline distT="0" distB="0" distL="0" distR="0" wp14:anchorId="150E928D" wp14:editId="150E928E">
          <wp:extent cx="7543800" cy="1800514"/>
          <wp:effectExtent l="0" t="0" r="0" b="0"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IN_a4_naglowek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751" cy="1800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90AE0"/>
    <w:multiLevelType w:val="hybridMultilevel"/>
    <w:tmpl w:val="D97870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4172D"/>
    <w:multiLevelType w:val="hybridMultilevel"/>
    <w:tmpl w:val="7C54418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EE7DE6"/>
    <w:multiLevelType w:val="hybridMultilevel"/>
    <w:tmpl w:val="48A44F4E"/>
    <w:lvl w:ilvl="0" w:tplc="0415000F">
      <w:start w:val="1"/>
      <w:numFmt w:val="decimal"/>
      <w:lvlText w:val="%1.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6B0A1FBC"/>
    <w:multiLevelType w:val="hybridMultilevel"/>
    <w:tmpl w:val="5A108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50D"/>
    <w:rsid w:val="00123A93"/>
    <w:rsid w:val="001D3307"/>
    <w:rsid w:val="0027451D"/>
    <w:rsid w:val="002A404A"/>
    <w:rsid w:val="002B4463"/>
    <w:rsid w:val="002D350D"/>
    <w:rsid w:val="002D6966"/>
    <w:rsid w:val="00457223"/>
    <w:rsid w:val="004721ED"/>
    <w:rsid w:val="005476F6"/>
    <w:rsid w:val="00572D51"/>
    <w:rsid w:val="0079272F"/>
    <w:rsid w:val="00812AB8"/>
    <w:rsid w:val="00863399"/>
    <w:rsid w:val="00942BC4"/>
    <w:rsid w:val="00BD6444"/>
    <w:rsid w:val="00C35B12"/>
    <w:rsid w:val="00D24071"/>
    <w:rsid w:val="00D45787"/>
    <w:rsid w:val="00D8734B"/>
    <w:rsid w:val="00ED47B2"/>
    <w:rsid w:val="00F81E31"/>
    <w:rsid w:val="00F935F3"/>
    <w:rsid w:val="00F961E7"/>
    <w:rsid w:val="00FE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300"/>
  <w15:docId w15:val="{117DC2BE-28C5-4A7E-92D7-F161A0C4A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tyrene A Regular" w:eastAsiaTheme="minorEastAsia" w:hAnsi="Styrene A Regular" w:cstheme="minorBidi"/>
        <w:color w:val="000000" w:themeColor="text1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1E31"/>
    <w:pPr>
      <w:spacing w:line="276" w:lineRule="auto"/>
    </w:pPr>
    <w:rPr>
      <w:rFonts w:ascii="Arial" w:eastAsia="Arial" w:hAnsi="Arial" w:cs="Arial"/>
      <w:color w:val="auto"/>
      <w:lang w:val="uz-Cyrl-U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">
    <w:name w:val="ADRESAT"/>
    <w:basedOn w:val="Normalny"/>
    <w:qFormat/>
    <w:rsid w:val="0027451D"/>
    <w:rPr>
      <w:rFonts w:ascii="Styrene A Bold" w:hAnsi="Styrene A Bold"/>
      <w:lang w:val="pl-PL"/>
    </w:rPr>
  </w:style>
  <w:style w:type="paragraph" w:customStyle="1" w:styleId="TEKSTGWNY">
    <w:name w:val="TEKST GŁÓWNY"/>
    <w:basedOn w:val="Normalny"/>
    <w:qFormat/>
    <w:rsid w:val="0027451D"/>
    <w:pPr>
      <w:widowControl w:val="0"/>
      <w:autoSpaceDE w:val="0"/>
      <w:autoSpaceDN w:val="0"/>
      <w:adjustRightInd w:val="0"/>
      <w:spacing w:line="360" w:lineRule="auto"/>
      <w:jc w:val="both"/>
      <w:textAlignment w:val="center"/>
    </w:pPr>
    <w:rPr>
      <w:rFonts w:cs="ArialMT"/>
      <w:color w:val="000000"/>
      <w:lang w:val="pl-PL"/>
    </w:rPr>
  </w:style>
  <w:style w:type="character" w:customStyle="1" w:styleId="Style1">
    <w:name w:val="Style1"/>
    <w:uiPriority w:val="1"/>
    <w:qFormat/>
    <w:rsid w:val="0027451D"/>
    <w:rPr>
      <w:rFonts w:ascii="Styrene A Bold" w:hAnsi="Styrene A Bold"/>
      <w:b/>
      <w:i w:val="0"/>
      <w:color w:val="000000" w:themeColor="text1"/>
      <w:sz w:val="22"/>
    </w:rPr>
  </w:style>
  <w:style w:type="paragraph" w:styleId="Nagwek">
    <w:name w:val="header"/>
    <w:basedOn w:val="Normalny"/>
    <w:link w:val="NagwekZnak"/>
    <w:uiPriority w:val="99"/>
    <w:unhideWhenUsed/>
    <w:rsid w:val="00F81E31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1E31"/>
  </w:style>
  <w:style w:type="paragraph" w:styleId="Stopka">
    <w:name w:val="footer"/>
    <w:basedOn w:val="Normalny"/>
    <w:link w:val="StopkaZnak"/>
    <w:uiPriority w:val="99"/>
    <w:unhideWhenUsed/>
    <w:rsid w:val="00F81E31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1E31"/>
  </w:style>
  <w:style w:type="paragraph" w:styleId="Tekstdymka">
    <w:name w:val="Balloon Text"/>
    <w:basedOn w:val="Normalny"/>
    <w:link w:val="TekstdymkaZnak"/>
    <w:uiPriority w:val="99"/>
    <w:semiHidden/>
    <w:unhideWhenUsed/>
    <w:rsid w:val="00F81E31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E31"/>
    <w:rPr>
      <w:rFonts w:ascii="Lucida Grande CE" w:hAnsi="Lucida Grande CE"/>
      <w:sz w:val="18"/>
      <w:szCs w:val="18"/>
    </w:rPr>
  </w:style>
  <w:style w:type="paragraph" w:customStyle="1" w:styleId="Normalny1">
    <w:name w:val="Normalny1"/>
    <w:rsid w:val="00F81E31"/>
    <w:pPr>
      <w:spacing w:line="276" w:lineRule="auto"/>
    </w:pPr>
    <w:rPr>
      <w:rFonts w:ascii="Arial" w:eastAsia="Arial" w:hAnsi="Arial" w:cs="Arial"/>
      <w:color w:val="auto"/>
      <w:lang w:val="uz-Cyrl-UZ"/>
    </w:rPr>
  </w:style>
  <w:style w:type="character" w:styleId="Hipercze">
    <w:name w:val="Hyperlink"/>
    <w:basedOn w:val="Domylnaczcionkaakapitu"/>
    <w:uiPriority w:val="99"/>
    <w:unhideWhenUsed/>
    <w:rsid w:val="00F81E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rauze\AppData\Local\Microsoft\Windows\Temporary%20Internet%20Files\Content.Outlook\QMDTTQ2Q\POLIN_a4_papi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21B5EF218B9742BE4BFF5C79E6FF3F" ma:contentTypeVersion="1" ma:contentTypeDescription="Utwórz nowy dokument." ma:contentTypeScope="" ma:versionID="0b13e531fe3e46fb2193f219734ee9b4">
  <xsd:schema xmlns:xsd="http://www.w3.org/2001/XMLSchema" xmlns:xs="http://www.w3.org/2001/XMLSchema" xmlns:p="http://schemas.microsoft.com/office/2006/metadata/properties" xmlns:ns1="http://schemas.microsoft.com/sharepoint/v3" xmlns:ns2="0df2b693-7fbf-4756-ae3f-c788f350777c" targetNamespace="http://schemas.microsoft.com/office/2006/metadata/properties" ma:root="true" ma:fieldsID="5610a60bcbdd05a7caa5e7cac5d67acc" ns1:_="" ns2:_="">
    <xsd:import namespace="http://schemas.microsoft.com/sharepoint/v3"/>
    <xsd:import namespace="0df2b693-7fbf-4756-ae3f-c788f35077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12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2b693-7fbf-4756-ae3f-c788f35077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df2b693-7fbf-4756-ae3f-c788f350777c">DZK5T5Q4HHWX-61-80</_dlc_DocId>
    <_dlc_DocIdUrl xmlns="0df2b693-7fbf-4756-ae3f-c788f350777c">
      <Url>https://intranet.hq.corp.mhzp.pl/_layouts/15/DocIdRedir.aspx?ID=DZK5T5Q4HHWX-61-80</Url>
      <Description>DZK5T5Q4HHWX-61-80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10C870-5659-4BB1-8F97-26666625E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f2b693-7fbf-4756-ae3f-c788f3507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B420E1-8E03-45EC-84D0-5B05419A7379}">
  <ds:schemaRefs>
    <ds:schemaRef ds:uri="http://purl.org/dc/terms/"/>
    <ds:schemaRef ds:uri="http://schemas.microsoft.com/sharepoint/v3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df2b693-7fbf-4756-ae3f-c788f350777c"/>
  </ds:schemaRefs>
</ds:datastoreItem>
</file>

<file path=customXml/itemProps3.xml><?xml version="1.0" encoding="utf-8"?>
<ds:datastoreItem xmlns:ds="http://schemas.openxmlformats.org/officeDocument/2006/customXml" ds:itemID="{2B9986DB-5AE7-4EB1-A7D2-A6FAC2F264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5EE776-6840-49D6-BD1F-3781F2B9F64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F9BFECA-A7B6-4098-BE1D-BD5160A46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POLIN_a4_papier</Template>
  <TotalTime>0</TotalTime>
  <Pages>2</Pages>
  <Words>305</Words>
  <Characters>1830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Krauze Katarzyna</dc:creator>
  <cp:keywords/>
  <dc:description/>
  <cp:lastModifiedBy>Woźnicka Monika</cp:lastModifiedBy>
  <cp:revision>2</cp:revision>
  <cp:lastPrinted>2019-09-20T10:29:00Z</cp:lastPrinted>
  <dcterms:created xsi:type="dcterms:W3CDTF">2019-09-20T10:50:00Z</dcterms:created>
  <dcterms:modified xsi:type="dcterms:W3CDTF">2019-09-20T10:50:00Z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0x0101004321B5EF218B9742BE4BFF5C79E6FF3F</vt:lpwstr>
  </property>
  <property fmtid="{D5CDD505-2E9C-101B-9397-08002B2CF9AE}" pid="3" name="_dlc_DocIdItemGuid">
    <vt:lpwstr>d5017422-5e74-4324-90ec-77b9e6d98633</vt:lpwstr>
  </property>
</Properties>
</file>