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6B" w:rsidRPr="00896660" w:rsidRDefault="00A00A9A" w:rsidP="002A7F21">
      <w:pPr>
        <w:pStyle w:val="Podtytu"/>
        <w:rPr>
          <w:rFonts w:eastAsia="Times New Roman"/>
        </w:rPr>
      </w:pPr>
      <w:r w:rsidRPr="00896660">
        <w:rPr>
          <w:rFonts w:eastAsia="Times New Roman"/>
        </w:rPr>
        <w:t>Specyfikacja Istotnych Warunków Zamówienia w postępowaniu o udzielenie zamówienia publicznego prowadzonym w trybie przetargu nieograniczonego na:</w:t>
      </w:r>
    </w:p>
    <w:sdt>
      <w:sdtPr>
        <w:rPr>
          <w:rFonts w:eastAsia="Times New Roman"/>
        </w:rPr>
        <w:alias w:val="Subject"/>
        <w:tag w:val=""/>
        <w:id w:val="-429970183"/>
        <w:placeholder>
          <w:docPart w:val="3A5E693FE9F54DA2ABE23478E45BBE6C"/>
        </w:placeholder>
        <w:dataBinding w:prefixMappings="xmlns:ns0='http://purl.org/dc/elements/1.1/' xmlns:ns1='http://schemas.openxmlformats.org/package/2006/metadata/core-properties' " w:xpath="/ns1:coreProperties[1]/ns0:subject[1]" w:storeItemID="{6C3C8BC8-F283-45AE-878A-BAB7291924A1}"/>
        <w:text/>
      </w:sdtPr>
      <w:sdtContent>
        <w:p w:rsidR="00765B6B" w:rsidRPr="00896660" w:rsidRDefault="00DD60F1" w:rsidP="002A7F21">
          <w:pPr>
            <w:pStyle w:val="Tytu"/>
            <w:rPr>
              <w:rFonts w:eastAsia="Times New Roman"/>
            </w:rPr>
          </w:pPr>
          <w:r>
            <w:rPr>
              <w:rFonts w:eastAsia="Times New Roman"/>
            </w:rPr>
            <w:t>Wykonanie rozbudowy oraz integracji systemu sygnalizacji włamania i napadu (SSWiN) w siedzibie Muzeum Historii Żydów Polskich</w:t>
          </w:r>
        </w:p>
      </w:sdtContent>
    </w:sdt>
    <w:p w:rsidR="00B46501" w:rsidRPr="00896660" w:rsidRDefault="008110AA" w:rsidP="002A7F21">
      <w:pPr>
        <w:pStyle w:val="Podtytu"/>
        <w:rPr>
          <w:rFonts w:eastAsia="Times New Roman"/>
        </w:rPr>
      </w:pPr>
      <w:r w:rsidRPr="00896660">
        <w:rPr>
          <w:rFonts w:eastAsia="Times New Roman"/>
        </w:rPr>
        <w:t>o wart</w:t>
      </w:r>
      <w:r w:rsidR="00A00A9A" w:rsidRPr="00896660">
        <w:rPr>
          <w:rFonts w:eastAsia="Times New Roman"/>
        </w:rPr>
        <w:t>ości szacunkowej zamówienia niższej niż wyrażona w złotych równowar</w:t>
      </w:r>
      <w:r w:rsidR="00DF55DE" w:rsidRPr="00896660">
        <w:rPr>
          <w:rFonts w:eastAsia="Times New Roman"/>
        </w:rPr>
        <w:t>tość kwoty200 000 Euro</w:t>
      </w:r>
    </w:p>
    <w:p w:rsidR="00695DE1" w:rsidRPr="00DA44B1" w:rsidRDefault="00695DE1" w:rsidP="00695DE1">
      <w:pPr>
        <w:rPr>
          <w:rFonts w:asciiTheme="minorHAnsi" w:hAnsiTheme="minorHAnsi"/>
        </w:rPr>
      </w:pPr>
    </w:p>
    <w:p w:rsidR="00695DE1" w:rsidRPr="00DA44B1" w:rsidRDefault="00695DE1" w:rsidP="00695DE1">
      <w:pPr>
        <w:rPr>
          <w:rFonts w:asciiTheme="minorHAnsi" w:hAnsiTheme="minorHAnsi"/>
        </w:rPr>
      </w:pPr>
    </w:p>
    <w:p w:rsidR="00695DE1" w:rsidRPr="00DA44B1" w:rsidRDefault="00695DE1" w:rsidP="00695DE1">
      <w:pPr>
        <w:rPr>
          <w:rFonts w:asciiTheme="minorHAnsi" w:hAnsiTheme="minorHAnsi"/>
        </w:rPr>
      </w:pPr>
    </w:p>
    <w:p w:rsidR="00695DE1" w:rsidRPr="00DA44B1" w:rsidRDefault="00695DE1" w:rsidP="00695DE1">
      <w:pPr>
        <w:rPr>
          <w:rFonts w:asciiTheme="minorHAnsi" w:hAnsiTheme="minorHAnsi"/>
        </w:rPr>
      </w:pPr>
    </w:p>
    <w:p w:rsidR="00695DE1" w:rsidRPr="00DA44B1" w:rsidRDefault="00695DE1" w:rsidP="00695DE1">
      <w:pPr>
        <w:rPr>
          <w:rFonts w:asciiTheme="minorHAnsi" w:hAnsiTheme="minorHAnsi"/>
        </w:rPr>
      </w:pPr>
    </w:p>
    <w:p w:rsidR="00695DE1" w:rsidRPr="00DA44B1" w:rsidRDefault="00695DE1" w:rsidP="00695DE1">
      <w:pPr>
        <w:rPr>
          <w:rFonts w:asciiTheme="minorHAnsi" w:hAnsiTheme="minorHAnsi"/>
        </w:rPr>
      </w:pPr>
    </w:p>
    <w:p w:rsidR="0010137B" w:rsidRPr="00896660" w:rsidRDefault="00A00A9A" w:rsidP="0020442D">
      <w:pPr>
        <w:pStyle w:val="Podtytu"/>
        <w:spacing w:before="0" w:after="0"/>
        <w:rPr>
          <w:rFonts w:eastAsia="Times New Roman"/>
        </w:rPr>
      </w:pPr>
      <w:r w:rsidRPr="00896660">
        <w:rPr>
          <w:rFonts w:eastAsia="Times New Roman"/>
        </w:rPr>
        <w:t xml:space="preserve">Nazwa i adres Zamawiającego: </w:t>
      </w:r>
      <w:r w:rsidR="00502A4F" w:rsidRPr="00896660">
        <w:rPr>
          <w:rFonts w:eastAsia="Times New Roman"/>
        </w:rPr>
        <w:br/>
      </w:r>
      <w:r w:rsidRPr="00896660">
        <w:rPr>
          <w:rFonts w:eastAsia="Times New Roman"/>
        </w:rPr>
        <w:t xml:space="preserve">Muzeum Historii Żydów Polskich </w:t>
      </w:r>
      <w:r w:rsidR="00502A4F" w:rsidRPr="00896660">
        <w:rPr>
          <w:rFonts w:eastAsia="Times New Roman"/>
        </w:rPr>
        <w:br/>
      </w:r>
      <w:r w:rsidR="0010137B" w:rsidRPr="00896660">
        <w:rPr>
          <w:rFonts w:eastAsia="Times New Roman"/>
        </w:rPr>
        <w:t>ul. Anielewicza 6</w:t>
      </w:r>
    </w:p>
    <w:p w:rsidR="00B46501" w:rsidRPr="00896660" w:rsidRDefault="00A00A9A" w:rsidP="0020442D">
      <w:pPr>
        <w:pStyle w:val="Podtytu"/>
        <w:spacing w:before="0" w:after="0"/>
        <w:rPr>
          <w:rFonts w:eastAsia="Times New Roman"/>
        </w:rPr>
      </w:pPr>
      <w:r w:rsidRPr="00896660">
        <w:rPr>
          <w:rFonts w:eastAsia="Times New Roman"/>
        </w:rPr>
        <w:t>00-</w:t>
      </w:r>
      <w:r w:rsidR="00337D03" w:rsidRPr="00896660">
        <w:rPr>
          <w:rFonts w:eastAsia="Times New Roman"/>
        </w:rPr>
        <w:t xml:space="preserve">157 </w:t>
      </w:r>
      <w:r w:rsidRPr="00896660">
        <w:rPr>
          <w:rFonts w:eastAsia="Times New Roman"/>
        </w:rPr>
        <w:t>Warsza</w:t>
      </w:r>
      <w:r w:rsidR="0010137B" w:rsidRPr="00896660">
        <w:rPr>
          <w:rFonts w:eastAsia="Times New Roman"/>
        </w:rPr>
        <w:t>wa</w:t>
      </w:r>
      <w:r w:rsidR="00502A4F" w:rsidRPr="00896660">
        <w:rPr>
          <w:rFonts w:eastAsia="Times New Roman"/>
        </w:rPr>
        <w:br/>
      </w:r>
    </w:p>
    <w:p w:rsidR="00B46501" w:rsidRPr="00896660" w:rsidRDefault="000F4507" w:rsidP="002A7F21">
      <w:pPr>
        <w:pStyle w:val="Podtytu"/>
        <w:rPr>
          <w:rFonts w:eastAsia="Times New Roman"/>
        </w:rPr>
      </w:pPr>
      <w:r w:rsidRPr="00896660">
        <w:rPr>
          <w:rFonts w:eastAsia="Times New Roman"/>
        </w:rPr>
        <w:t>Z</w:t>
      </w:r>
      <w:r w:rsidR="00B46501" w:rsidRPr="00896660">
        <w:rPr>
          <w:rFonts w:eastAsia="Times New Roman"/>
        </w:rPr>
        <w:t xml:space="preserve">nak </w:t>
      </w:r>
      <w:r w:rsidR="00B46501" w:rsidRPr="00B94317">
        <w:rPr>
          <w:rFonts w:eastAsia="Times New Roman"/>
        </w:rPr>
        <w:t xml:space="preserve">sprawy: </w:t>
      </w:r>
      <w:sdt>
        <w:sdtPr>
          <w:rPr>
            <w:rFonts w:eastAsia="Times New Roman"/>
          </w:rPr>
          <w:alias w:val="Category"/>
          <w:tag w:val=""/>
          <w:id w:val="1490518474"/>
          <w:placeholder>
            <w:docPart w:val="7B899A28A236483498804F295AFF403E"/>
          </w:placeholder>
          <w:dataBinding w:prefixMappings="xmlns:ns0='http://purl.org/dc/elements/1.1/' xmlns:ns1='http://schemas.openxmlformats.org/package/2006/metadata/core-properties' " w:xpath="/ns1:coreProperties[1]/ns1:category[1]" w:storeItemID="{6C3C8BC8-F283-45AE-878A-BAB7291924A1}"/>
          <w:text/>
        </w:sdtPr>
        <w:sdtContent>
          <w:r w:rsidR="00C07320" w:rsidRPr="00B94317">
            <w:rPr>
              <w:rFonts w:eastAsia="Times New Roman"/>
            </w:rPr>
            <w:t>MHZP/</w:t>
          </w:r>
          <w:r w:rsidR="00B94317">
            <w:rPr>
              <w:rFonts w:eastAsia="Times New Roman"/>
            </w:rPr>
            <w:t>36</w:t>
          </w:r>
          <w:r w:rsidR="008B1D24" w:rsidRPr="00B94317">
            <w:rPr>
              <w:rFonts w:eastAsia="Times New Roman"/>
            </w:rPr>
            <w:t>/2013</w:t>
          </w:r>
        </w:sdtContent>
      </w:sdt>
    </w:p>
    <w:p w:rsidR="00B94317" w:rsidRDefault="00B94317" w:rsidP="002A7F21">
      <w:pPr>
        <w:pStyle w:val="Podtytu"/>
        <w:rPr>
          <w:rFonts w:eastAsia="Times New Roman"/>
        </w:rPr>
      </w:pPr>
    </w:p>
    <w:p w:rsidR="00695DE1" w:rsidRPr="00DA44B1" w:rsidRDefault="00B06D13" w:rsidP="002A7F21">
      <w:pPr>
        <w:pStyle w:val="Podtytu"/>
        <w:rPr>
          <w:rFonts w:asciiTheme="minorHAnsi" w:hAnsiTheme="minorHAnsi"/>
        </w:rPr>
      </w:pPr>
      <w:r w:rsidRPr="00896660">
        <w:rPr>
          <w:rFonts w:eastAsia="Times New Roman"/>
        </w:rPr>
        <w:t>Warszawa, dnia</w:t>
      </w:r>
      <w:r w:rsidR="0020442D">
        <w:rPr>
          <w:rFonts w:eastAsia="Times New Roman"/>
        </w:rPr>
        <w:t>29</w:t>
      </w:r>
      <w:r w:rsidR="00301887" w:rsidRPr="00896660">
        <w:rPr>
          <w:rFonts w:eastAsia="Times New Roman"/>
        </w:rPr>
        <w:t>.</w:t>
      </w:r>
      <w:r w:rsidR="008B1D24" w:rsidRPr="00896660">
        <w:rPr>
          <w:rFonts w:eastAsia="Times New Roman"/>
        </w:rPr>
        <w:t>1</w:t>
      </w:r>
      <w:r w:rsidR="00F64324">
        <w:rPr>
          <w:rFonts w:eastAsia="Times New Roman"/>
        </w:rPr>
        <w:t>1</w:t>
      </w:r>
      <w:r w:rsidR="00301887" w:rsidRPr="00896660">
        <w:rPr>
          <w:rFonts w:eastAsia="Times New Roman"/>
        </w:rPr>
        <w:t>.2013 r.</w:t>
      </w:r>
      <w:r w:rsidR="00695DE1" w:rsidRPr="00DA44B1">
        <w:rPr>
          <w:rFonts w:asciiTheme="minorHAnsi" w:hAnsiTheme="minorHAnsi"/>
        </w:rPr>
        <w:br w:type="page"/>
      </w:r>
    </w:p>
    <w:p w:rsidR="000F66F8" w:rsidRPr="00896660" w:rsidRDefault="000F4507" w:rsidP="00EC52ED">
      <w:pPr>
        <w:pStyle w:val="Nagwek2"/>
        <w:rPr>
          <w:rFonts w:eastAsia="Times New Roman" w:cs="Times New Roman"/>
        </w:rPr>
      </w:pPr>
      <w:r w:rsidRPr="00896660">
        <w:rPr>
          <w:rFonts w:eastAsia="Times New Roman" w:cs="Times New Roman"/>
        </w:rPr>
        <w:lastRenderedPageBreak/>
        <w:t>Rozdział 1</w:t>
      </w:r>
      <w:r w:rsidRPr="00896660">
        <w:rPr>
          <w:rFonts w:eastAsia="Times New Roman" w:cs="Times New Roman"/>
        </w:rPr>
        <w:br/>
      </w:r>
      <w:r w:rsidR="000F66F8" w:rsidRPr="00896660">
        <w:rPr>
          <w:rFonts w:eastAsia="Times New Roman" w:cs="Times New Roman"/>
        </w:rPr>
        <w:t>Informacje ogólne</w:t>
      </w:r>
    </w:p>
    <w:p w:rsidR="007002E8" w:rsidRDefault="00A00A9A" w:rsidP="00B6241E">
      <w:pPr>
        <w:pStyle w:val="NormalN"/>
        <w:numPr>
          <w:ilvl w:val="0"/>
          <w:numId w:val="21"/>
        </w:numPr>
        <w:ind w:left="426"/>
        <w:rPr>
          <w:rFonts w:asciiTheme="minorHAnsi" w:hAnsiTheme="minorHAnsi"/>
        </w:rPr>
      </w:pPr>
      <w:r w:rsidRPr="00DA44B1">
        <w:rPr>
          <w:rFonts w:asciiTheme="minorHAnsi" w:hAnsiTheme="minorHAnsi"/>
        </w:rPr>
        <w:t>Zamawiającym jest Muzeum Historii Żydów Polskic</w:t>
      </w:r>
      <w:r w:rsidR="00337D03" w:rsidRPr="00DA44B1">
        <w:rPr>
          <w:rFonts w:asciiTheme="minorHAnsi" w:hAnsiTheme="minorHAnsi"/>
        </w:rPr>
        <w:t>h z siedzibą w Warszawie (00-157</w:t>
      </w:r>
      <w:r w:rsidRPr="00DA44B1">
        <w:rPr>
          <w:rFonts w:asciiTheme="minorHAnsi" w:hAnsiTheme="minorHAnsi"/>
        </w:rPr>
        <w:t xml:space="preserve">) przy ul. </w:t>
      </w:r>
      <w:r w:rsidR="00337D03" w:rsidRPr="00DA44B1">
        <w:rPr>
          <w:rFonts w:asciiTheme="minorHAnsi" w:hAnsiTheme="minorHAnsi"/>
        </w:rPr>
        <w:t>Anielewicza 6</w:t>
      </w:r>
      <w:r w:rsidRPr="00DA44B1">
        <w:rPr>
          <w:rFonts w:asciiTheme="minorHAnsi" w:hAnsiTheme="minorHAnsi"/>
        </w:rPr>
        <w:t>, wpisane do rejestru instytucji kultury prowadzonego przez miasto stołeczne Warszawę pod numerem IKM/3/05, posiadające NIP 525-234-77-28 i Regon 140313762, zwane dalej „Zamawiającym”.</w:t>
      </w:r>
    </w:p>
    <w:p w:rsidR="00A00A9A" w:rsidRPr="007002E8" w:rsidRDefault="00A00A9A" w:rsidP="00B6241E">
      <w:pPr>
        <w:pStyle w:val="NormalN"/>
        <w:numPr>
          <w:ilvl w:val="0"/>
          <w:numId w:val="21"/>
        </w:numPr>
        <w:ind w:left="426"/>
        <w:rPr>
          <w:rFonts w:asciiTheme="minorHAnsi" w:hAnsiTheme="minorHAnsi"/>
        </w:rPr>
      </w:pPr>
      <w:r w:rsidRPr="007002E8">
        <w:rPr>
          <w:rFonts w:asciiTheme="minorHAnsi" w:hAnsiTheme="minorHAnsi"/>
        </w:rPr>
        <w:t>Dane teleadresowe Zamawiającego:</w:t>
      </w:r>
    </w:p>
    <w:p w:rsidR="00A00A9A" w:rsidRPr="00DA44B1" w:rsidRDefault="00A00A9A" w:rsidP="003B46DE">
      <w:pPr>
        <w:pStyle w:val="NormalNN"/>
        <w:tabs>
          <w:tab w:val="clear" w:pos="1865"/>
          <w:tab w:val="num" w:pos="709"/>
        </w:tabs>
        <w:ind w:left="709" w:hanging="283"/>
        <w:rPr>
          <w:rFonts w:asciiTheme="minorHAnsi" w:hAnsiTheme="minorHAnsi"/>
        </w:rPr>
      </w:pPr>
      <w:r w:rsidRPr="00DA44B1">
        <w:rPr>
          <w:rFonts w:asciiTheme="minorHAnsi" w:hAnsiTheme="minorHAnsi"/>
        </w:rPr>
        <w:t xml:space="preserve">adres do korespondencji: ul. </w:t>
      </w:r>
      <w:r w:rsidR="00337D03" w:rsidRPr="00DA44B1">
        <w:rPr>
          <w:rFonts w:asciiTheme="minorHAnsi" w:hAnsiTheme="minorHAnsi"/>
        </w:rPr>
        <w:t>Anielewicza 6</w:t>
      </w:r>
      <w:r w:rsidRPr="00DA44B1">
        <w:rPr>
          <w:rFonts w:asciiTheme="minorHAnsi" w:hAnsiTheme="minorHAnsi"/>
        </w:rPr>
        <w:t>, 00-</w:t>
      </w:r>
      <w:r w:rsidR="00337D03" w:rsidRPr="00DA44B1">
        <w:rPr>
          <w:rFonts w:asciiTheme="minorHAnsi" w:hAnsiTheme="minorHAnsi"/>
        </w:rPr>
        <w:t>157 Warszawa</w:t>
      </w:r>
      <w:r w:rsidRPr="00DA44B1">
        <w:rPr>
          <w:rFonts w:asciiTheme="minorHAnsi" w:hAnsiTheme="minorHAnsi"/>
        </w:rPr>
        <w:t>;</w:t>
      </w:r>
    </w:p>
    <w:p w:rsidR="00A00A9A" w:rsidRPr="00DA44B1" w:rsidRDefault="00A00A9A" w:rsidP="003B46DE">
      <w:pPr>
        <w:pStyle w:val="NormalNN"/>
        <w:tabs>
          <w:tab w:val="clear" w:pos="1865"/>
          <w:tab w:val="num" w:pos="709"/>
        </w:tabs>
        <w:ind w:left="709" w:hanging="283"/>
        <w:rPr>
          <w:rFonts w:asciiTheme="minorHAnsi" w:hAnsiTheme="minorHAnsi"/>
        </w:rPr>
      </w:pPr>
      <w:r w:rsidRPr="00DA44B1">
        <w:rPr>
          <w:rFonts w:asciiTheme="minorHAnsi" w:hAnsiTheme="minorHAnsi"/>
        </w:rPr>
        <w:t>numer telefonu: 22 471 03 53;</w:t>
      </w:r>
    </w:p>
    <w:p w:rsidR="00A00A9A" w:rsidRPr="00DA44B1" w:rsidRDefault="00A00A9A" w:rsidP="003B46DE">
      <w:pPr>
        <w:pStyle w:val="NormalNN"/>
        <w:tabs>
          <w:tab w:val="clear" w:pos="1865"/>
          <w:tab w:val="num" w:pos="709"/>
        </w:tabs>
        <w:ind w:left="709" w:hanging="283"/>
        <w:rPr>
          <w:rFonts w:asciiTheme="minorHAnsi" w:hAnsiTheme="minorHAnsi"/>
        </w:rPr>
      </w:pPr>
      <w:r w:rsidRPr="00DA44B1">
        <w:rPr>
          <w:rFonts w:asciiTheme="minorHAnsi" w:hAnsiTheme="minorHAnsi"/>
        </w:rPr>
        <w:t>numer faksu: 22</w:t>
      </w:r>
      <w:r w:rsidR="003C236C">
        <w:rPr>
          <w:rFonts w:asciiTheme="minorHAnsi" w:hAnsiTheme="minorHAnsi"/>
        </w:rPr>
        <w:t>471 03 98</w:t>
      </w:r>
      <w:r w:rsidRPr="00DA44B1">
        <w:rPr>
          <w:rFonts w:asciiTheme="minorHAnsi" w:hAnsiTheme="minorHAnsi"/>
        </w:rPr>
        <w:t>;</w:t>
      </w:r>
    </w:p>
    <w:p w:rsidR="00A00A9A" w:rsidRPr="00DA44B1" w:rsidRDefault="00A00A9A" w:rsidP="003B46DE">
      <w:pPr>
        <w:pStyle w:val="NormalNN"/>
        <w:tabs>
          <w:tab w:val="clear" w:pos="1865"/>
          <w:tab w:val="num" w:pos="709"/>
        </w:tabs>
        <w:ind w:left="709" w:hanging="283"/>
        <w:rPr>
          <w:rFonts w:asciiTheme="minorHAnsi" w:hAnsiTheme="minorHAnsi"/>
        </w:rPr>
      </w:pPr>
      <w:r w:rsidRPr="00DA44B1">
        <w:rPr>
          <w:rFonts w:asciiTheme="minorHAnsi" w:hAnsiTheme="minorHAnsi"/>
        </w:rPr>
        <w:t>adres poczty e-mail: bstanecka@jewishmuseum.org.pl;</w:t>
      </w:r>
    </w:p>
    <w:p w:rsidR="00A00A9A" w:rsidRPr="00DA44B1" w:rsidRDefault="00A00A9A" w:rsidP="003B46DE">
      <w:pPr>
        <w:pStyle w:val="NormalNN"/>
        <w:tabs>
          <w:tab w:val="clear" w:pos="1865"/>
          <w:tab w:val="num" w:pos="709"/>
        </w:tabs>
        <w:ind w:left="709" w:hanging="283"/>
        <w:rPr>
          <w:rFonts w:asciiTheme="minorHAnsi" w:hAnsiTheme="minorHAnsi"/>
        </w:rPr>
      </w:pPr>
      <w:r w:rsidRPr="00DA44B1">
        <w:rPr>
          <w:rFonts w:asciiTheme="minorHAnsi" w:hAnsiTheme="minorHAnsi"/>
        </w:rPr>
        <w:t>strona internetowa: www.jewishmuseum.org.pl</w:t>
      </w:r>
    </w:p>
    <w:p w:rsidR="00A00A9A" w:rsidRPr="00DA44B1" w:rsidRDefault="00A00A9A" w:rsidP="0040254C">
      <w:pPr>
        <w:pStyle w:val="NormalNN"/>
        <w:numPr>
          <w:ilvl w:val="0"/>
          <w:numId w:val="0"/>
        </w:numPr>
        <w:ind w:left="426"/>
        <w:rPr>
          <w:rFonts w:asciiTheme="minorHAnsi" w:hAnsiTheme="minorHAnsi"/>
        </w:rPr>
      </w:pPr>
      <w:r w:rsidRPr="00DA44B1">
        <w:rPr>
          <w:rFonts w:asciiTheme="minorHAnsi" w:hAnsiTheme="minorHAnsi"/>
        </w:rPr>
        <w:t xml:space="preserve">Godziny pracy Zamawiającego: od poniedziałku do piątku (z wyłączeniem dni ustawowo wolnych od pracy) w godzinach od </w:t>
      </w:r>
      <w:r w:rsidR="00E72525">
        <w:rPr>
          <w:rFonts w:asciiTheme="minorHAnsi" w:hAnsiTheme="minorHAnsi"/>
        </w:rPr>
        <w:t>8</w:t>
      </w:r>
      <w:r w:rsidRPr="00DA44B1">
        <w:rPr>
          <w:rFonts w:asciiTheme="minorHAnsi" w:hAnsiTheme="minorHAnsi"/>
        </w:rPr>
        <w:t>:00 do 1</w:t>
      </w:r>
      <w:r w:rsidR="00E72525">
        <w:rPr>
          <w:rFonts w:asciiTheme="minorHAnsi" w:hAnsiTheme="minorHAnsi"/>
        </w:rPr>
        <w:t>6</w:t>
      </w:r>
      <w:r w:rsidRPr="00DA44B1">
        <w:rPr>
          <w:rFonts w:asciiTheme="minorHAnsi" w:hAnsiTheme="minorHAnsi"/>
        </w:rPr>
        <w:t>:00.</w:t>
      </w:r>
    </w:p>
    <w:p w:rsidR="00A00A9A" w:rsidRPr="00DA44B1" w:rsidRDefault="007002E8" w:rsidP="007002E8">
      <w:pPr>
        <w:pStyle w:val="NormalN"/>
        <w:ind w:left="426" w:hanging="426"/>
        <w:rPr>
          <w:rFonts w:asciiTheme="minorHAnsi" w:hAnsiTheme="minorHAnsi"/>
        </w:rPr>
      </w:pPr>
      <w:r>
        <w:rPr>
          <w:rFonts w:asciiTheme="minorHAnsi" w:hAnsiTheme="minorHAnsi"/>
        </w:rPr>
        <w:t xml:space="preserve">3.  </w:t>
      </w:r>
      <w:r w:rsidR="00A00A9A" w:rsidRPr="00DA44B1">
        <w:rPr>
          <w:rFonts w:asciiTheme="minorHAnsi" w:hAnsiTheme="minorHAnsi"/>
        </w:rPr>
        <w:t>Postępowanie o udzielenie zamówienia publicznego prowadzone jest w trybie przetargu nieograniczonego na podstawie przepisów ustawy z dnia 29 stycznia 2004 roku</w:t>
      </w:r>
      <w:r w:rsidR="000963F2" w:rsidRPr="00DA44B1">
        <w:rPr>
          <w:rFonts w:asciiTheme="minorHAnsi" w:hAnsiTheme="minorHAnsi"/>
        </w:rPr>
        <w:t> –</w:t>
      </w:r>
      <w:r w:rsidR="00A00A9A" w:rsidRPr="00DA44B1">
        <w:rPr>
          <w:rFonts w:asciiTheme="minorHAnsi" w:hAnsiTheme="minorHAnsi"/>
        </w:rPr>
        <w:t xml:space="preserve"> Prawo zamówień publicznych (tj. Dz. U. z 201</w:t>
      </w:r>
      <w:r w:rsidR="0040254C">
        <w:rPr>
          <w:rFonts w:asciiTheme="minorHAnsi" w:hAnsiTheme="minorHAnsi"/>
        </w:rPr>
        <w:t xml:space="preserve">3 </w:t>
      </w:r>
      <w:r w:rsidR="00A00A9A" w:rsidRPr="00DA44B1">
        <w:rPr>
          <w:rFonts w:asciiTheme="minorHAnsi" w:hAnsiTheme="minorHAnsi"/>
        </w:rPr>
        <w:t xml:space="preserve">r. </w:t>
      </w:r>
      <w:r w:rsidR="0040254C">
        <w:rPr>
          <w:rFonts w:asciiTheme="minorHAnsi" w:hAnsiTheme="minorHAnsi"/>
        </w:rPr>
        <w:t>poz. 907</w:t>
      </w:r>
      <w:r w:rsidR="00A00A9A" w:rsidRPr="00DA44B1">
        <w:rPr>
          <w:rFonts w:asciiTheme="minorHAnsi" w:hAnsiTheme="minorHAnsi"/>
        </w:rPr>
        <w:t xml:space="preserve">), na podstawie aktów </w:t>
      </w:r>
      <w:r w:rsidR="0068487B" w:rsidRPr="00DA44B1">
        <w:rPr>
          <w:rFonts w:asciiTheme="minorHAnsi" w:hAnsiTheme="minorHAnsi"/>
        </w:rPr>
        <w:t>wykonawc</w:t>
      </w:r>
      <w:r w:rsidR="00A00A9A" w:rsidRPr="00DA44B1">
        <w:rPr>
          <w:rFonts w:asciiTheme="minorHAnsi" w:hAnsiTheme="minorHAnsi"/>
        </w:rPr>
        <w:t>zych do ustawy oraz w oparciu o postanowienia niniejszej Specyfikacji Istotnych Warunków Zamówienia, zwanej dalej „SIWZ”.</w:t>
      </w:r>
    </w:p>
    <w:p w:rsidR="007002E8" w:rsidRDefault="007002E8" w:rsidP="007002E8">
      <w:pPr>
        <w:pStyle w:val="NormalN"/>
        <w:rPr>
          <w:rFonts w:asciiTheme="minorHAnsi" w:hAnsiTheme="minorHAnsi"/>
        </w:rPr>
      </w:pPr>
      <w:r>
        <w:rPr>
          <w:rFonts w:asciiTheme="minorHAnsi" w:hAnsiTheme="minorHAnsi"/>
        </w:rPr>
        <w:t xml:space="preserve">4.    </w:t>
      </w:r>
      <w:r w:rsidR="00A00A9A" w:rsidRPr="00DA44B1">
        <w:rPr>
          <w:rFonts w:asciiTheme="minorHAnsi" w:hAnsiTheme="minorHAnsi"/>
        </w:rPr>
        <w:t>Postępowanie pr</w:t>
      </w:r>
      <w:r>
        <w:rPr>
          <w:rFonts w:asciiTheme="minorHAnsi" w:hAnsiTheme="minorHAnsi"/>
        </w:rPr>
        <w:t>owadzone jest w języku polskim.</w:t>
      </w:r>
    </w:p>
    <w:p w:rsidR="00A00A9A" w:rsidRPr="00DA44B1" w:rsidRDefault="007002E8" w:rsidP="007002E8">
      <w:pPr>
        <w:pStyle w:val="NormalN"/>
        <w:rPr>
          <w:rFonts w:asciiTheme="minorHAnsi" w:hAnsiTheme="minorHAnsi"/>
        </w:rPr>
      </w:pPr>
      <w:r>
        <w:rPr>
          <w:rFonts w:asciiTheme="minorHAnsi" w:hAnsiTheme="minorHAnsi"/>
        </w:rPr>
        <w:t xml:space="preserve">5.    </w:t>
      </w:r>
      <w:r w:rsidR="0040254C">
        <w:t>Miejsce publikacji o</w:t>
      </w:r>
      <w:r w:rsidR="0040254C" w:rsidRPr="00A00A9A">
        <w:t>głoszeni</w:t>
      </w:r>
      <w:r w:rsidR="0040254C">
        <w:t>a</w:t>
      </w:r>
      <w:r w:rsidR="0040254C" w:rsidRPr="00A00A9A">
        <w:t xml:space="preserve"> o zamówieniu:</w:t>
      </w:r>
    </w:p>
    <w:p w:rsidR="00A00A9A" w:rsidRPr="007002E8" w:rsidRDefault="00A00A9A" w:rsidP="00B6241E">
      <w:pPr>
        <w:pStyle w:val="NormalNN"/>
        <w:numPr>
          <w:ilvl w:val="1"/>
          <w:numId w:val="22"/>
        </w:numPr>
        <w:tabs>
          <w:tab w:val="clear" w:pos="1865"/>
          <w:tab w:val="num" w:pos="709"/>
        </w:tabs>
        <w:ind w:left="709"/>
        <w:rPr>
          <w:rFonts w:asciiTheme="minorHAnsi" w:hAnsiTheme="minorHAnsi"/>
        </w:rPr>
      </w:pPr>
      <w:r w:rsidRPr="007002E8">
        <w:rPr>
          <w:rFonts w:asciiTheme="minorHAnsi" w:hAnsiTheme="minorHAnsi"/>
        </w:rPr>
        <w:t>Biuletyn Zamówień Publicznych udostępniany na stronach portalu internetowego Urzędu Zamówień Publicznych;</w:t>
      </w:r>
    </w:p>
    <w:p w:rsidR="00A00A9A" w:rsidRPr="00DA44B1" w:rsidRDefault="00A00A9A" w:rsidP="003B46DE">
      <w:pPr>
        <w:pStyle w:val="NormalNN"/>
        <w:tabs>
          <w:tab w:val="num" w:pos="709"/>
        </w:tabs>
        <w:ind w:left="709" w:hanging="283"/>
        <w:rPr>
          <w:rFonts w:asciiTheme="minorHAnsi" w:hAnsiTheme="minorHAnsi"/>
        </w:rPr>
      </w:pPr>
      <w:r w:rsidRPr="00DA44B1">
        <w:rPr>
          <w:rFonts w:asciiTheme="minorHAnsi" w:hAnsiTheme="minorHAnsi"/>
        </w:rPr>
        <w:t>Biuletyn Zamówień Publicznych Urzędu m.st. Warszawy;</w:t>
      </w:r>
    </w:p>
    <w:p w:rsidR="00A00A9A" w:rsidRPr="00DA44B1" w:rsidRDefault="00A00A9A" w:rsidP="003B46DE">
      <w:pPr>
        <w:pStyle w:val="NormalNN"/>
        <w:tabs>
          <w:tab w:val="num" w:pos="709"/>
        </w:tabs>
        <w:ind w:left="709" w:hanging="283"/>
        <w:rPr>
          <w:rFonts w:asciiTheme="minorHAnsi" w:hAnsiTheme="minorHAnsi"/>
        </w:rPr>
      </w:pPr>
      <w:r w:rsidRPr="00DA44B1">
        <w:rPr>
          <w:rFonts w:asciiTheme="minorHAnsi" w:hAnsiTheme="minorHAnsi"/>
        </w:rPr>
        <w:t>stron</w:t>
      </w:r>
      <w:r w:rsidR="0040254C">
        <w:rPr>
          <w:rFonts w:asciiTheme="minorHAnsi" w:hAnsiTheme="minorHAnsi"/>
        </w:rPr>
        <w:t>a</w:t>
      </w:r>
      <w:r w:rsidRPr="00DA44B1">
        <w:rPr>
          <w:rFonts w:asciiTheme="minorHAnsi" w:hAnsiTheme="minorHAnsi"/>
        </w:rPr>
        <w:t xml:space="preserve"> internetow</w:t>
      </w:r>
      <w:r w:rsidR="0040254C">
        <w:rPr>
          <w:rFonts w:asciiTheme="minorHAnsi" w:hAnsiTheme="minorHAnsi"/>
        </w:rPr>
        <w:t>a</w:t>
      </w:r>
      <w:r w:rsidRPr="00DA44B1">
        <w:rPr>
          <w:rFonts w:asciiTheme="minorHAnsi" w:hAnsiTheme="minorHAnsi"/>
        </w:rPr>
        <w:t xml:space="preserve"> Zamawiającego: www.jewishmuseum.org.pl;</w:t>
      </w:r>
    </w:p>
    <w:p w:rsidR="00A00A9A" w:rsidRPr="00DA44B1" w:rsidRDefault="00A00A9A" w:rsidP="003B46DE">
      <w:pPr>
        <w:pStyle w:val="NormalNN"/>
        <w:tabs>
          <w:tab w:val="num" w:pos="709"/>
        </w:tabs>
        <w:ind w:left="709" w:hanging="283"/>
        <w:rPr>
          <w:rFonts w:asciiTheme="minorHAnsi" w:hAnsiTheme="minorHAnsi"/>
        </w:rPr>
      </w:pPr>
      <w:r w:rsidRPr="00DA44B1">
        <w:rPr>
          <w:rFonts w:asciiTheme="minorHAnsi" w:hAnsiTheme="minorHAnsi"/>
        </w:rPr>
        <w:t>tablic</w:t>
      </w:r>
      <w:r w:rsidR="0040254C">
        <w:rPr>
          <w:rFonts w:asciiTheme="minorHAnsi" w:hAnsiTheme="minorHAnsi"/>
        </w:rPr>
        <w:t>a</w:t>
      </w:r>
      <w:r w:rsidRPr="00DA44B1">
        <w:rPr>
          <w:rFonts w:asciiTheme="minorHAnsi" w:hAnsiTheme="minorHAnsi"/>
        </w:rPr>
        <w:t xml:space="preserve"> ogłoszeń w siedzibie Zamawiającego.</w:t>
      </w:r>
    </w:p>
    <w:p w:rsidR="000F66F8" w:rsidRPr="00896660" w:rsidRDefault="000F66F8" w:rsidP="000F66F8">
      <w:pPr>
        <w:pStyle w:val="Nagwek2"/>
        <w:rPr>
          <w:rFonts w:eastAsia="Times New Roman" w:cs="Times New Roman"/>
        </w:rPr>
      </w:pPr>
      <w:r w:rsidRPr="00896660">
        <w:rPr>
          <w:rFonts w:eastAsia="Times New Roman" w:cs="Times New Roman"/>
        </w:rPr>
        <w:t xml:space="preserve">Rozdział 2 </w:t>
      </w:r>
      <w:r w:rsidRPr="00896660">
        <w:rPr>
          <w:rFonts w:eastAsia="Times New Roman" w:cs="Times New Roman"/>
        </w:rPr>
        <w:br/>
        <w:t>Opis przedmiotu zamówienia</w:t>
      </w:r>
    </w:p>
    <w:p w:rsidR="00F413F3" w:rsidRPr="00F413F3" w:rsidRDefault="00A00A9A" w:rsidP="00F413F3">
      <w:pPr>
        <w:pStyle w:val="NormalN"/>
        <w:numPr>
          <w:ilvl w:val="0"/>
          <w:numId w:val="3"/>
        </w:numPr>
        <w:tabs>
          <w:tab w:val="clear" w:pos="850"/>
          <w:tab w:val="num" w:pos="426"/>
        </w:tabs>
        <w:ind w:left="426" w:hanging="426"/>
        <w:rPr>
          <w:rFonts w:asciiTheme="minorHAnsi" w:hAnsiTheme="minorHAnsi"/>
        </w:rPr>
      </w:pPr>
      <w:r w:rsidRPr="00DA44B1">
        <w:rPr>
          <w:rFonts w:asciiTheme="minorHAnsi" w:hAnsiTheme="minorHAnsi"/>
        </w:rPr>
        <w:t xml:space="preserve">Przedmiotem zamówienia </w:t>
      </w:r>
      <w:r w:rsidR="00F413F3">
        <w:rPr>
          <w:rFonts w:asciiTheme="minorHAnsi" w:hAnsiTheme="minorHAnsi"/>
        </w:rPr>
        <w:t xml:space="preserve">jest </w:t>
      </w:r>
      <w:sdt>
        <w:sdtPr>
          <w:rPr>
            <w:rFonts w:asciiTheme="minorHAnsi" w:hAnsiTheme="minorHAnsi"/>
          </w:rPr>
          <w:alias w:val="Subject"/>
          <w:tag w:val=""/>
          <w:id w:val="-1167163497"/>
          <w:placeholder>
            <w:docPart w:val="771BEF5D8EE04975A625684BE4407B82"/>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00F413F3">
        <w:rPr>
          <w:rFonts w:asciiTheme="minorHAnsi" w:hAnsiTheme="minorHAnsi"/>
        </w:rPr>
        <w:t xml:space="preserve">, </w:t>
      </w:r>
      <w:r w:rsidR="00F413F3" w:rsidRPr="00F413F3">
        <w:rPr>
          <w:rFonts w:asciiTheme="minorHAnsi" w:hAnsiTheme="minorHAnsi"/>
        </w:rPr>
        <w:t>ze szczególnym uwzględnieniem:</w:t>
      </w:r>
    </w:p>
    <w:p w:rsidR="00F413F3" w:rsidRPr="00F413F3" w:rsidRDefault="00F413F3" w:rsidP="00B6241E">
      <w:pPr>
        <w:pStyle w:val="NormalNN"/>
        <w:numPr>
          <w:ilvl w:val="1"/>
          <w:numId w:val="24"/>
        </w:numPr>
        <w:tabs>
          <w:tab w:val="clear" w:pos="1865"/>
        </w:tabs>
        <w:ind w:left="709"/>
      </w:pPr>
      <w:r w:rsidRPr="00F413F3">
        <w:t>zakupu i dostawy niezbędnego sprzętu i materiałów</w:t>
      </w:r>
      <w:r w:rsidR="00C07320">
        <w:t xml:space="preserve"> do wykonania systemu SSWiN</w:t>
      </w:r>
      <w:r w:rsidRPr="00F413F3">
        <w:t xml:space="preserve">, </w:t>
      </w:r>
    </w:p>
    <w:p w:rsidR="00F413F3" w:rsidRPr="00F413F3" w:rsidRDefault="00F413F3" w:rsidP="00B6241E">
      <w:pPr>
        <w:pStyle w:val="NormalNN"/>
        <w:numPr>
          <w:ilvl w:val="1"/>
          <w:numId w:val="24"/>
        </w:numPr>
        <w:tabs>
          <w:tab w:val="clear" w:pos="1865"/>
        </w:tabs>
        <w:ind w:left="709"/>
      </w:pPr>
      <w:r w:rsidRPr="00F413F3">
        <w:t>wykonani</w:t>
      </w:r>
      <w:r w:rsidR="00E72525">
        <w:t>a</w:t>
      </w:r>
      <w:r w:rsidRPr="00F413F3">
        <w:t xml:space="preserve"> montażu, instalacji i integracji zgodnie z opracowanym projektem, </w:t>
      </w:r>
    </w:p>
    <w:p w:rsidR="00F413F3" w:rsidRPr="00F413F3" w:rsidRDefault="00F413F3" w:rsidP="00B6241E">
      <w:pPr>
        <w:pStyle w:val="NormalNN"/>
        <w:numPr>
          <w:ilvl w:val="1"/>
          <w:numId w:val="24"/>
        </w:numPr>
        <w:tabs>
          <w:tab w:val="clear" w:pos="1865"/>
        </w:tabs>
        <w:ind w:left="709"/>
      </w:pPr>
      <w:r w:rsidRPr="00F413F3">
        <w:t>wykonani</w:t>
      </w:r>
      <w:r w:rsidR="00E72525">
        <w:t>a</w:t>
      </w:r>
      <w:r w:rsidRPr="00F413F3">
        <w:t xml:space="preserve"> dokumentacji powykona</w:t>
      </w:r>
      <w:r w:rsidR="00C07320">
        <w:t>wczej zintegrowanego systemu SSWiN</w:t>
      </w:r>
      <w:r w:rsidRPr="00F413F3">
        <w:t xml:space="preserve">, </w:t>
      </w:r>
    </w:p>
    <w:p w:rsidR="00F413F3" w:rsidRDefault="00F413F3" w:rsidP="00B6241E">
      <w:pPr>
        <w:pStyle w:val="NormalNN"/>
        <w:numPr>
          <w:ilvl w:val="1"/>
          <w:numId w:val="24"/>
        </w:numPr>
        <w:tabs>
          <w:tab w:val="clear" w:pos="1865"/>
        </w:tabs>
        <w:ind w:left="709"/>
      </w:pPr>
      <w:r w:rsidRPr="00F413F3">
        <w:t>przeprowadzenia cyklu trzech szkoleń w zakresie zarządzania, ob</w:t>
      </w:r>
      <w:r w:rsidR="00C07320">
        <w:t>sługi i eksploatacji systemu SSWiN</w:t>
      </w:r>
      <w:r w:rsidRPr="00F413F3">
        <w:t xml:space="preserve">. </w:t>
      </w:r>
    </w:p>
    <w:p w:rsidR="001B5FD7" w:rsidRPr="001B5FD7" w:rsidRDefault="001B5FD7" w:rsidP="001B5FD7">
      <w:pPr>
        <w:pStyle w:val="Akapitzlist"/>
        <w:numPr>
          <w:ilvl w:val="0"/>
          <w:numId w:val="3"/>
        </w:numPr>
        <w:tabs>
          <w:tab w:val="clear" w:pos="850"/>
          <w:tab w:val="num" w:pos="426"/>
        </w:tabs>
        <w:ind w:left="426"/>
        <w:rPr>
          <w:rFonts w:asciiTheme="minorHAnsi" w:hAnsiTheme="minorHAnsi"/>
        </w:rPr>
      </w:pPr>
      <w:r w:rsidRPr="001B5FD7">
        <w:rPr>
          <w:rFonts w:asciiTheme="minorHAnsi" w:hAnsiTheme="minorHAnsi"/>
        </w:rPr>
        <w:t xml:space="preserve">Zamawiający dopuszcza możliwość dokonania wizji lokalnej na terenie siedziby Muzeum przed upływem terminu składania ofert. Wizja lokalna winna odbywać się w dni robocze w godzinach </w:t>
      </w:r>
      <w:r>
        <w:rPr>
          <w:rFonts w:asciiTheme="minorHAnsi" w:hAnsiTheme="minorHAnsi"/>
        </w:rPr>
        <w:t>9</w:t>
      </w:r>
      <w:r w:rsidRPr="001B5FD7">
        <w:rPr>
          <w:rFonts w:asciiTheme="minorHAnsi" w:hAnsiTheme="minorHAnsi"/>
        </w:rPr>
        <w:t>-1</w:t>
      </w:r>
      <w:r>
        <w:rPr>
          <w:rFonts w:asciiTheme="minorHAnsi" w:hAnsiTheme="minorHAnsi"/>
        </w:rPr>
        <w:t>7</w:t>
      </w:r>
      <w:r w:rsidRPr="001B5FD7">
        <w:rPr>
          <w:rFonts w:asciiTheme="minorHAnsi" w:hAnsiTheme="minorHAnsi"/>
        </w:rPr>
        <w:t xml:space="preserve"> po uprzednim uzgodnieniu terminu z Zamawiającym. W celu ustalenia </w:t>
      </w:r>
      <w:r w:rsidRPr="001B5FD7">
        <w:rPr>
          <w:rFonts w:asciiTheme="minorHAnsi" w:hAnsiTheme="minorHAnsi"/>
        </w:rPr>
        <w:lastRenderedPageBreak/>
        <w:t>terminu wizji należy skontaktować się z Pan</w:t>
      </w:r>
      <w:r>
        <w:rPr>
          <w:rFonts w:asciiTheme="minorHAnsi" w:hAnsiTheme="minorHAnsi"/>
        </w:rPr>
        <w:t xml:space="preserve">em Arturem Sterkowiczem </w:t>
      </w:r>
      <w:r w:rsidRPr="001B5FD7">
        <w:rPr>
          <w:rFonts w:asciiTheme="minorHAnsi" w:hAnsiTheme="minorHAnsi"/>
        </w:rPr>
        <w:t xml:space="preserve">tel. </w:t>
      </w:r>
      <w:r>
        <w:rPr>
          <w:rFonts w:asciiTheme="minorHAnsi" w:hAnsiTheme="minorHAnsi"/>
        </w:rPr>
        <w:t>600 472 870,e-</w:t>
      </w:r>
      <w:r w:rsidRPr="001B5FD7">
        <w:rPr>
          <w:rFonts w:asciiTheme="minorHAnsi" w:hAnsiTheme="minorHAnsi"/>
        </w:rPr>
        <w:t xml:space="preserve">mail: </w:t>
      </w:r>
      <w:r>
        <w:rPr>
          <w:rFonts w:asciiTheme="minorHAnsi" w:hAnsiTheme="minorHAnsi"/>
        </w:rPr>
        <w:t>asterkowicz</w:t>
      </w:r>
      <w:r w:rsidRPr="001B5FD7">
        <w:rPr>
          <w:rFonts w:asciiTheme="minorHAnsi" w:hAnsiTheme="minorHAnsi"/>
        </w:rPr>
        <w:t>@jewishmuseum.org.pl Jednocześnie informujemy, że w czasie wizji lokalnej Zamawiający nie będzie udzielał żadnych wyjaśnień dotyczących zamówienia, odsyłając Wykonawców do przewidzianego ustawą Prawo zamówień publicznych trybu udzielania wyjaśnień treści Specyfikacji Istotnych Warunków Zamówienia.</w:t>
      </w:r>
    </w:p>
    <w:p w:rsidR="00F413F3" w:rsidRPr="00F413F3" w:rsidRDefault="00F413F3" w:rsidP="00F413F3">
      <w:pPr>
        <w:pStyle w:val="NormalN"/>
        <w:numPr>
          <w:ilvl w:val="0"/>
          <w:numId w:val="3"/>
        </w:numPr>
        <w:tabs>
          <w:tab w:val="clear" w:pos="850"/>
          <w:tab w:val="num" w:pos="426"/>
        </w:tabs>
        <w:ind w:left="426" w:hanging="426"/>
        <w:rPr>
          <w:rFonts w:asciiTheme="minorHAnsi" w:hAnsiTheme="minorHAnsi"/>
        </w:rPr>
      </w:pPr>
      <w:r w:rsidRPr="00F413F3">
        <w:rPr>
          <w:rFonts w:asciiTheme="minorHAnsi" w:hAnsiTheme="minorHAnsi"/>
        </w:rPr>
        <w:t xml:space="preserve">Z uwagi na fakt, że </w:t>
      </w:r>
      <w:r w:rsidR="001B5FD7">
        <w:rPr>
          <w:rFonts w:asciiTheme="minorHAnsi" w:hAnsiTheme="minorHAnsi"/>
        </w:rPr>
        <w:t>prace</w:t>
      </w:r>
      <w:r w:rsidRPr="00F413F3">
        <w:rPr>
          <w:rFonts w:asciiTheme="minorHAnsi" w:hAnsiTheme="minorHAnsi"/>
        </w:rPr>
        <w:t xml:space="preserve"> będą wykonywane w czynnym obiekcie, prowadzenie ich będzie możliwe wyłącznie w godzinach od 08.00 do 20.00.</w:t>
      </w:r>
    </w:p>
    <w:p w:rsidR="00F413F3" w:rsidRPr="00F413F3" w:rsidRDefault="00F413F3" w:rsidP="00F413F3">
      <w:pPr>
        <w:pStyle w:val="NormalN"/>
        <w:numPr>
          <w:ilvl w:val="0"/>
          <w:numId w:val="3"/>
        </w:numPr>
        <w:tabs>
          <w:tab w:val="clear" w:pos="850"/>
          <w:tab w:val="num" w:pos="426"/>
        </w:tabs>
        <w:ind w:left="426" w:hanging="426"/>
        <w:rPr>
          <w:rFonts w:asciiTheme="minorHAnsi" w:hAnsiTheme="minorHAnsi"/>
        </w:rPr>
      </w:pPr>
      <w:r w:rsidRPr="00F413F3">
        <w:rPr>
          <w:rFonts w:asciiTheme="minorHAnsi" w:hAnsiTheme="minorHAnsi"/>
        </w:rPr>
        <w:t>Wszystkie materiały i urządzenia dostarczone i użyte przez Wykonawcę muszą być fabrycznie nowe i nie używane.</w:t>
      </w:r>
    </w:p>
    <w:p w:rsidR="00F413F3" w:rsidRPr="00F413F3" w:rsidRDefault="00F413F3" w:rsidP="00F413F3">
      <w:pPr>
        <w:pStyle w:val="NormalN"/>
        <w:numPr>
          <w:ilvl w:val="0"/>
          <w:numId w:val="3"/>
        </w:numPr>
        <w:tabs>
          <w:tab w:val="clear" w:pos="850"/>
          <w:tab w:val="num" w:pos="426"/>
        </w:tabs>
        <w:ind w:left="426" w:hanging="426"/>
        <w:rPr>
          <w:rFonts w:asciiTheme="minorHAnsi" w:hAnsiTheme="minorHAnsi"/>
        </w:rPr>
      </w:pPr>
      <w:r w:rsidRPr="00F413F3">
        <w:rPr>
          <w:rFonts w:asciiTheme="minorHAnsi" w:hAnsiTheme="minorHAnsi"/>
        </w:rPr>
        <w:t>Parametry techniczne materiałów i wyrobów muszą być zgodne z wymaganiami podanymi w załączniku nr 1 do SIWZ - „</w:t>
      </w:r>
      <w:r>
        <w:rPr>
          <w:rFonts w:asciiTheme="minorHAnsi" w:hAnsiTheme="minorHAnsi"/>
        </w:rPr>
        <w:t xml:space="preserve">Szczegółowy </w:t>
      </w:r>
      <w:r w:rsidRPr="00F413F3">
        <w:rPr>
          <w:rFonts w:asciiTheme="minorHAnsi" w:hAnsiTheme="minorHAnsi"/>
        </w:rPr>
        <w:t>Opis Przedmiotu Zamówienia” i muszą odpowiadać wymaganiom obowiązujących Polskich Norm (PN) oraz przepisom dotyczącym instalacji okablowania strukturalnego, jak i wymaganiom określonym przez producentów instalowanych urządzeń.</w:t>
      </w:r>
    </w:p>
    <w:p w:rsidR="00F413F3" w:rsidRPr="00F413F3" w:rsidRDefault="00F413F3" w:rsidP="00F413F3">
      <w:pPr>
        <w:pStyle w:val="NormalN"/>
        <w:numPr>
          <w:ilvl w:val="0"/>
          <w:numId w:val="3"/>
        </w:numPr>
        <w:tabs>
          <w:tab w:val="clear" w:pos="850"/>
          <w:tab w:val="num" w:pos="426"/>
        </w:tabs>
        <w:ind w:left="426" w:hanging="426"/>
        <w:rPr>
          <w:rFonts w:asciiTheme="minorHAnsi" w:hAnsiTheme="minorHAnsi"/>
        </w:rPr>
      </w:pPr>
      <w:r w:rsidRPr="00F413F3">
        <w:rPr>
          <w:rFonts w:asciiTheme="minorHAnsi" w:hAnsiTheme="minorHAnsi"/>
        </w:rPr>
        <w:t>W cenie oferty Wykonawca uwzględni trzy</w:t>
      </w:r>
      <w:r w:rsidRPr="00C634C2">
        <w:rPr>
          <w:rFonts w:asciiTheme="minorHAnsi" w:hAnsiTheme="minorHAnsi"/>
        </w:rPr>
        <w:t xml:space="preserve">, trwające </w:t>
      </w:r>
      <w:r w:rsidR="0081264F" w:rsidRPr="00C634C2">
        <w:rPr>
          <w:rFonts w:asciiTheme="minorHAnsi" w:hAnsiTheme="minorHAnsi"/>
        </w:rPr>
        <w:t xml:space="preserve">po </w:t>
      </w:r>
      <w:r w:rsidRPr="00C634C2">
        <w:rPr>
          <w:rFonts w:asciiTheme="minorHAnsi" w:hAnsiTheme="minorHAnsi"/>
        </w:rPr>
        <w:t>minimum 8 godzin</w:t>
      </w:r>
      <w:r w:rsidR="0081264F" w:rsidRPr="00C634C2">
        <w:rPr>
          <w:rFonts w:asciiTheme="minorHAnsi" w:hAnsiTheme="minorHAnsi"/>
        </w:rPr>
        <w:t xml:space="preserve"> każde</w:t>
      </w:r>
      <w:r w:rsidRPr="00C634C2">
        <w:rPr>
          <w:rFonts w:asciiTheme="minorHAnsi" w:hAnsiTheme="minorHAnsi"/>
        </w:rPr>
        <w:t>, szkolenia</w:t>
      </w:r>
      <w:r w:rsidRPr="00F413F3">
        <w:rPr>
          <w:rFonts w:asciiTheme="minorHAnsi" w:hAnsiTheme="minorHAnsi"/>
        </w:rPr>
        <w:t xml:space="preserve"> dla pracowników firmy świadczącej usługi ochrony obiektu oraz wytypowanych pracowników Zamawiającego (łącznie dla nie więcej niż 20 osób pracujących w systemie 3 – zmianowym) w zakresie obsługi urządzeń, systemów, stanowiących przedmiot zamówienia i wyda, nie później niż do dnia podpisania protokołu odbioru końcowego bez zastrzeżeń, pisemne potwierdzenie o odbytym szkoleniu przez tych pracowników.</w:t>
      </w:r>
    </w:p>
    <w:p w:rsidR="00F05E86" w:rsidRDefault="00F413F3" w:rsidP="00F413F3">
      <w:pPr>
        <w:pStyle w:val="NormalN"/>
        <w:numPr>
          <w:ilvl w:val="0"/>
          <w:numId w:val="3"/>
        </w:numPr>
        <w:tabs>
          <w:tab w:val="clear" w:pos="850"/>
          <w:tab w:val="num" w:pos="426"/>
        </w:tabs>
        <w:ind w:left="426" w:hanging="426"/>
        <w:rPr>
          <w:rFonts w:asciiTheme="minorHAnsi" w:hAnsiTheme="minorHAnsi"/>
        </w:rPr>
      </w:pPr>
      <w:r w:rsidRPr="00DA44B1">
        <w:rPr>
          <w:rFonts w:asciiTheme="minorHAnsi" w:hAnsiTheme="minorHAnsi"/>
        </w:rPr>
        <w:t>Szczegó</w:t>
      </w:r>
      <w:r>
        <w:rPr>
          <w:rFonts w:asciiTheme="minorHAnsi" w:hAnsiTheme="minorHAnsi"/>
        </w:rPr>
        <w:t>łowy opis przedmiotu zamówienia</w:t>
      </w:r>
      <w:r w:rsidR="00A437CB">
        <w:rPr>
          <w:rFonts w:asciiTheme="minorHAnsi" w:hAnsiTheme="minorHAnsi"/>
        </w:rPr>
        <w:t xml:space="preserve"> </w:t>
      </w:r>
      <w:r>
        <w:rPr>
          <w:rFonts w:asciiTheme="minorHAnsi" w:hAnsiTheme="minorHAnsi"/>
        </w:rPr>
        <w:t>stanowi Załącznik</w:t>
      </w:r>
      <w:r w:rsidR="00A437CB">
        <w:rPr>
          <w:rFonts w:asciiTheme="minorHAnsi" w:hAnsiTheme="minorHAnsi"/>
        </w:rPr>
        <w:t xml:space="preserve"> </w:t>
      </w:r>
      <w:r>
        <w:rPr>
          <w:rFonts w:asciiTheme="minorHAnsi" w:hAnsiTheme="minorHAnsi"/>
        </w:rPr>
        <w:t xml:space="preserve">nr </w:t>
      </w:r>
      <w:r w:rsidRPr="00DA44B1">
        <w:rPr>
          <w:rFonts w:asciiTheme="minorHAnsi" w:hAnsiTheme="minorHAnsi"/>
        </w:rPr>
        <w:t>1 do SIWZ</w:t>
      </w:r>
      <w:r w:rsidR="00F05E86">
        <w:rPr>
          <w:rFonts w:asciiTheme="minorHAnsi" w:hAnsiTheme="minorHAnsi"/>
        </w:rPr>
        <w:t>.</w:t>
      </w:r>
    </w:p>
    <w:p w:rsidR="000F66F8" w:rsidRPr="00F413F3" w:rsidRDefault="000F66F8" w:rsidP="00F413F3">
      <w:pPr>
        <w:pStyle w:val="NormalN"/>
        <w:numPr>
          <w:ilvl w:val="0"/>
          <w:numId w:val="3"/>
        </w:numPr>
        <w:tabs>
          <w:tab w:val="clear" w:pos="850"/>
          <w:tab w:val="num" w:pos="426"/>
        </w:tabs>
        <w:ind w:left="426" w:hanging="426"/>
        <w:rPr>
          <w:rFonts w:asciiTheme="minorHAnsi" w:hAnsiTheme="minorHAnsi"/>
        </w:rPr>
      </w:pPr>
      <w:r w:rsidRPr="00F413F3">
        <w:rPr>
          <w:rFonts w:asciiTheme="minorHAnsi" w:hAnsiTheme="minorHAnsi"/>
        </w:rPr>
        <w:t>Wspólny Słownik Zamówień (CPV):</w:t>
      </w:r>
      <w:r w:rsidR="00F413F3" w:rsidRPr="00F413F3">
        <w:rPr>
          <w:rFonts w:asciiTheme="minorHAnsi" w:hAnsiTheme="minorHAnsi"/>
        </w:rPr>
        <w:t>35120000-1 - Systemy i urzą</w:t>
      </w:r>
      <w:r w:rsidR="00F413F3">
        <w:rPr>
          <w:rFonts w:asciiTheme="minorHAnsi" w:hAnsiTheme="minorHAnsi"/>
        </w:rPr>
        <w:t>dzenia nadzoru i bezpieczeństwa,</w:t>
      </w:r>
      <w:r w:rsidR="00F413F3" w:rsidRPr="00F413F3">
        <w:rPr>
          <w:rFonts w:asciiTheme="minorHAnsi" w:hAnsiTheme="minorHAnsi"/>
        </w:rPr>
        <w:t xml:space="preserve"> 3</w:t>
      </w:r>
      <w:r w:rsidR="00F413F3">
        <w:rPr>
          <w:rFonts w:asciiTheme="minorHAnsi" w:hAnsiTheme="minorHAnsi"/>
        </w:rPr>
        <w:t>2420000-3 - Urządzenia sieciowe.</w:t>
      </w:r>
    </w:p>
    <w:p w:rsidR="000F66F8" w:rsidRPr="00896660" w:rsidRDefault="000F66F8" w:rsidP="000F66F8">
      <w:pPr>
        <w:pStyle w:val="Nagwek2"/>
        <w:rPr>
          <w:rFonts w:eastAsia="Times New Roman" w:cs="Times New Roman"/>
        </w:rPr>
      </w:pPr>
      <w:r w:rsidRPr="00896660">
        <w:rPr>
          <w:rFonts w:eastAsia="Times New Roman" w:cs="Times New Roman"/>
        </w:rPr>
        <w:t>Rozdział 3</w:t>
      </w:r>
      <w:r w:rsidRPr="00896660">
        <w:rPr>
          <w:rFonts w:eastAsia="Times New Roman" w:cs="Times New Roman"/>
        </w:rPr>
        <w:br/>
        <w:t>Informacje dodatkowe</w:t>
      </w:r>
    </w:p>
    <w:p w:rsidR="00887E70" w:rsidRDefault="00A00A9A" w:rsidP="009D4047">
      <w:pPr>
        <w:pStyle w:val="NormalN"/>
        <w:numPr>
          <w:ilvl w:val="0"/>
          <w:numId w:val="4"/>
        </w:numPr>
        <w:ind w:left="426" w:hanging="426"/>
        <w:rPr>
          <w:rFonts w:asciiTheme="minorHAnsi" w:hAnsiTheme="minorHAnsi"/>
        </w:rPr>
      </w:pPr>
      <w:r w:rsidRPr="00DA44B1">
        <w:rPr>
          <w:rFonts w:asciiTheme="minorHAnsi" w:hAnsiTheme="minorHAnsi"/>
        </w:rPr>
        <w:t>Zamawiający nie dopuszcza składania ofert częściowych.</w:t>
      </w:r>
    </w:p>
    <w:p w:rsid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Zamawiający nie dopuszcza składania ofert waria</w:t>
      </w:r>
      <w:r w:rsidR="00887E70">
        <w:rPr>
          <w:rFonts w:asciiTheme="minorHAnsi" w:hAnsiTheme="minorHAnsi"/>
        </w:rPr>
        <w:t>ntowych</w:t>
      </w:r>
    </w:p>
    <w:p w:rsidR="00887E70" w:rsidRPr="007212AA" w:rsidRDefault="00A00A9A" w:rsidP="009D4047">
      <w:pPr>
        <w:pStyle w:val="NormalN"/>
        <w:numPr>
          <w:ilvl w:val="0"/>
          <w:numId w:val="4"/>
        </w:numPr>
        <w:ind w:left="426" w:hanging="426"/>
        <w:rPr>
          <w:rFonts w:asciiTheme="minorHAnsi" w:hAnsiTheme="minorHAnsi"/>
        </w:rPr>
      </w:pPr>
      <w:r w:rsidRPr="007212AA">
        <w:rPr>
          <w:rFonts w:asciiTheme="minorHAnsi" w:hAnsiTheme="minorHAnsi"/>
        </w:rPr>
        <w:t>Zamawiający nie przewiduje zawarcia umowy ramowej.</w:t>
      </w:r>
    </w:p>
    <w:p w:rsidR="00887E70" w:rsidRPr="007212AA" w:rsidRDefault="00380883" w:rsidP="009D4047">
      <w:pPr>
        <w:pStyle w:val="NormalN"/>
        <w:numPr>
          <w:ilvl w:val="0"/>
          <w:numId w:val="4"/>
        </w:numPr>
        <w:ind w:left="426" w:hanging="426"/>
        <w:rPr>
          <w:rFonts w:asciiTheme="minorHAnsi" w:hAnsiTheme="minorHAnsi"/>
        </w:rPr>
      </w:pPr>
      <w:r w:rsidRPr="007212AA">
        <w:rPr>
          <w:rFonts w:asciiTheme="minorHAnsi" w:hAnsiTheme="minorHAnsi"/>
        </w:rPr>
        <w:t xml:space="preserve">Zamawiający </w:t>
      </w:r>
      <w:r w:rsidR="00FC19FA">
        <w:rPr>
          <w:rFonts w:asciiTheme="minorHAnsi" w:hAnsiTheme="minorHAnsi"/>
        </w:rPr>
        <w:t xml:space="preserve">nie </w:t>
      </w:r>
      <w:r w:rsidR="00A00A9A" w:rsidRPr="007212AA">
        <w:rPr>
          <w:rFonts w:asciiTheme="minorHAnsi" w:hAnsiTheme="minorHAnsi"/>
        </w:rPr>
        <w:t xml:space="preserve">przewiduje </w:t>
      </w:r>
      <w:r w:rsidRPr="007212AA">
        <w:rPr>
          <w:rFonts w:asciiTheme="minorHAnsi" w:hAnsiTheme="minorHAnsi"/>
        </w:rPr>
        <w:t>możliwoś</w:t>
      </w:r>
      <w:r w:rsidR="00FC19FA">
        <w:rPr>
          <w:rFonts w:asciiTheme="minorHAnsi" w:hAnsiTheme="minorHAnsi"/>
        </w:rPr>
        <w:t>ci</w:t>
      </w:r>
      <w:r w:rsidR="00A00A9A" w:rsidRPr="007212AA">
        <w:rPr>
          <w:rFonts w:asciiTheme="minorHAnsi" w:hAnsiTheme="minorHAnsi"/>
        </w:rPr>
        <w:t xml:space="preserve">udzielenia zamówień uzupełniających, o których mowa w art. 67 ust. 1 pkt </w:t>
      </w:r>
      <w:r w:rsidR="00FC19FA">
        <w:rPr>
          <w:rFonts w:asciiTheme="minorHAnsi" w:hAnsiTheme="minorHAnsi"/>
        </w:rPr>
        <w:t>7</w:t>
      </w:r>
      <w:r w:rsidR="00A00A9A" w:rsidRPr="007212AA">
        <w:rPr>
          <w:rFonts w:asciiTheme="minorHAnsi" w:hAnsiTheme="minorHAnsi"/>
        </w:rPr>
        <w:t xml:space="preserve"> ustawy</w:t>
      </w:r>
      <w:r w:rsidR="00887E70" w:rsidRPr="007212AA">
        <w:rPr>
          <w:rFonts w:asciiTheme="minorHAnsi" w:hAnsiTheme="minorHAnsi"/>
        </w:rPr>
        <w:t>.</w:t>
      </w:r>
    </w:p>
    <w:p w:rsid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Zamawiający nie przewiduje przeprowadzenia aukcji elektronicznej.</w:t>
      </w:r>
    </w:p>
    <w:p w:rsid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Zamawiający nie przewiduje udzielania zaliczek na poczet wykonania zamówienia.</w:t>
      </w:r>
    </w:p>
    <w:p w:rsid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 xml:space="preserve">Zamawiający nie przewiduje zwrotu kosztów udziału </w:t>
      </w:r>
      <w:r w:rsidR="0068487B" w:rsidRPr="00887E70">
        <w:rPr>
          <w:rFonts w:asciiTheme="minorHAnsi" w:hAnsiTheme="minorHAnsi"/>
        </w:rPr>
        <w:t>wykonawc</w:t>
      </w:r>
      <w:r w:rsidRPr="00887E70">
        <w:rPr>
          <w:rFonts w:asciiTheme="minorHAnsi" w:hAnsiTheme="minorHAnsi"/>
        </w:rPr>
        <w:t>ów w postępowaniu o udzielenie zamówienia, z zastrzeżeniem postanowień art. 93 ust. 4 ustawy.</w:t>
      </w:r>
    </w:p>
    <w:p w:rsid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 xml:space="preserve">Zamawiający nie ogranicza możliwości ubiegania się o zamówienie publiczne tylko dla </w:t>
      </w:r>
      <w:r w:rsidR="0068487B" w:rsidRPr="00887E70">
        <w:rPr>
          <w:rFonts w:asciiTheme="minorHAnsi" w:hAnsiTheme="minorHAnsi"/>
        </w:rPr>
        <w:t>wykonawc</w:t>
      </w:r>
      <w:r w:rsidRPr="00887E70">
        <w:rPr>
          <w:rFonts w:asciiTheme="minorHAnsi" w:hAnsiTheme="minorHAnsi"/>
        </w:rPr>
        <w:t>ów, u których ponad 50% pracowników stanowią osoby niepełnosprawne.</w:t>
      </w:r>
    </w:p>
    <w:p w:rsidR="00A00A9A" w:rsidRPr="00887E70" w:rsidRDefault="00A00A9A" w:rsidP="009D4047">
      <w:pPr>
        <w:pStyle w:val="NormalN"/>
        <w:numPr>
          <w:ilvl w:val="0"/>
          <w:numId w:val="4"/>
        </w:numPr>
        <w:ind w:left="426" w:hanging="426"/>
        <w:rPr>
          <w:rFonts w:asciiTheme="minorHAnsi" w:hAnsiTheme="minorHAnsi"/>
        </w:rPr>
      </w:pPr>
      <w:r w:rsidRPr="00887E70">
        <w:rPr>
          <w:rFonts w:asciiTheme="minorHAnsi" w:hAnsiTheme="minorHAnsi"/>
        </w:rPr>
        <w:t xml:space="preserve">Na podstawie art. 36 ust. 4 ustawy </w:t>
      </w:r>
      <w:r w:rsidR="0068487B" w:rsidRPr="00887E70">
        <w:rPr>
          <w:rFonts w:asciiTheme="minorHAnsi" w:hAnsiTheme="minorHAnsi"/>
        </w:rPr>
        <w:t>wykonawc</w:t>
      </w:r>
      <w:r w:rsidRPr="00887E70">
        <w:rPr>
          <w:rFonts w:asciiTheme="minorHAnsi" w:hAnsiTheme="minorHAnsi"/>
        </w:rPr>
        <w:t>a jest zobowiązany umieścić w składanej ofercie informację o części zamówienia, którą zamierza powierzyć pod</w:t>
      </w:r>
      <w:r w:rsidR="0068487B" w:rsidRPr="00887E70">
        <w:rPr>
          <w:rFonts w:asciiTheme="minorHAnsi" w:hAnsiTheme="minorHAnsi"/>
        </w:rPr>
        <w:t>wykonawc</w:t>
      </w:r>
      <w:r w:rsidRPr="00887E70">
        <w:rPr>
          <w:rFonts w:asciiTheme="minorHAnsi" w:hAnsiTheme="minorHAnsi"/>
        </w:rPr>
        <w:t>om. Zamawiający nie zastrzega żadnej części zamówienia, która nie może być powierzona pod</w:t>
      </w:r>
      <w:r w:rsidR="0068487B" w:rsidRPr="00887E70">
        <w:rPr>
          <w:rFonts w:asciiTheme="minorHAnsi" w:hAnsiTheme="minorHAnsi"/>
        </w:rPr>
        <w:t>wykonawc</w:t>
      </w:r>
      <w:r w:rsidRPr="00887E70">
        <w:rPr>
          <w:rFonts w:asciiTheme="minorHAnsi" w:hAnsiTheme="minorHAnsi"/>
        </w:rPr>
        <w:t>om.</w:t>
      </w:r>
    </w:p>
    <w:p w:rsidR="000F66F8" w:rsidRPr="00896660" w:rsidRDefault="000F66F8" w:rsidP="000F66F8">
      <w:pPr>
        <w:pStyle w:val="Nagwek2"/>
        <w:rPr>
          <w:rFonts w:eastAsia="Times New Roman" w:cs="Times New Roman"/>
        </w:rPr>
      </w:pPr>
      <w:r w:rsidRPr="00896660">
        <w:rPr>
          <w:rFonts w:eastAsia="Times New Roman" w:cs="Times New Roman"/>
        </w:rPr>
        <w:lastRenderedPageBreak/>
        <w:t xml:space="preserve">Rozdział 4 </w:t>
      </w:r>
      <w:r w:rsidRPr="00896660">
        <w:rPr>
          <w:rFonts w:eastAsia="Times New Roman" w:cs="Times New Roman"/>
        </w:rPr>
        <w:br/>
        <w:t>Termin wykonania zamówienia</w:t>
      </w:r>
    </w:p>
    <w:p w:rsidR="000F66F8" w:rsidRPr="00DA44B1" w:rsidRDefault="000F66F8" w:rsidP="000F66F8">
      <w:pPr>
        <w:rPr>
          <w:rFonts w:asciiTheme="minorHAnsi" w:hAnsiTheme="minorHAnsi"/>
        </w:rPr>
      </w:pPr>
      <w:r w:rsidRPr="00DA44B1">
        <w:rPr>
          <w:rFonts w:asciiTheme="minorHAnsi" w:hAnsiTheme="minorHAnsi"/>
        </w:rPr>
        <w:t xml:space="preserve">Wymagany termin </w:t>
      </w:r>
      <w:r w:rsidRPr="007212AA">
        <w:rPr>
          <w:rFonts w:asciiTheme="minorHAnsi" w:hAnsiTheme="minorHAnsi"/>
        </w:rPr>
        <w:t xml:space="preserve">realizacji zamówienia: </w:t>
      </w:r>
      <w:r w:rsidR="00A437CB">
        <w:rPr>
          <w:rFonts w:asciiTheme="minorHAnsi" w:hAnsiTheme="minorHAnsi"/>
        </w:rPr>
        <w:t>14 dni</w:t>
      </w:r>
      <w:r w:rsidR="008932D9" w:rsidRPr="007212AA">
        <w:rPr>
          <w:rFonts w:asciiTheme="minorHAnsi" w:hAnsiTheme="minorHAnsi"/>
        </w:rPr>
        <w:t xml:space="preserve"> od dnia zawarcia umowy</w:t>
      </w:r>
      <w:r w:rsidR="00D654FC" w:rsidRPr="007212AA">
        <w:rPr>
          <w:rFonts w:asciiTheme="minorHAnsi" w:hAnsiTheme="minorHAnsi"/>
        </w:rPr>
        <w:t>.</w:t>
      </w:r>
    </w:p>
    <w:p w:rsidR="000F66F8" w:rsidRPr="00896660" w:rsidRDefault="000F66F8" w:rsidP="000F66F8">
      <w:pPr>
        <w:pStyle w:val="Nagwek2"/>
        <w:rPr>
          <w:rFonts w:eastAsia="Times New Roman" w:cs="Times New Roman"/>
        </w:rPr>
      </w:pPr>
      <w:r w:rsidRPr="00896660">
        <w:rPr>
          <w:rFonts w:eastAsia="Times New Roman" w:cs="Times New Roman"/>
        </w:rPr>
        <w:t>Rozdział 5</w:t>
      </w:r>
      <w:r w:rsidRPr="00896660">
        <w:rPr>
          <w:rFonts w:eastAsia="Times New Roman" w:cs="Times New Roman"/>
        </w:rPr>
        <w:br/>
        <w:t>Warunki udziału w postępowaniu oraz opis sposobu dokonywania oceny spełniania tych warunków</w:t>
      </w:r>
    </w:p>
    <w:p w:rsidR="00A00A9A" w:rsidRPr="00DA44B1" w:rsidRDefault="00A00A9A" w:rsidP="00887E70">
      <w:pPr>
        <w:pStyle w:val="NormalN"/>
        <w:numPr>
          <w:ilvl w:val="2"/>
          <w:numId w:val="1"/>
        </w:numPr>
        <w:tabs>
          <w:tab w:val="clear" w:pos="2765"/>
          <w:tab w:val="num" w:pos="426"/>
        </w:tabs>
        <w:ind w:left="426"/>
        <w:rPr>
          <w:rFonts w:asciiTheme="minorHAnsi" w:hAnsiTheme="minorHAnsi"/>
        </w:rPr>
      </w:pPr>
      <w:r w:rsidRPr="00DA44B1">
        <w:rPr>
          <w:rFonts w:asciiTheme="minorHAnsi" w:hAnsiTheme="minorHAnsi"/>
        </w:rPr>
        <w:t xml:space="preserve">O udzielenie zamówienia mogą się ubiegać </w:t>
      </w:r>
      <w:r w:rsidR="0068487B" w:rsidRPr="00DA44B1">
        <w:rPr>
          <w:rFonts w:asciiTheme="minorHAnsi" w:hAnsiTheme="minorHAnsi"/>
        </w:rPr>
        <w:t>wykonawc</w:t>
      </w:r>
      <w:r w:rsidRPr="00DA44B1">
        <w:rPr>
          <w:rFonts w:asciiTheme="minorHAnsi" w:hAnsiTheme="minorHAnsi"/>
        </w:rPr>
        <w:t>y, którzy spełniają warunki dotyczące:</w:t>
      </w:r>
    </w:p>
    <w:p w:rsidR="003C236C" w:rsidRPr="00DA44B1" w:rsidRDefault="00F42657" w:rsidP="008932D9">
      <w:pPr>
        <w:pStyle w:val="NormalNN"/>
        <w:numPr>
          <w:ilvl w:val="0"/>
          <w:numId w:val="0"/>
        </w:numPr>
        <w:ind w:left="567" w:hanging="283"/>
      </w:pPr>
      <w:r>
        <w:t xml:space="preserve">a. </w:t>
      </w:r>
      <w:r w:rsidR="00A00A9A" w:rsidRPr="00DA44B1">
        <w:t>posiadania uprawnień do wykonywania określonej działalności lub czynności, jeżeli przepisy prawa nakładają obowiązek ich posiadania</w:t>
      </w:r>
      <w:r w:rsidR="000963F2" w:rsidRPr="00DA44B1">
        <w:t> –</w:t>
      </w:r>
      <w:r w:rsidR="008932D9" w:rsidRPr="008932D9">
        <w:rPr>
          <w:rFonts w:asciiTheme="minorHAnsi" w:hAnsiTheme="minorHAnsi"/>
        </w:rPr>
        <w:t xml:space="preserve">w celu potwierdzenia spełnienia warunku Wykonawca </w:t>
      </w:r>
      <w:r w:rsidR="008932D9" w:rsidRPr="00DC2AD4">
        <w:rPr>
          <w:rFonts w:asciiTheme="minorHAnsi" w:hAnsiTheme="minorHAnsi"/>
        </w:rPr>
        <w:t xml:space="preserve">zobowiązany jest wykazać, iż posiada </w:t>
      </w:r>
      <w:r w:rsidR="008932D9" w:rsidRPr="00DC2AD4">
        <w:t>ważną koncesję wydaną na podstawie ustawy z dnia 22 sierpnia 1997 r. o ochronie osób i mienia (Dz. U. z 2005 r. Nr 145, poz. 1221 z późn. zm.) na prowadzenie działalności w zakresie ochrony osób i mienia, realizowaną w formie zabezpieczenia technicznego;</w:t>
      </w:r>
    </w:p>
    <w:p w:rsidR="008B20FA" w:rsidRPr="00C634C2" w:rsidRDefault="00A00A9A" w:rsidP="008932D9">
      <w:pPr>
        <w:pStyle w:val="NormalNN"/>
        <w:tabs>
          <w:tab w:val="left" w:pos="567"/>
        </w:tabs>
        <w:ind w:left="567" w:hanging="283"/>
        <w:rPr>
          <w:rFonts w:asciiTheme="minorHAnsi" w:hAnsiTheme="minorHAnsi"/>
        </w:rPr>
      </w:pPr>
      <w:r w:rsidRPr="008932D9">
        <w:rPr>
          <w:rFonts w:asciiTheme="minorHAnsi" w:hAnsiTheme="minorHAnsi"/>
        </w:rPr>
        <w:t>posiadania wiedzy i doświadczenia</w:t>
      </w:r>
      <w:r w:rsidR="003B46DE" w:rsidRPr="008932D9">
        <w:rPr>
          <w:rFonts w:asciiTheme="minorHAnsi" w:hAnsiTheme="minorHAnsi"/>
        </w:rPr>
        <w:t>–</w:t>
      </w:r>
      <w:r w:rsidR="008932D9" w:rsidRPr="008932D9">
        <w:rPr>
          <w:rFonts w:asciiTheme="minorHAnsi" w:hAnsiTheme="minorHAnsi"/>
        </w:rPr>
        <w:t xml:space="preserve"> w celu potwierdzenia spełnienia warunku Wykonawca zobowiązany jest wykazać, iż w okresie ostatnich 3 lat przed upływem terminu składania ofert, a </w:t>
      </w:r>
      <w:r w:rsidR="008932D9" w:rsidRPr="00B75D99">
        <w:rPr>
          <w:rFonts w:asciiTheme="minorHAnsi" w:hAnsiTheme="minorHAnsi"/>
        </w:rPr>
        <w:t>jeżeli okres prowadzenia działalności jest krótszy - w tym okresie, wykonał należycie co</w:t>
      </w:r>
      <w:r w:rsidR="00B75D99" w:rsidRPr="00B75D99">
        <w:t xml:space="preserve"> najmniej 3 zamówienia polegające na dostawie wraz montażem urządzeń systemu sygnalizacji włamania i napadu o wartości każdego zamówienia nie mniejszej niż 250 000,00 zł brutto;</w:t>
      </w:r>
    </w:p>
    <w:p w:rsidR="00260EDF" w:rsidRPr="00171924" w:rsidRDefault="00260EDF" w:rsidP="003B46DE">
      <w:pPr>
        <w:pStyle w:val="NormalNN"/>
        <w:tabs>
          <w:tab w:val="left" w:pos="567"/>
        </w:tabs>
        <w:ind w:left="567" w:hanging="283"/>
        <w:rPr>
          <w:rFonts w:asciiTheme="minorHAnsi" w:hAnsiTheme="minorHAnsi"/>
          <w:u w:val="single"/>
        </w:rPr>
      </w:pPr>
      <w:r w:rsidRPr="00C634C2">
        <w:rPr>
          <w:rFonts w:asciiTheme="minorHAnsi" w:hAnsiTheme="minorHAnsi"/>
        </w:rPr>
        <w:t>dysponowania odpowiednim potencjałem technicznym</w:t>
      </w:r>
      <w:r w:rsidRPr="00DA44B1">
        <w:rPr>
          <w:rFonts w:asciiTheme="minorHAnsi" w:hAnsiTheme="minorHAnsi"/>
        </w:rPr>
        <w:t xml:space="preserve"> oraz osobami zdolnymi do wykonania zamówienia</w:t>
      </w:r>
      <w:r w:rsidR="00B75D99">
        <w:rPr>
          <w:rFonts w:asciiTheme="minorHAnsi" w:hAnsiTheme="minorHAnsi"/>
        </w:rPr>
        <w:t xml:space="preserve"> </w:t>
      </w:r>
      <w:r w:rsidRPr="00DA44B1">
        <w:rPr>
          <w:rFonts w:asciiTheme="minorHAnsi" w:hAnsiTheme="minorHAnsi"/>
        </w:rPr>
        <w:t>– w celu potwierdzenia spełnienia warunku Wykonawca zobowiązany jest wykazać, iż dysponuje osobami, które będą uczestniczyły w wykonywaniu zamówienia</w:t>
      </w:r>
      <w:r w:rsidR="008932D9">
        <w:rPr>
          <w:rFonts w:asciiTheme="minorHAnsi" w:hAnsiTheme="minorHAnsi"/>
        </w:rPr>
        <w:t>:</w:t>
      </w:r>
    </w:p>
    <w:p w:rsidR="008932D9" w:rsidRPr="007212AA" w:rsidRDefault="008932D9" w:rsidP="00B6241E">
      <w:pPr>
        <w:pStyle w:val="NormalNN"/>
        <w:numPr>
          <w:ilvl w:val="2"/>
          <w:numId w:val="25"/>
        </w:numPr>
        <w:tabs>
          <w:tab w:val="clear" w:pos="2765"/>
          <w:tab w:val="num" w:pos="1134"/>
        </w:tabs>
        <w:ind w:left="1134"/>
      </w:pPr>
      <w:r w:rsidRPr="00171924">
        <w:t xml:space="preserve">co najmniej 2 osobami (projektant i kierownik robót), które posiadają licencję pracownika zabezpieczenia technicznego II stopnia - dokumentami stwierdzającymi posiadanie wymaganych kwalifikacji </w:t>
      </w:r>
      <w:r w:rsidRPr="007212AA">
        <w:t xml:space="preserve">przez osobę/y wskazane na przedmiotowe stanowisko będzie wypełniony wykaz osób, stanowiący załącznik nr </w:t>
      </w:r>
      <w:r w:rsidR="007212AA" w:rsidRPr="007212AA">
        <w:t>4</w:t>
      </w:r>
      <w:r w:rsidRPr="007212AA">
        <w:t xml:space="preserve"> do SIWZ oraz oświadczenie wg wzoru stanowiącego załącznik nr 5 do SIWZ;</w:t>
      </w:r>
    </w:p>
    <w:p w:rsidR="008932D9" w:rsidRPr="007212AA" w:rsidRDefault="008932D9" w:rsidP="00B6241E">
      <w:pPr>
        <w:pStyle w:val="NormalNN"/>
        <w:numPr>
          <w:ilvl w:val="2"/>
          <w:numId w:val="25"/>
        </w:numPr>
        <w:tabs>
          <w:tab w:val="clear" w:pos="2765"/>
          <w:tab w:val="num" w:pos="1134"/>
        </w:tabs>
        <w:ind w:left="1134"/>
      </w:pPr>
      <w:r w:rsidRPr="007212AA">
        <w:t xml:space="preserve">co najmniej jedną osobą która posiada świadectwo kwalifikacyjne minimum „D” uprawniające do zajmowania się eksploatacją urządzeń, instalacji i sieci na stanowisku dozoru wraz z wykonywaniem pomiarów ochronnych do 1 kV - dokumentami stwierdzającymi posiadanie wymaganych kwalifikacji przez osobę/y wskazane na przedmiotowe stanowisko będzie wypełniony wykaz osób, stanowiący załącznik nr </w:t>
      </w:r>
      <w:r w:rsidR="007212AA" w:rsidRPr="007212AA">
        <w:t>4</w:t>
      </w:r>
      <w:r w:rsidRPr="007212AA">
        <w:t xml:space="preserve"> do SIWZ;</w:t>
      </w:r>
    </w:p>
    <w:p w:rsidR="008932D9" w:rsidRPr="007212AA" w:rsidRDefault="008932D9" w:rsidP="00B6241E">
      <w:pPr>
        <w:pStyle w:val="NormalNN"/>
        <w:numPr>
          <w:ilvl w:val="2"/>
          <w:numId w:val="25"/>
        </w:numPr>
        <w:tabs>
          <w:tab w:val="clear" w:pos="2765"/>
          <w:tab w:val="num" w:pos="1134"/>
        </w:tabs>
        <w:ind w:left="1134"/>
      </w:pPr>
      <w:r w:rsidRPr="007212AA">
        <w:t xml:space="preserve">co najmniej 1 osobą, która posiada autoryzację producenta (lub autoryzowanego dystrybutora), zaświadczającą o przeszkoleniu w zakresie montażu, obsługi i konserwacji oferowanych urządzeń systemu </w:t>
      </w:r>
      <w:r w:rsidR="00C07320">
        <w:t>SSWIN</w:t>
      </w:r>
      <w:r w:rsidRPr="007212AA">
        <w:t xml:space="preserve"> i oprogramowania - dokumentami stwierdzającymi posiadanie wymaganych kwalifikacji przez osobę/y wskazane na przedmiotowe stanowisko będzie wypełniony wykaz osób, stanowiący załącznik nr </w:t>
      </w:r>
      <w:r w:rsidR="007212AA" w:rsidRPr="007212AA">
        <w:t>4</w:t>
      </w:r>
      <w:r w:rsidRPr="007212AA">
        <w:t xml:space="preserve"> do SIWZ;</w:t>
      </w:r>
    </w:p>
    <w:p w:rsidR="008932D9" w:rsidRPr="007212AA" w:rsidRDefault="008932D9" w:rsidP="00B6241E">
      <w:pPr>
        <w:pStyle w:val="NormalNN"/>
        <w:numPr>
          <w:ilvl w:val="2"/>
          <w:numId w:val="25"/>
        </w:numPr>
        <w:tabs>
          <w:tab w:val="clear" w:pos="2765"/>
          <w:tab w:val="num" w:pos="1134"/>
        </w:tabs>
        <w:ind w:left="1134"/>
      </w:pPr>
      <w:r w:rsidRPr="00171924">
        <w:t xml:space="preserve">co najmniej jedną osobę, która posiada uprawnienia rzeczoznawcy systemów technicznego zabezpieczenia osób i mienia oraz zarządzania bezpieczeństwem - </w:t>
      </w:r>
      <w:r w:rsidRPr="00171924">
        <w:lastRenderedPageBreak/>
        <w:t xml:space="preserve">dokumentami stwierdzającymi posiadanie wymaganych kwalifikacji przez osobę/y </w:t>
      </w:r>
      <w:r w:rsidRPr="007212AA">
        <w:t xml:space="preserve">wskazane na przedmiotowe stanowisko będzie wypełniony wykaz osób, stanowiący załącznik nr </w:t>
      </w:r>
      <w:r w:rsidR="007212AA" w:rsidRPr="007212AA">
        <w:t>4</w:t>
      </w:r>
      <w:r w:rsidRPr="007212AA">
        <w:t xml:space="preserve"> do SIWZ oraz oświadczenie wg wzoru stanowiącego załącznik nr 5 do SIWZ;</w:t>
      </w:r>
    </w:p>
    <w:p w:rsidR="00D30115" w:rsidRPr="007212AA" w:rsidRDefault="008932D9" w:rsidP="00B6241E">
      <w:pPr>
        <w:pStyle w:val="NormalNN"/>
        <w:numPr>
          <w:ilvl w:val="2"/>
          <w:numId w:val="25"/>
        </w:numPr>
        <w:tabs>
          <w:tab w:val="clear" w:pos="2765"/>
          <w:tab w:val="num" w:pos="1134"/>
        </w:tabs>
        <w:ind w:left="1134"/>
      </w:pPr>
      <w:r w:rsidRPr="007212AA">
        <w:t>co najmniej jedną osobę, równocześnie speł</w:t>
      </w:r>
      <w:r w:rsidR="00D30115" w:rsidRPr="007212AA">
        <w:t>niając wymagania wskazane w pktB</w:t>
      </w:r>
      <w:r w:rsidRPr="007212AA">
        <w:t xml:space="preserve">, która posiada uprawnienia w zakresie projektowania, wykonawstwa i konserwacji systemów przeciwpożarowych i antywłamaniowych w obiektach zabytkowych wydane przez Narodowy Instytut Muzealnictwa i Ochrony Zbiorów (NIMOZ) </w:t>
      </w:r>
      <w:r w:rsidR="00D30115" w:rsidRPr="007212AA">
        <w:t>-</w:t>
      </w:r>
      <w:r w:rsidRPr="007212AA">
        <w:t xml:space="preserve">dokumentami stwierdzającymi posiadanie wymaganych kwalifikacji przez osobę wskazane na przedmiotowe stanowisko będzie wypełniony wykaz osób, stanowiący załącznik nr </w:t>
      </w:r>
      <w:r w:rsidR="007212AA" w:rsidRPr="007212AA">
        <w:t>4</w:t>
      </w:r>
      <w:r w:rsidRPr="007212AA">
        <w:t xml:space="preserve"> do SIWZ oraz oświadczenie wg wzoru stanowiącego załącznik nr 5 do SIWZ;</w:t>
      </w:r>
    </w:p>
    <w:p w:rsidR="008932D9" w:rsidRPr="007212AA" w:rsidRDefault="008932D9" w:rsidP="00B6241E">
      <w:pPr>
        <w:pStyle w:val="NormalNN"/>
        <w:numPr>
          <w:ilvl w:val="2"/>
          <w:numId w:val="25"/>
        </w:numPr>
        <w:tabs>
          <w:tab w:val="clear" w:pos="2765"/>
          <w:tab w:val="num" w:pos="1134"/>
        </w:tabs>
        <w:ind w:left="1134"/>
      </w:pPr>
      <w:r w:rsidRPr="007212AA">
        <w:t xml:space="preserve">co najmniej jedną osobę, która posiada uprawnienia budowlane wydane na podstawie ustawy prawo budowlane do projektowania w specjalności konstrukcyjno-budowlanej bez ograniczeń oraz aktualne zaświadczenie o wpisie na listę członków, wydane przez właściwą izbę samorządu zawodowego z określonym w nim terminem ważności - dokumentami stwierdzającymi posiadanie wymaganych kwalifikacji przez osobę wskazane na przedmiotowe stanowisko będzie wypełniony wykaz osób, stanowiący załącznik nr </w:t>
      </w:r>
      <w:r w:rsidR="007212AA" w:rsidRPr="007212AA">
        <w:t>4</w:t>
      </w:r>
      <w:r w:rsidRPr="007212AA">
        <w:t xml:space="preserve"> do SIWZ oraz oświadczenie wg wzoru stanowiącego załącznik nr 5 do SIWZ;</w:t>
      </w:r>
    </w:p>
    <w:p w:rsidR="00887E70" w:rsidRPr="00887E70" w:rsidRDefault="00A00A9A" w:rsidP="008932D9">
      <w:pPr>
        <w:pStyle w:val="NormalNN"/>
        <w:numPr>
          <w:ilvl w:val="1"/>
          <w:numId w:val="18"/>
        </w:numPr>
        <w:ind w:left="567" w:hanging="283"/>
        <w:rPr>
          <w:rFonts w:asciiTheme="minorHAnsi" w:hAnsiTheme="minorHAnsi"/>
        </w:rPr>
      </w:pPr>
      <w:r w:rsidRPr="00171924">
        <w:rPr>
          <w:rFonts w:asciiTheme="minorHAnsi" w:hAnsiTheme="minorHAnsi"/>
        </w:rPr>
        <w:t>sytuacji ekonomicznej i finansowej</w:t>
      </w:r>
      <w:r w:rsidR="000963F2" w:rsidRPr="00171924">
        <w:rPr>
          <w:rFonts w:asciiTheme="minorHAnsi" w:hAnsiTheme="minorHAnsi"/>
        </w:rPr>
        <w:t> –</w:t>
      </w:r>
      <w:r w:rsidRPr="00171924">
        <w:rPr>
          <w:rFonts w:asciiTheme="minorHAnsi" w:hAnsiTheme="minorHAnsi"/>
        </w:rPr>
        <w:t xml:space="preserve"> Zamawiający</w:t>
      </w:r>
      <w:r w:rsidRPr="00DA44B1">
        <w:rPr>
          <w:rFonts w:asciiTheme="minorHAnsi" w:hAnsiTheme="minorHAnsi"/>
        </w:rPr>
        <w:t xml:space="preserve"> nie wyznacza szczegółowego warunku w tym zakresie.</w:t>
      </w:r>
    </w:p>
    <w:p w:rsidR="00887E70" w:rsidRDefault="006C1C49" w:rsidP="00B6241E">
      <w:pPr>
        <w:pStyle w:val="NormalN"/>
        <w:numPr>
          <w:ilvl w:val="0"/>
          <w:numId w:val="20"/>
        </w:numPr>
        <w:tabs>
          <w:tab w:val="clear" w:pos="850"/>
        </w:tabs>
        <w:ind w:left="426"/>
        <w:rPr>
          <w:rFonts w:asciiTheme="minorHAnsi" w:hAnsiTheme="minorHAnsi"/>
        </w:rPr>
      </w:pPr>
      <w:r w:rsidRPr="00887E70">
        <w:rPr>
          <w:rFonts w:asciiTheme="minorHAnsi" w:hAnsiTheme="minorHAnsi"/>
        </w:rPr>
        <w:t>W</w:t>
      </w:r>
      <w:r w:rsidR="0068487B" w:rsidRPr="00887E70">
        <w:rPr>
          <w:rFonts w:asciiTheme="minorHAnsi" w:hAnsiTheme="minorHAnsi"/>
        </w:rPr>
        <w:t>ykonawc</w:t>
      </w:r>
      <w:r w:rsidR="00A00A9A" w:rsidRPr="00887E70">
        <w:rPr>
          <w:rFonts w:asciiTheme="minorHAnsi" w:hAnsiTheme="minorHAnsi"/>
        </w:rPr>
        <w:t>a może polegać na wiedzy i doświadczeniu, potencjale technicznym, osobach zdolnych do wykonania zamówienia lub zdolnościach finansowych innych podmiotów, niezależnie od charakteru prawnego łączących go z nimi stosunków.</w:t>
      </w:r>
    </w:p>
    <w:p w:rsidR="00887E70" w:rsidRDefault="00A00A9A" w:rsidP="00B6241E">
      <w:pPr>
        <w:pStyle w:val="NormalN"/>
        <w:numPr>
          <w:ilvl w:val="0"/>
          <w:numId w:val="20"/>
        </w:numPr>
        <w:tabs>
          <w:tab w:val="clear" w:pos="850"/>
        </w:tabs>
        <w:ind w:left="426"/>
        <w:rPr>
          <w:rFonts w:asciiTheme="minorHAnsi" w:hAnsiTheme="minorHAnsi"/>
        </w:rPr>
      </w:pPr>
      <w:r w:rsidRPr="00887E70">
        <w:rPr>
          <w:rFonts w:asciiTheme="minorHAnsi" w:hAnsiTheme="minorHAnsi"/>
        </w:rPr>
        <w:t xml:space="preserve">W przypadku </w:t>
      </w:r>
      <w:r w:rsidR="0068487B" w:rsidRPr="00887E70">
        <w:rPr>
          <w:rFonts w:asciiTheme="minorHAnsi" w:hAnsiTheme="minorHAnsi"/>
        </w:rPr>
        <w:t>wykonawc</w:t>
      </w:r>
      <w:r w:rsidRPr="00887E70">
        <w:rPr>
          <w:rFonts w:asciiTheme="minorHAnsi" w:hAnsiTheme="minorHAnsi"/>
        </w:rPr>
        <w:t xml:space="preserve">ów wspólnie ubiegających się o udzielenie zamówienia przynajmniej jeden z </w:t>
      </w:r>
      <w:r w:rsidR="0068487B" w:rsidRPr="00887E70">
        <w:rPr>
          <w:rFonts w:asciiTheme="minorHAnsi" w:hAnsiTheme="minorHAnsi"/>
        </w:rPr>
        <w:t>wykonawc</w:t>
      </w:r>
      <w:r w:rsidRPr="00887E70">
        <w:rPr>
          <w:rFonts w:asciiTheme="minorHAnsi" w:hAnsiTheme="minorHAnsi"/>
        </w:rPr>
        <w:t xml:space="preserve">ów lub wszyscy </w:t>
      </w:r>
      <w:r w:rsidR="0068487B" w:rsidRPr="00887E70">
        <w:rPr>
          <w:rFonts w:asciiTheme="minorHAnsi" w:hAnsiTheme="minorHAnsi"/>
        </w:rPr>
        <w:t>wykonawc</w:t>
      </w:r>
      <w:r w:rsidRPr="00887E70">
        <w:rPr>
          <w:rFonts w:asciiTheme="minorHAnsi" w:hAnsiTheme="minorHAnsi"/>
        </w:rPr>
        <w:t>y łącznie muszą spełni</w:t>
      </w:r>
      <w:r w:rsidR="00887E70">
        <w:rPr>
          <w:rFonts w:asciiTheme="minorHAnsi" w:hAnsiTheme="minorHAnsi"/>
        </w:rPr>
        <w:t>ać, warunki określone w ust. 1.</w:t>
      </w:r>
    </w:p>
    <w:p w:rsidR="00887E70" w:rsidRDefault="00A00A9A" w:rsidP="00B6241E">
      <w:pPr>
        <w:pStyle w:val="NormalN"/>
        <w:numPr>
          <w:ilvl w:val="0"/>
          <w:numId w:val="20"/>
        </w:numPr>
        <w:tabs>
          <w:tab w:val="clear" w:pos="850"/>
        </w:tabs>
        <w:ind w:left="426"/>
        <w:rPr>
          <w:rFonts w:asciiTheme="minorHAnsi" w:hAnsiTheme="minorHAnsi"/>
        </w:rPr>
      </w:pPr>
      <w:r w:rsidRPr="00887E70">
        <w:rPr>
          <w:rFonts w:asciiTheme="minorHAnsi" w:hAnsiTheme="minorHAnsi"/>
        </w:rPr>
        <w:t xml:space="preserve">O udzielenie zamówienia mogą się ubiegać </w:t>
      </w:r>
      <w:r w:rsidR="0068487B" w:rsidRPr="00887E70">
        <w:rPr>
          <w:rFonts w:asciiTheme="minorHAnsi" w:hAnsiTheme="minorHAnsi"/>
        </w:rPr>
        <w:t>wykonawc</w:t>
      </w:r>
      <w:r w:rsidRPr="00887E70">
        <w:rPr>
          <w:rFonts w:asciiTheme="minorHAnsi" w:hAnsiTheme="minorHAnsi"/>
        </w:rPr>
        <w:t>y, co do których brak jest podstaw do wykluczenia z postępowania o udzielenie zamówienia.</w:t>
      </w:r>
    </w:p>
    <w:p w:rsidR="00887E70" w:rsidRDefault="00A00A9A" w:rsidP="00B6241E">
      <w:pPr>
        <w:pStyle w:val="NormalN"/>
        <w:numPr>
          <w:ilvl w:val="0"/>
          <w:numId w:val="20"/>
        </w:numPr>
        <w:tabs>
          <w:tab w:val="clear" w:pos="850"/>
        </w:tabs>
        <w:ind w:left="426"/>
        <w:rPr>
          <w:rFonts w:asciiTheme="minorHAnsi" w:hAnsiTheme="minorHAnsi"/>
        </w:rPr>
      </w:pPr>
      <w:r w:rsidRPr="00887E70">
        <w:rPr>
          <w:rFonts w:asciiTheme="minorHAnsi" w:hAnsiTheme="minorHAnsi"/>
        </w:rPr>
        <w:t xml:space="preserve">W przypadku </w:t>
      </w:r>
      <w:r w:rsidR="0068487B" w:rsidRPr="00887E70">
        <w:rPr>
          <w:rFonts w:asciiTheme="minorHAnsi" w:hAnsiTheme="minorHAnsi"/>
        </w:rPr>
        <w:t>wykonawc</w:t>
      </w:r>
      <w:r w:rsidRPr="00887E70">
        <w:rPr>
          <w:rFonts w:asciiTheme="minorHAnsi" w:hAnsiTheme="minorHAnsi"/>
        </w:rPr>
        <w:t xml:space="preserve">ów wspólnie ubiegających się o udzielenie zamówienia w stosunku do żadnego z </w:t>
      </w:r>
      <w:r w:rsidR="0068487B" w:rsidRPr="00887E70">
        <w:rPr>
          <w:rFonts w:asciiTheme="minorHAnsi" w:hAnsiTheme="minorHAnsi"/>
        </w:rPr>
        <w:t>wykonawc</w:t>
      </w:r>
      <w:r w:rsidRPr="00887E70">
        <w:rPr>
          <w:rFonts w:asciiTheme="minorHAnsi" w:hAnsiTheme="minorHAnsi"/>
        </w:rPr>
        <w:t>ów nie może być podstaw do wykluczenia zpostępowania.</w:t>
      </w:r>
    </w:p>
    <w:p w:rsidR="00A00A9A" w:rsidRPr="00887E70" w:rsidRDefault="00A00A9A" w:rsidP="00B6241E">
      <w:pPr>
        <w:pStyle w:val="NormalN"/>
        <w:numPr>
          <w:ilvl w:val="0"/>
          <w:numId w:val="20"/>
        </w:numPr>
        <w:tabs>
          <w:tab w:val="clear" w:pos="850"/>
        </w:tabs>
        <w:ind w:left="426"/>
        <w:rPr>
          <w:rFonts w:asciiTheme="minorHAnsi" w:hAnsiTheme="minorHAnsi"/>
        </w:rPr>
      </w:pPr>
      <w:r w:rsidRPr="00887E70">
        <w:rPr>
          <w:rFonts w:asciiTheme="minorHAnsi" w:hAnsiTheme="minorHAnsi"/>
        </w:rPr>
        <w:t xml:space="preserve">Ocena spełnienia warunków udziału w postępowaniu będzie dokonywana w oparciu o przedłożone przez </w:t>
      </w:r>
      <w:r w:rsidR="0068487B" w:rsidRPr="00887E70">
        <w:rPr>
          <w:rFonts w:asciiTheme="minorHAnsi" w:hAnsiTheme="minorHAnsi"/>
        </w:rPr>
        <w:t>wykonawc</w:t>
      </w:r>
      <w:r w:rsidRPr="00887E70">
        <w:rPr>
          <w:rFonts w:asciiTheme="minorHAnsi" w:hAnsiTheme="minorHAnsi"/>
        </w:rPr>
        <w:t>ów dokumenty i oświadczenia, o których mowa w Rozdziale 6 na zasadzie „spełnia/nie spełnia”.</w:t>
      </w:r>
    </w:p>
    <w:p w:rsidR="000F66F8" w:rsidRPr="00896660" w:rsidRDefault="000F66F8" w:rsidP="000F66F8">
      <w:pPr>
        <w:pStyle w:val="Nagwek2"/>
        <w:rPr>
          <w:rFonts w:eastAsia="Times New Roman" w:cs="Times New Roman"/>
        </w:rPr>
      </w:pPr>
      <w:r w:rsidRPr="00896660">
        <w:rPr>
          <w:rFonts w:eastAsia="Times New Roman" w:cs="Times New Roman"/>
        </w:rPr>
        <w:t>Rozdział 6</w:t>
      </w:r>
      <w:r w:rsidRPr="00896660">
        <w:rPr>
          <w:rFonts w:eastAsia="Times New Roman" w:cs="Times New Roman"/>
        </w:rPr>
        <w:br/>
        <w:t xml:space="preserve">Wykaz dokumentów i oświadczeń, jakie mają dostarczyć </w:t>
      </w:r>
      <w:r w:rsidR="0068487B" w:rsidRPr="00896660">
        <w:rPr>
          <w:rFonts w:eastAsia="Times New Roman" w:cs="Times New Roman"/>
        </w:rPr>
        <w:t>wykonawc</w:t>
      </w:r>
      <w:r w:rsidRPr="00896660">
        <w:rPr>
          <w:rFonts w:eastAsia="Times New Roman" w:cs="Times New Roman"/>
        </w:rPr>
        <w:t>y w celu potwierdzenia spełniania warunków udziału w postępowaniu</w:t>
      </w:r>
    </w:p>
    <w:p w:rsidR="00766DA7" w:rsidRPr="00DA44B1" w:rsidRDefault="00A00A9A" w:rsidP="009D4047">
      <w:pPr>
        <w:pStyle w:val="NormalN"/>
        <w:numPr>
          <w:ilvl w:val="0"/>
          <w:numId w:val="5"/>
        </w:numPr>
        <w:ind w:left="426" w:hanging="426"/>
        <w:rPr>
          <w:rFonts w:asciiTheme="minorHAnsi" w:hAnsiTheme="minorHAnsi"/>
        </w:rPr>
      </w:pPr>
      <w:r w:rsidRPr="00DA44B1">
        <w:rPr>
          <w:rFonts w:asciiTheme="minorHAnsi" w:hAnsiTheme="minorHAnsi"/>
        </w:rPr>
        <w:t xml:space="preserve">W celu potwierdzenia spełniania przez </w:t>
      </w:r>
      <w:r w:rsidR="0068487B" w:rsidRPr="00DA44B1">
        <w:rPr>
          <w:rFonts w:asciiTheme="minorHAnsi" w:hAnsiTheme="minorHAnsi"/>
        </w:rPr>
        <w:t>wykonawc</w:t>
      </w:r>
      <w:r w:rsidRPr="00DA44B1">
        <w:rPr>
          <w:rFonts w:asciiTheme="minorHAnsi" w:hAnsiTheme="minorHAnsi"/>
        </w:rPr>
        <w:t>ę warunków udziału w postępowaniu, o których mowa w art. 22 ust. 1 ustawy, należy przedłożyć</w:t>
      </w:r>
      <w:r w:rsidR="00342D94" w:rsidRPr="00DA44B1">
        <w:rPr>
          <w:rFonts w:asciiTheme="minorHAnsi" w:hAnsiTheme="minorHAnsi"/>
        </w:rPr>
        <w:t>:</w:t>
      </w:r>
    </w:p>
    <w:p w:rsidR="009C4BE9" w:rsidRDefault="00A00A9A" w:rsidP="009C4BE9">
      <w:pPr>
        <w:pStyle w:val="NormalNN"/>
        <w:tabs>
          <w:tab w:val="num" w:pos="851"/>
        </w:tabs>
        <w:ind w:left="851"/>
        <w:rPr>
          <w:rFonts w:asciiTheme="minorHAnsi" w:hAnsiTheme="minorHAnsi"/>
        </w:rPr>
      </w:pPr>
      <w:r w:rsidRPr="00DA44B1">
        <w:rPr>
          <w:rFonts w:asciiTheme="minorHAnsi" w:hAnsiTheme="minorHAnsi"/>
        </w:rPr>
        <w:t xml:space="preserve">oświadczenie o spełnieniu warunków udziału w postępowaniu, o których mowa w art. 22 ust. 1 ustawy. Wzór oświadczenia stanowi </w:t>
      </w:r>
      <w:fldSimple w:instr=" REF _Ref335390108 \r \h  \* MERGEFORMAT ">
        <w:r w:rsidR="00EA2FD1" w:rsidRPr="00EA2FD1">
          <w:rPr>
            <w:rFonts w:asciiTheme="minorHAnsi" w:hAnsiTheme="minorHAnsi"/>
          </w:rPr>
          <w:t>Załącznik 3 do SIWZ</w:t>
        </w:r>
      </w:fldSimple>
      <w:r w:rsidR="00766DA7" w:rsidRPr="00DA44B1">
        <w:rPr>
          <w:rFonts w:asciiTheme="minorHAnsi" w:hAnsiTheme="minorHAnsi"/>
        </w:rPr>
        <w:t>,</w:t>
      </w:r>
    </w:p>
    <w:p w:rsidR="00DB1353" w:rsidRPr="00DA44B1" w:rsidRDefault="00C568E0" w:rsidP="00C568E0">
      <w:pPr>
        <w:pStyle w:val="NormalNN"/>
        <w:tabs>
          <w:tab w:val="clear" w:pos="1865"/>
          <w:tab w:val="num" w:pos="851"/>
        </w:tabs>
        <w:ind w:left="851"/>
        <w:rPr>
          <w:rFonts w:asciiTheme="minorHAnsi" w:hAnsiTheme="minorHAnsi"/>
        </w:rPr>
      </w:pPr>
      <w:r w:rsidRPr="00C568E0">
        <w:rPr>
          <w:rFonts w:asciiTheme="minorHAnsi" w:hAnsiTheme="minorHAnsi"/>
        </w:rPr>
        <w:lastRenderedPageBreak/>
        <w:t>ważn</w:t>
      </w:r>
      <w:r>
        <w:rPr>
          <w:rFonts w:asciiTheme="minorHAnsi" w:hAnsiTheme="minorHAnsi"/>
        </w:rPr>
        <w:t>a</w:t>
      </w:r>
      <w:r w:rsidRPr="00C568E0">
        <w:rPr>
          <w:rFonts w:asciiTheme="minorHAnsi" w:hAnsiTheme="minorHAnsi"/>
        </w:rPr>
        <w:t xml:space="preserve"> koncesj</w:t>
      </w:r>
      <w:r>
        <w:rPr>
          <w:rFonts w:asciiTheme="minorHAnsi" w:hAnsiTheme="minorHAnsi"/>
        </w:rPr>
        <w:t>a</w:t>
      </w:r>
      <w:r w:rsidRPr="00C568E0">
        <w:rPr>
          <w:rFonts w:asciiTheme="minorHAnsi" w:hAnsiTheme="minorHAnsi"/>
        </w:rPr>
        <w:t xml:space="preserve"> wydan</w:t>
      </w:r>
      <w:r>
        <w:rPr>
          <w:rFonts w:asciiTheme="minorHAnsi" w:hAnsiTheme="minorHAnsi"/>
        </w:rPr>
        <w:t>a</w:t>
      </w:r>
      <w:r w:rsidRPr="00C568E0">
        <w:rPr>
          <w:rFonts w:asciiTheme="minorHAnsi" w:hAnsiTheme="minorHAnsi"/>
        </w:rPr>
        <w:t xml:space="preserve"> na podstawie ustawy z dnia 22 sierpnia 1997 r. o ochronie osób i mienia (Dz. U. z 2005 r. Nr 145, poz. 1221 z późn. zm.) na prowadzenie działalności w zakresie ochrony osób i mienia, realizowaną w formie zabezpieczenia technicznego</w:t>
      </w:r>
      <w:r>
        <w:rPr>
          <w:rFonts w:asciiTheme="minorHAnsi" w:hAnsiTheme="minorHAnsi"/>
        </w:rPr>
        <w:t>;</w:t>
      </w:r>
    </w:p>
    <w:p w:rsidR="00C568E0" w:rsidRDefault="00C568E0" w:rsidP="00C568E0">
      <w:pPr>
        <w:pStyle w:val="NormalNN"/>
        <w:tabs>
          <w:tab w:val="clear" w:pos="1865"/>
          <w:tab w:val="num" w:pos="851"/>
        </w:tabs>
        <w:ind w:left="851"/>
        <w:rPr>
          <w:rFonts w:asciiTheme="minorHAnsi" w:hAnsiTheme="minorHAnsi"/>
        </w:rPr>
      </w:pPr>
      <w:r>
        <w:rPr>
          <w:rFonts w:asciiTheme="minorHAnsi" w:hAnsiTheme="minorHAnsi"/>
        </w:rPr>
        <w:t>wykaz wykonanych,</w:t>
      </w:r>
      <w:r w:rsidRPr="00C568E0">
        <w:rPr>
          <w:rFonts w:asciiTheme="minorHAnsi" w:hAnsiTheme="minorHAnsi"/>
        </w:rPr>
        <w:t xml:space="preserve">a w przypadku świadczeń okresowych lub ciągłych również wykonywanych, </w:t>
      </w:r>
      <w:r w:rsidR="00CE2D41">
        <w:rPr>
          <w:rFonts w:asciiTheme="minorHAnsi" w:hAnsiTheme="minorHAnsi"/>
        </w:rPr>
        <w:t>dostaw</w:t>
      </w:r>
      <w:r w:rsidRPr="00C568E0">
        <w:rPr>
          <w:rFonts w:asciiTheme="minorHAnsi" w:hAnsiTheme="minorHAnsi"/>
        </w:rPr>
        <w:t xml:space="preserve">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czy </w:t>
      </w:r>
      <w:r w:rsidRPr="00FC19FA">
        <w:rPr>
          <w:rFonts w:asciiTheme="minorHAnsi" w:hAnsiTheme="minorHAnsi"/>
        </w:rPr>
        <w:t xml:space="preserve">zostały wykonane lub są wykonywane należycie. Wzór wykazu dostaw stanowi Załącznik do </w:t>
      </w:r>
      <w:r w:rsidR="00327A3B">
        <w:rPr>
          <w:rFonts w:asciiTheme="minorHAnsi" w:hAnsiTheme="minorHAnsi"/>
        </w:rPr>
        <w:t>6</w:t>
      </w:r>
      <w:r w:rsidRPr="00FC19FA">
        <w:rPr>
          <w:rFonts w:asciiTheme="minorHAnsi" w:hAnsiTheme="minorHAnsi"/>
        </w:rPr>
        <w:t>SIWZ;</w:t>
      </w:r>
    </w:p>
    <w:p w:rsidR="00C568E0" w:rsidRPr="00C568E0" w:rsidRDefault="00C568E0" w:rsidP="00C568E0">
      <w:pPr>
        <w:pStyle w:val="NormalN"/>
        <w:ind w:left="850"/>
        <w:rPr>
          <w:rFonts w:asciiTheme="minorHAnsi" w:hAnsiTheme="minorHAnsi"/>
        </w:rPr>
      </w:pPr>
      <w:r w:rsidRPr="00C568E0">
        <w:rPr>
          <w:rFonts w:asciiTheme="minorHAnsi" w:hAnsiTheme="minorHAnsi"/>
        </w:rPr>
        <w:t xml:space="preserve">Do wykazu należy załączyć dowody potwierdzające, że </w:t>
      </w:r>
      <w:r w:rsidR="00CE2D41">
        <w:rPr>
          <w:rFonts w:asciiTheme="minorHAnsi" w:hAnsiTheme="minorHAnsi"/>
        </w:rPr>
        <w:t>dostawy</w:t>
      </w:r>
      <w:r w:rsidRPr="00C568E0">
        <w:rPr>
          <w:rFonts w:asciiTheme="minorHAnsi" w:hAnsiTheme="minorHAnsi"/>
        </w:rPr>
        <w:t xml:space="preserve"> te zostały wykonane lub są wykonywane należycie. Dowodami są w szczególności:</w:t>
      </w:r>
    </w:p>
    <w:p w:rsidR="00C568E0" w:rsidRPr="00C568E0" w:rsidRDefault="00C568E0" w:rsidP="00C568E0">
      <w:pPr>
        <w:pStyle w:val="NormalN"/>
        <w:ind w:left="850"/>
        <w:rPr>
          <w:rFonts w:asciiTheme="minorHAnsi" w:hAnsiTheme="minorHAnsi"/>
        </w:rPr>
      </w:pPr>
      <w:r w:rsidRPr="00C568E0">
        <w:rPr>
          <w:rFonts w:asciiTheme="minorHAnsi" w:hAnsiTheme="minorHAnsi"/>
        </w:rPr>
        <w:t xml:space="preserve">a) poświadczenie, z tym że w odniesieniu do nadal wykonywanych </w:t>
      </w:r>
      <w:r w:rsidR="00CE2D41">
        <w:rPr>
          <w:rFonts w:asciiTheme="minorHAnsi" w:hAnsiTheme="minorHAnsi"/>
        </w:rPr>
        <w:t>dostaw</w:t>
      </w:r>
      <w:r w:rsidRPr="00C568E0">
        <w:rPr>
          <w:rFonts w:asciiTheme="minorHAnsi" w:hAnsiTheme="minorHAnsi"/>
        </w:rPr>
        <w:t xml:space="preserve"> lub świadczeń okresowych lub ciągłych poświadczenie powinno być wydane nie wcześniej niż na 3 miesiące przed upływem terminu składania ofert;</w:t>
      </w:r>
    </w:p>
    <w:p w:rsidR="00C568E0" w:rsidRPr="00C568E0" w:rsidRDefault="00C568E0" w:rsidP="00C568E0">
      <w:pPr>
        <w:pStyle w:val="NormalN"/>
        <w:ind w:left="850"/>
        <w:rPr>
          <w:rFonts w:asciiTheme="minorHAnsi" w:hAnsiTheme="minorHAnsi"/>
        </w:rPr>
      </w:pPr>
      <w:r w:rsidRPr="00C568E0">
        <w:rPr>
          <w:rFonts w:asciiTheme="minorHAnsi" w:hAnsiTheme="minorHAnsi"/>
        </w:rPr>
        <w:t>b) oświadczenie wykonawcy – jeżeli z uzasadnionych przyczyn o obiektywnym charakterze wykonawca nie jest w stanie uzyskać poświadczenia, o którym mowa w lit. a).</w:t>
      </w:r>
    </w:p>
    <w:p w:rsidR="002C516D" w:rsidRPr="007212AA" w:rsidRDefault="00465DA5" w:rsidP="00C568E0">
      <w:pPr>
        <w:pStyle w:val="NormalNN"/>
        <w:tabs>
          <w:tab w:val="num" w:pos="851"/>
        </w:tabs>
        <w:ind w:left="851"/>
        <w:rPr>
          <w:rFonts w:asciiTheme="minorHAnsi" w:hAnsiTheme="minorHAnsi"/>
        </w:rPr>
      </w:pPr>
      <w:r w:rsidRPr="00DA44B1">
        <w:rPr>
          <w:rFonts w:asciiTheme="minorHAnsi" w:hAnsiTheme="minorHAnsi"/>
        </w:rPr>
        <w:t xml:space="preserve">wykaz osób, które będą uczestniczyć w wykonywaniu zamówienia, wraz z informacjami na temat ich kwalifikacji zawodowych, doświadczenia iwykształcenia niezbędnych do wykonania zamówienia, a także zakresu </w:t>
      </w:r>
      <w:r w:rsidRPr="007212AA">
        <w:rPr>
          <w:rFonts w:asciiTheme="minorHAnsi" w:hAnsiTheme="minorHAnsi"/>
        </w:rPr>
        <w:t xml:space="preserve">wykonywanych przez nie czynności, oraz informacją o podstawie do dysponowania tymi osobami. Z wykazu musi jednoznacznie wynikać spełnianie warunku opisanego w Rozdziale 5 ust. 1 </w:t>
      </w:r>
      <w:r w:rsidR="00324C39" w:rsidRPr="007212AA">
        <w:rPr>
          <w:rFonts w:asciiTheme="minorHAnsi" w:hAnsiTheme="minorHAnsi"/>
        </w:rPr>
        <w:t xml:space="preserve">litera </w:t>
      </w:r>
      <w:r w:rsidR="00D908AC" w:rsidRPr="007212AA">
        <w:rPr>
          <w:rFonts w:asciiTheme="minorHAnsi" w:hAnsiTheme="minorHAnsi"/>
        </w:rPr>
        <w:t>c</w:t>
      </w:r>
      <w:r w:rsidR="00C568E0" w:rsidRPr="007212AA">
        <w:rPr>
          <w:rFonts w:asciiTheme="minorHAnsi" w:hAnsiTheme="minorHAnsi"/>
        </w:rPr>
        <w:t xml:space="preserve"> SIWZ. </w:t>
      </w:r>
      <w:r w:rsidR="002C516D" w:rsidRPr="007212AA">
        <w:rPr>
          <w:rFonts w:asciiTheme="minorHAnsi" w:eastAsia="Times New Roman" w:hAnsiTheme="minorHAnsi" w:cs="Arial"/>
          <w:lang w:eastAsia="pl-PL"/>
        </w:rPr>
        <w:t xml:space="preserve">Wzór wykazu osób stanowi Załącznik </w:t>
      </w:r>
      <w:r w:rsidR="009C4BE9" w:rsidRPr="007212AA">
        <w:rPr>
          <w:rFonts w:asciiTheme="minorHAnsi" w:eastAsia="Times New Roman" w:hAnsiTheme="minorHAnsi" w:cs="Arial"/>
          <w:lang w:eastAsia="pl-PL"/>
        </w:rPr>
        <w:t>4</w:t>
      </w:r>
      <w:r w:rsidR="00C568E0" w:rsidRPr="007212AA">
        <w:rPr>
          <w:rFonts w:asciiTheme="minorHAnsi" w:eastAsia="Times New Roman" w:hAnsiTheme="minorHAnsi" w:cs="Arial"/>
          <w:lang w:eastAsia="pl-PL"/>
        </w:rPr>
        <w:t xml:space="preserve"> do SIWZ;</w:t>
      </w:r>
    </w:p>
    <w:p w:rsidR="00D30115" w:rsidRPr="007212AA" w:rsidRDefault="00171924" w:rsidP="00D30115">
      <w:pPr>
        <w:pStyle w:val="NormalNN"/>
        <w:tabs>
          <w:tab w:val="clear" w:pos="1865"/>
          <w:tab w:val="num" w:pos="851"/>
        </w:tabs>
        <w:ind w:left="851"/>
      </w:pPr>
      <w:r w:rsidRPr="007212AA">
        <w:t>o</w:t>
      </w:r>
      <w:r w:rsidR="00D30115" w:rsidRPr="007212AA">
        <w:t>świadczenie</w:t>
      </w:r>
      <w:r w:rsidR="00DC2AD4" w:rsidRPr="007212AA">
        <w:t>,</w:t>
      </w:r>
      <w:r w:rsidR="00D30115" w:rsidRPr="007212AA">
        <w:t xml:space="preserve"> że osoby, które będą uczestniczyć w wykonywaniu zamówienia (tj. ujęte w wykazie osób) posiadają wymagane uprawnienia, jeżeli ustawy nakładają obowiązek posiadania takich uprawnień – wzór oświadczeni</w:t>
      </w:r>
      <w:r w:rsidR="00DC2AD4" w:rsidRPr="007212AA">
        <w:t>a</w:t>
      </w:r>
      <w:r w:rsidR="00D30115" w:rsidRPr="007212AA">
        <w:t xml:space="preserve"> stanowi Załącznik </w:t>
      </w:r>
      <w:r w:rsidR="007212AA" w:rsidRPr="007212AA">
        <w:t>nr 5 d</w:t>
      </w:r>
      <w:r w:rsidR="00D30115" w:rsidRPr="007212AA">
        <w:t>o SIWZ.</w:t>
      </w:r>
    </w:p>
    <w:p w:rsidR="00A00A9A" w:rsidRPr="00DA44B1" w:rsidRDefault="00A00A9A" w:rsidP="00C568E0">
      <w:pPr>
        <w:pStyle w:val="NormalN"/>
        <w:ind w:left="426"/>
        <w:rPr>
          <w:rFonts w:asciiTheme="minorHAnsi" w:hAnsiTheme="minorHAnsi"/>
          <w:b/>
        </w:rPr>
      </w:pPr>
      <w:r w:rsidRPr="00DA44B1">
        <w:rPr>
          <w:rFonts w:asciiTheme="minorHAnsi" w:hAnsiTheme="minorHAnsi"/>
          <w:b/>
        </w:rPr>
        <w:t xml:space="preserve">W przypadku </w:t>
      </w:r>
      <w:r w:rsidR="0068487B" w:rsidRPr="00DA44B1">
        <w:rPr>
          <w:rFonts w:asciiTheme="minorHAnsi" w:hAnsiTheme="minorHAnsi"/>
          <w:b/>
        </w:rPr>
        <w:t>wykonawc</w:t>
      </w:r>
      <w:r w:rsidRPr="00DA44B1">
        <w:rPr>
          <w:rFonts w:asciiTheme="minorHAnsi" w:hAnsiTheme="minorHAnsi"/>
          <w:b/>
        </w:rPr>
        <w:t>ów wspólnie ubiegających się o udzielenie zamówienia ww. oświadczenie</w:t>
      </w:r>
      <w:r w:rsidR="00035FAD" w:rsidRPr="00DA44B1">
        <w:rPr>
          <w:rFonts w:asciiTheme="minorHAnsi" w:hAnsiTheme="minorHAnsi"/>
          <w:b/>
        </w:rPr>
        <w:t xml:space="preserve"> i dokument</w:t>
      </w:r>
      <w:r w:rsidRPr="00DA44B1">
        <w:rPr>
          <w:rFonts w:asciiTheme="minorHAnsi" w:hAnsiTheme="minorHAnsi"/>
          <w:b/>
        </w:rPr>
        <w:t xml:space="preserve"> składa przynajmniej jeden z </w:t>
      </w:r>
      <w:r w:rsidR="0068487B" w:rsidRPr="00DA44B1">
        <w:rPr>
          <w:rFonts w:asciiTheme="minorHAnsi" w:hAnsiTheme="minorHAnsi"/>
          <w:b/>
        </w:rPr>
        <w:t>wykonawc</w:t>
      </w:r>
      <w:r w:rsidRPr="00DA44B1">
        <w:rPr>
          <w:rFonts w:asciiTheme="minorHAnsi" w:hAnsiTheme="minorHAnsi"/>
          <w:b/>
        </w:rPr>
        <w:t xml:space="preserve">ów lub wszyscy </w:t>
      </w:r>
      <w:r w:rsidR="0068487B" w:rsidRPr="00DA44B1">
        <w:rPr>
          <w:rFonts w:asciiTheme="minorHAnsi" w:hAnsiTheme="minorHAnsi"/>
          <w:b/>
        </w:rPr>
        <w:t>wykonawc</w:t>
      </w:r>
      <w:r w:rsidRPr="00DA44B1">
        <w:rPr>
          <w:rFonts w:asciiTheme="minorHAnsi" w:hAnsiTheme="minorHAnsi"/>
          <w:b/>
        </w:rPr>
        <w:t>y łącznie.</w:t>
      </w:r>
    </w:p>
    <w:p w:rsidR="00A00A9A" w:rsidRPr="00DA44B1" w:rsidRDefault="00A00A9A" w:rsidP="00887E70">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 xml:space="preserve">W celu wykazania braku podstaw do wykluczenia z postępowania o udzielenie zamówienia </w:t>
      </w:r>
      <w:r w:rsidR="0068487B" w:rsidRPr="00DA44B1">
        <w:rPr>
          <w:rFonts w:asciiTheme="minorHAnsi" w:hAnsiTheme="minorHAnsi"/>
        </w:rPr>
        <w:t>wykonawc</w:t>
      </w:r>
      <w:r w:rsidRPr="00DA44B1">
        <w:rPr>
          <w:rFonts w:asciiTheme="minorHAnsi" w:hAnsiTheme="minorHAnsi"/>
        </w:rPr>
        <w:t>y w okolicznościach, o których mowa w art. 24 ust. 1 ustawy, należy przedłożyć:</w:t>
      </w:r>
    </w:p>
    <w:p w:rsidR="00A00A9A" w:rsidRPr="00887E70" w:rsidRDefault="00A00A9A" w:rsidP="007160A7">
      <w:pPr>
        <w:pStyle w:val="NormalNN"/>
        <w:tabs>
          <w:tab w:val="num" w:pos="851"/>
        </w:tabs>
        <w:ind w:left="851"/>
        <w:rPr>
          <w:rFonts w:asciiTheme="minorHAnsi" w:hAnsiTheme="minorHAnsi"/>
        </w:rPr>
      </w:pPr>
      <w:r w:rsidRPr="00887E70">
        <w:rPr>
          <w:rFonts w:asciiTheme="minorHAnsi" w:hAnsiTheme="minorHAnsi"/>
        </w:rPr>
        <w:t xml:space="preserve">oświadczenie o braku </w:t>
      </w:r>
      <w:r w:rsidRPr="00D17258">
        <w:rPr>
          <w:rFonts w:asciiTheme="minorHAnsi" w:hAnsiTheme="minorHAnsi"/>
        </w:rPr>
        <w:t>podstaw do wykluczenia z postępowania. Wzór oświadczenia stanowi</w:t>
      </w:r>
      <w:r w:rsidR="00D17258" w:rsidRPr="00D17258">
        <w:rPr>
          <w:rFonts w:asciiTheme="minorHAnsi" w:hAnsiTheme="minorHAnsi"/>
        </w:rPr>
        <w:t xml:space="preserve">Załącznik </w:t>
      </w:r>
      <w:r w:rsidR="00D17CE4">
        <w:rPr>
          <w:rFonts w:asciiTheme="minorHAnsi" w:hAnsiTheme="minorHAnsi"/>
        </w:rPr>
        <w:t>7</w:t>
      </w:r>
      <w:r w:rsidR="00D17258" w:rsidRPr="00D17258">
        <w:rPr>
          <w:rFonts w:asciiTheme="minorHAnsi" w:hAnsiTheme="minorHAnsi"/>
        </w:rPr>
        <w:t xml:space="preserve"> do SIWZ</w:t>
      </w:r>
      <w:r w:rsidRPr="00D17258">
        <w:rPr>
          <w:rFonts w:asciiTheme="minorHAnsi" w:hAnsiTheme="minorHAnsi"/>
        </w:rPr>
        <w:t>;</w:t>
      </w:r>
    </w:p>
    <w:p w:rsidR="00A00A9A" w:rsidRPr="00DA44B1" w:rsidRDefault="00B344F1" w:rsidP="007160A7">
      <w:pPr>
        <w:pStyle w:val="NormalNN"/>
        <w:tabs>
          <w:tab w:val="num" w:pos="851"/>
        </w:tabs>
        <w:ind w:left="851"/>
        <w:rPr>
          <w:rFonts w:asciiTheme="minorHAnsi" w:hAnsiTheme="minorHAnsi"/>
        </w:rPr>
      </w:pPr>
      <w:r w:rsidRPr="00DA44B1">
        <w:rPr>
          <w:rFonts w:asciiTheme="minorHAnsi" w:hAnsiTheme="minorHAnsi"/>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w:t>
      </w:r>
      <w:r w:rsidR="00887E70">
        <w:rPr>
          <w:rFonts w:asciiTheme="minorHAnsi" w:hAnsiTheme="minorHAnsi"/>
        </w:rPr>
        <w:t>;</w:t>
      </w:r>
    </w:p>
    <w:p w:rsidR="00F85CD5" w:rsidRPr="00DA44B1" w:rsidRDefault="00F85CD5" w:rsidP="009D4047">
      <w:pPr>
        <w:pStyle w:val="NormalNN"/>
        <w:numPr>
          <w:ilvl w:val="1"/>
          <w:numId w:val="17"/>
        </w:numPr>
        <w:ind w:left="851"/>
        <w:rPr>
          <w:rFonts w:asciiTheme="minorHAnsi" w:hAnsiTheme="minorHAnsi"/>
        </w:rPr>
      </w:pPr>
      <w:r w:rsidRPr="00DA44B1">
        <w:rPr>
          <w:rFonts w:asciiTheme="minorHAnsi" w:hAnsiTheme="minorHAnsi"/>
        </w:rPr>
        <w:t xml:space="preserve">listę podmiotów należących do tej samej grupy kapitałowej, o której mowa w art. 24 ust. 2 pkt 5 ustawy albo informację o tym, że wykonawca nie należy do grupy kapitałowej (oświadczenie zawarte jest w Załączniku nr 2 Wzór formularza ofertowego) - zgodnie z treścią art. 24 ust. 2 pkt 5 ustawy z postępowania o udzielenie zamówienia wyklucza się wykonawców, którzy należąc do tej samej grupy kapitałowej, w rozumieniu ustawy z dnia </w:t>
      </w:r>
      <w:r w:rsidRPr="00DA44B1">
        <w:rPr>
          <w:rFonts w:asciiTheme="minorHAnsi" w:hAnsiTheme="minorHAnsi"/>
        </w:rPr>
        <w:lastRenderedPageBreak/>
        <w:t>16 lutego 2007 r. o ochronie konkurencji i konsumentów (Dz. U. Nr 50, poz. 331, z późn. zm.) złożyli odrębne oferty w tym samym postępowaniu, chyba że wykażą, że istniejące między nimi powiązania nie prowadzą do zachwiania uczciwej konkurencji pomiędzy wykonawcami w postępowaniu o udzielenie zamówienia.</w:t>
      </w:r>
    </w:p>
    <w:p w:rsidR="00A00A9A" w:rsidRPr="00DA44B1" w:rsidRDefault="00A00A9A" w:rsidP="004C0467">
      <w:pPr>
        <w:pStyle w:val="NormalN"/>
        <w:ind w:left="426"/>
        <w:rPr>
          <w:rFonts w:asciiTheme="minorHAnsi" w:hAnsiTheme="minorHAnsi"/>
          <w:b/>
        </w:rPr>
      </w:pPr>
      <w:r w:rsidRPr="00DA44B1">
        <w:rPr>
          <w:rFonts w:asciiTheme="minorHAnsi" w:hAnsiTheme="minorHAnsi"/>
          <w:b/>
        </w:rPr>
        <w:t xml:space="preserve">W przypadku </w:t>
      </w:r>
      <w:r w:rsidR="0068487B" w:rsidRPr="00DA44B1">
        <w:rPr>
          <w:rFonts w:asciiTheme="minorHAnsi" w:hAnsiTheme="minorHAnsi"/>
          <w:b/>
        </w:rPr>
        <w:t>wykonawc</w:t>
      </w:r>
      <w:r w:rsidRPr="00DA44B1">
        <w:rPr>
          <w:rFonts w:asciiTheme="minorHAnsi" w:hAnsiTheme="minorHAnsi"/>
          <w:b/>
        </w:rPr>
        <w:t>ów wspólnie ubiegających się o udzielenie zamówienia ww. oświadczenie i dokument</w:t>
      </w:r>
      <w:r w:rsidR="00685E27" w:rsidRPr="00DA44B1">
        <w:rPr>
          <w:rFonts w:asciiTheme="minorHAnsi" w:hAnsiTheme="minorHAnsi"/>
          <w:b/>
        </w:rPr>
        <w:t>y</w:t>
      </w:r>
      <w:r w:rsidRPr="00DA44B1">
        <w:rPr>
          <w:rFonts w:asciiTheme="minorHAnsi" w:hAnsiTheme="minorHAnsi"/>
          <w:b/>
        </w:rPr>
        <w:t xml:space="preserve"> składa każdy z </w:t>
      </w:r>
      <w:r w:rsidR="0068487B" w:rsidRPr="00DA44B1">
        <w:rPr>
          <w:rFonts w:asciiTheme="minorHAnsi" w:hAnsiTheme="minorHAnsi"/>
          <w:b/>
        </w:rPr>
        <w:t>wykonawc</w:t>
      </w:r>
      <w:r w:rsidRPr="00DA44B1">
        <w:rPr>
          <w:rFonts w:asciiTheme="minorHAnsi" w:hAnsiTheme="minorHAnsi"/>
          <w:b/>
        </w:rPr>
        <w:t>ów oddzielnie.</w:t>
      </w:r>
    </w:p>
    <w:p w:rsidR="00887E70" w:rsidRDefault="00F85CD5" w:rsidP="004C0467">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 xml:space="preserve">Wykonawcy mający siedzibę lub miejsce zamieszkania poza terytorium Rzeczypospolitej Polskiej składają dokumenty na zasadach określonych w § 4 ust. 1 pkt 1, ust. 2-3 rozporządzenia Prezesa Rady Ministrów z dnia 19.02.2013 r. w sprawie rodzajów dokumentów, jakich może żądać zamawiający od wykonawcy, oraz form w jakich dokumenty te mogą być składane (Dz. U. z 2013, poz. 231), tj.: jeżeli wykonawca ma siedzibę lub miejsce zamieszkania poza terytorium Rzeczypospolitej Polskiej, zamiast dokumentu, o którym mowa w ust. 2 </w:t>
      </w:r>
      <w:r w:rsidR="00624136" w:rsidRPr="00DA44B1">
        <w:rPr>
          <w:rFonts w:asciiTheme="minorHAnsi" w:hAnsiTheme="minorHAnsi"/>
        </w:rPr>
        <w:t>litera</w:t>
      </w:r>
      <w:r w:rsidRPr="00DA44B1">
        <w:rPr>
          <w:rFonts w:asciiTheme="minorHAnsi" w:hAnsiTheme="minorHAnsi"/>
        </w:rPr>
        <w:t xml:space="preserve"> b, składa dokument lub dokumenty wystawione w kraju, w którym ma siedzibę lub miejsce zamieszkania, potwierdzające, że nie otwarto jego likwidacji ani nie ogłoszono upadłości.</w:t>
      </w:r>
    </w:p>
    <w:p w:rsidR="00887E70" w:rsidRDefault="00A00A9A" w:rsidP="004C0467">
      <w:pPr>
        <w:pStyle w:val="NormalN"/>
        <w:numPr>
          <w:ilvl w:val="0"/>
          <w:numId w:val="1"/>
        </w:numPr>
        <w:tabs>
          <w:tab w:val="clear" w:pos="850"/>
          <w:tab w:val="num" w:pos="426"/>
        </w:tabs>
        <w:ind w:left="426"/>
        <w:rPr>
          <w:rFonts w:asciiTheme="minorHAnsi" w:hAnsiTheme="minorHAnsi"/>
        </w:rPr>
      </w:pPr>
      <w:r w:rsidRPr="00887E70">
        <w:rPr>
          <w:rFonts w:asciiTheme="minorHAnsi" w:hAnsiTheme="minorHAnsi"/>
        </w:rPr>
        <w:t>Do</w:t>
      </w:r>
      <w:r w:rsidR="00DC1EA6" w:rsidRPr="00887E70">
        <w:rPr>
          <w:rFonts w:asciiTheme="minorHAnsi" w:hAnsiTheme="minorHAnsi"/>
        </w:rPr>
        <w:t xml:space="preserve">kumenty, o których mowa w ust. </w:t>
      </w:r>
      <w:r w:rsidR="00F85CD5" w:rsidRPr="00887E70">
        <w:rPr>
          <w:rFonts w:asciiTheme="minorHAnsi" w:hAnsiTheme="minorHAnsi"/>
        </w:rPr>
        <w:t>3</w:t>
      </w:r>
      <w:r w:rsidRPr="00887E70">
        <w:rPr>
          <w:rFonts w:asciiTheme="minorHAnsi" w:hAnsiTheme="minorHAnsi"/>
        </w:rPr>
        <w:t>, powinny być wystawione nie wcześniej niż 6 miesięcy przed upływem terminu składania ofert.</w:t>
      </w:r>
    </w:p>
    <w:p w:rsidR="00887E70" w:rsidRDefault="00A00A9A" w:rsidP="004C0467">
      <w:pPr>
        <w:pStyle w:val="NormalN"/>
        <w:numPr>
          <w:ilvl w:val="0"/>
          <w:numId w:val="1"/>
        </w:numPr>
        <w:tabs>
          <w:tab w:val="clear" w:pos="850"/>
          <w:tab w:val="num" w:pos="426"/>
        </w:tabs>
        <w:ind w:left="426"/>
        <w:rPr>
          <w:rFonts w:asciiTheme="minorHAnsi" w:hAnsiTheme="minorHAnsi"/>
        </w:rPr>
      </w:pPr>
      <w:r w:rsidRPr="00887E70">
        <w:rPr>
          <w:rFonts w:asciiTheme="minorHAnsi" w:hAnsiTheme="minorHAnsi"/>
        </w:rPr>
        <w:t>Jeżeli</w:t>
      </w:r>
      <w:r w:rsidR="00F85CD5" w:rsidRPr="00887E70">
        <w:rPr>
          <w:rFonts w:asciiTheme="minorHAnsi" w:hAnsiTheme="minorHAnsi"/>
        </w:rPr>
        <w:t>w kraju miejsca</w:t>
      </w:r>
      <w:r w:rsidRPr="00887E70">
        <w:rPr>
          <w:rFonts w:asciiTheme="minorHAnsi" w:hAnsiTheme="minorHAnsi"/>
        </w:rPr>
        <w:t xml:space="preserve"> zamieszkania osoby lub w kraju, w którym </w:t>
      </w:r>
      <w:r w:rsidR="0068487B" w:rsidRPr="00887E70">
        <w:rPr>
          <w:rFonts w:asciiTheme="minorHAnsi" w:hAnsiTheme="minorHAnsi"/>
        </w:rPr>
        <w:t>wykonawc</w:t>
      </w:r>
      <w:r w:rsidRPr="00887E70">
        <w:rPr>
          <w:rFonts w:asciiTheme="minorHAnsi" w:hAnsiTheme="minorHAnsi"/>
        </w:rPr>
        <w:t>a ma siedzibę lub miejsce zamieszkania, nie wydaje się dok</w:t>
      </w:r>
      <w:r w:rsidR="00DC1EA6" w:rsidRPr="00887E70">
        <w:rPr>
          <w:rFonts w:asciiTheme="minorHAnsi" w:hAnsiTheme="minorHAnsi"/>
        </w:rPr>
        <w:t xml:space="preserve">umentów, o których mowa w ust. </w:t>
      </w:r>
      <w:r w:rsidR="00F85CD5" w:rsidRPr="00887E70">
        <w:rPr>
          <w:rFonts w:asciiTheme="minorHAnsi" w:hAnsiTheme="minorHAnsi"/>
        </w:rPr>
        <w:t>3</w:t>
      </w:r>
      <w:r w:rsidRPr="00887E70">
        <w:rPr>
          <w:rFonts w:asciiTheme="minorHAnsi" w:hAnsiTheme="minorHAnsi"/>
        </w:rPr>
        <w:t>, zastępuje się je dokumentem zawierającym oświadczenie</w:t>
      </w:r>
      <w:r w:rsidR="00F85CD5" w:rsidRPr="00887E70">
        <w:rPr>
          <w:rFonts w:asciiTheme="minorHAnsi" w:hAnsiTheme="minorHAnsi"/>
        </w:rPr>
        <w:t xml:space="preserve">,w którym określa się także osoby uprawnione do reprezentacji wykonawcy, </w:t>
      </w:r>
      <w:r w:rsidRPr="00887E70">
        <w:rPr>
          <w:rFonts w:asciiTheme="minorHAnsi" w:hAnsiTheme="minorHAnsi"/>
        </w:rPr>
        <w:t xml:space="preserve">złożone przed notariuszem, właściwym organem sądowym, administracyjnym albo organem samorządu zawodowego lub gospodarczego odpowiednio </w:t>
      </w:r>
      <w:r w:rsidR="00F85CD5" w:rsidRPr="00887E70">
        <w:rPr>
          <w:rFonts w:asciiTheme="minorHAnsi" w:hAnsiTheme="minorHAnsi"/>
        </w:rPr>
        <w:t xml:space="preserve">kraju </w:t>
      </w:r>
      <w:r w:rsidRPr="00887E70">
        <w:rPr>
          <w:rFonts w:asciiTheme="minorHAnsi" w:hAnsiTheme="minorHAnsi"/>
        </w:rPr>
        <w:t xml:space="preserve">miejsca zamieszkania osoby lub kraju, w którym </w:t>
      </w:r>
      <w:r w:rsidR="0068487B" w:rsidRPr="00887E70">
        <w:rPr>
          <w:rFonts w:asciiTheme="minorHAnsi" w:hAnsiTheme="minorHAnsi"/>
        </w:rPr>
        <w:t>wykonawc</w:t>
      </w:r>
      <w:r w:rsidRPr="00887E70">
        <w:rPr>
          <w:rFonts w:asciiTheme="minorHAnsi" w:hAnsiTheme="minorHAnsi"/>
        </w:rPr>
        <w:t>a ma siedzibę lub miej</w:t>
      </w:r>
      <w:r w:rsidR="00DC1EA6" w:rsidRPr="00887E70">
        <w:rPr>
          <w:rFonts w:asciiTheme="minorHAnsi" w:hAnsiTheme="minorHAnsi"/>
        </w:rPr>
        <w:t>sce zamieszkania</w:t>
      </w:r>
      <w:r w:rsidR="00F85CD5" w:rsidRPr="00887E70">
        <w:rPr>
          <w:rFonts w:asciiTheme="minorHAnsi" w:hAnsiTheme="minorHAnsi"/>
        </w:rPr>
        <w:t xml:space="preserve"> lub przed notariuszem</w:t>
      </w:r>
      <w:r w:rsidR="00DC1EA6" w:rsidRPr="00887E70">
        <w:rPr>
          <w:rFonts w:asciiTheme="minorHAnsi" w:hAnsiTheme="minorHAnsi"/>
        </w:rPr>
        <w:t xml:space="preserve">. Przepis ust. </w:t>
      </w:r>
      <w:r w:rsidR="00F85CD5" w:rsidRPr="00887E70">
        <w:rPr>
          <w:rFonts w:asciiTheme="minorHAnsi" w:hAnsiTheme="minorHAnsi"/>
        </w:rPr>
        <w:t xml:space="preserve">4 </w:t>
      </w:r>
      <w:r w:rsidRPr="00887E70">
        <w:rPr>
          <w:rFonts w:asciiTheme="minorHAnsi" w:hAnsiTheme="minorHAnsi"/>
        </w:rPr>
        <w:t>stosuje się odpowiednio.</w:t>
      </w:r>
    </w:p>
    <w:p w:rsidR="00887E70" w:rsidRDefault="00A00A9A" w:rsidP="00F85CD5">
      <w:pPr>
        <w:pStyle w:val="NormalN"/>
        <w:numPr>
          <w:ilvl w:val="0"/>
          <w:numId w:val="1"/>
        </w:numPr>
        <w:tabs>
          <w:tab w:val="clear" w:pos="850"/>
          <w:tab w:val="num" w:pos="426"/>
        </w:tabs>
        <w:ind w:left="426"/>
        <w:rPr>
          <w:rFonts w:asciiTheme="minorHAnsi" w:hAnsiTheme="minorHAnsi"/>
        </w:rPr>
      </w:pPr>
      <w:r w:rsidRPr="00887E70">
        <w:rPr>
          <w:rFonts w:asciiTheme="minorHAnsi" w:hAnsiTheme="minorHAnsi"/>
        </w:rPr>
        <w:t xml:space="preserve">Jeżeli </w:t>
      </w:r>
      <w:r w:rsidR="0068487B" w:rsidRPr="00887E70">
        <w:rPr>
          <w:rFonts w:asciiTheme="minorHAnsi" w:hAnsiTheme="minorHAnsi"/>
        </w:rPr>
        <w:t>wykonawc</w:t>
      </w:r>
      <w:r w:rsidRPr="00887E70">
        <w:rPr>
          <w:rFonts w:asciiTheme="minorHAnsi" w:hAnsiTheme="minorHAnsi"/>
        </w:rPr>
        <w:t xml:space="preserve">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w:t>
      </w:r>
      <w:r w:rsidRPr="00887E70">
        <w:rPr>
          <w:rFonts w:asciiTheme="minorHAnsi" w:hAnsiTheme="minorHAnsi"/>
          <w:b/>
        </w:rPr>
        <w:t>pisemne</w:t>
      </w:r>
      <w:r w:rsidRPr="00887E70">
        <w:rPr>
          <w:rFonts w:asciiTheme="minorHAnsi" w:hAnsiTheme="minorHAnsi"/>
        </w:rPr>
        <w:t xml:space="preserve"> zobowiązanie tych podmiotów do oddania mu do dyspozycji niezbędnych zasobów na okres korzystania z nich przy wykonaniu zamówienia.</w:t>
      </w:r>
    </w:p>
    <w:p w:rsidR="00F85CD5" w:rsidRPr="00887E70" w:rsidRDefault="00F85CD5" w:rsidP="00F85CD5">
      <w:pPr>
        <w:pStyle w:val="NormalN"/>
        <w:numPr>
          <w:ilvl w:val="0"/>
          <w:numId w:val="1"/>
        </w:numPr>
        <w:tabs>
          <w:tab w:val="clear" w:pos="850"/>
          <w:tab w:val="num" w:pos="426"/>
        </w:tabs>
        <w:ind w:left="426"/>
        <w:rPr>
          <w:rFonts w:asciiTheme="minorHAnsi" w:hAnsiTheme="minorHAnsi"/>
        </w:rPr>
      </w:pPr>
      <w:r w:rsidRPr="00887E70">
        <w:rPr>
          <w:rFonts w:asciiTheme="minorHAnsi" w:hAnsiTheme="minorHAnsi"/>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F85CD5" w:rsidRPr="00DA44B1" w:rsidRDefault="00F85CD5" w:rsidP="00F85CD5">
      <w:pPr>
        <w:pStyle w:val="NormalN"/>
        <w:ind w:left="425"/>
        <w:rPr>
          <w:rFonts w:asciiTheme="minorHAnsi" w:hAnsiTheme="minorHAnsi"/>
        </w:rPr>
      </w:pPr>
      <w:r w:rsidRPr="00DA44B1">
        <w:rPr>
          <w:rFonts w:asciiTheme="minorHAnsi" w:hAnsiTheme="minorHAnsi"/>
        </w:rPr>
        <w:t>1) zakresu dostępnych wykonawcy zasobów innego podmiotu;</w:t>
      </w:r>
    </w:p>
    <w:p w:rsidR="00F85CD5" w:rsidRPr="00DA44B1" w:rsidRDefault="00F85CD5" w:rsidP="00F85CD5">
      <w:pPr>
        <w:pStyle w:val="NormalN"/>
        <w:ind w:left="425"/>
        <w:rPr>
          <w:rFonts w:asciiTheme="minorHAnsi" w:hAnsiTheme="minorHAnsi"/>
        </w:rPr>
      </w:pPr>
      <w:r w:rsidRPr="00DA44B1">
        <w:rPr>
          <w:rFonts w:asciiTheme="minorHAnsi" w:hAnsiTheme="minorHAnsi"/>
        </w:rPr>
        <w:t>2) charakteru stosunku jaki będzie łączył wykonawcę z innym podmiotem;</w:t>
      </w:r>
    </w:p>
    <w:p w:rsidR="00F85CD5" w:rsidRPr="00DA44B1" w:rsidRDefault="00F85CD5" w:rsidP="00F85CD5">
      <w:pPr>
        <w:pStyle w:val="NormalN"/>
        <w:ind w:left="425"/>
        <w:rPr>
          <w:rFonts w:asciiTheme="minorHAnsi" w:hAnsiTheme="minorHAnsi"/>
        </w:rPr>
      </w:pPr>
      <w:r w:rsidRPr="00DA44B1">
        <w:rPr>
          <w:rFonts w:asciiTheme="minorHAnsi" w:hAnsiTheme="minorHAnsi"/>
        </w:rPr>
        <w:t>3) ewentualnego zakresu i okresu udziału innego podmiotu w wykonywaniu zamówienia.</w:t>
      </w:r>
    </w:p>
    <w:p w:rsidR="00DD2DD5" w:rsidRPr="00C634C2" w:rsidRDefault="00887E70" w:rsidP="00DD2DD5">
      <w:pPr>
        <w:pStyle w:val="NormalN"/>
        <w:ind w:left="426" w:hanging="426"/>
        <w:rPr>
          <w:rFonts w:asciiTheme="minorHAnsi" w:hAnsiTheme="minorHAnsi"/>
        </w:rPr>
      </w:pPr>
      <w:r>
        <w:rPr>
          <w:rFonts w:asciiTheme="minorHAnsi" w:hAnsiTheme="minorHAnsi"/>
        </w:rPr>
        <w:t xml:space="preserve">8.    </w:t>
      </w:r>
      <w:r w:rsidR="00A00A9A" w:rsidRPr="00DA44B1">
        <w:rPr>
          <w:rFonts w:asciiTheme="minorHAnsi" w:hAnsiTheme="minorHAnsi"/>
        </w:rPr>
        <w:t xml:space="preserve">Oświadczenia wymienione w ust. 1 i ust. 2 </w:t>
      </w:r>
      <w:r w:rsidR="00F85CD5" w:rsidRPr="00DA44B1">
        <w:rPr>
          <w:rFonts w:asciiTheme="minorHAnsi" w:hAnsiTheme="minorHAnsi"/>
        </w:rPr>
        <w:t xml:space="preserve">oraz 2.1 </w:t>
      </w:r>
      <w:r w:rsidR="00A00A9A" w:rsidRPr="00DA44B1">
        <w:rPr>
          <w:rFonts w:asciiTheme="minorHAnsi" w:hAnsiTheme="minorHAnsi"/>
        </w:rPr>
        <w:t xml:space="preserve">należy złożyć w formie oryginału natomiast pozostałe dokumenty wymienione w ust. 1 i 2 należy złożyć w formie oryginału lub kserokopii poświadczonej za zgodność z oryginałem przez </w:t>
      </w:r>
      <w:r w:rsidR="0068487B" w:rsidRPr="00DA44B1">
        <w:rPr>
          <w:rFonts w:asciiTheme="minorHAnsi" w:hAnsiTheme="minorHAnsi"/>
        </w:rPr>
        <w:t>wykonawc</w:t>
      </w:r>
      <w:r w:rsidR="00A00A9A" w:rsidRPr="00DA44B1">
        <w:rPr>
          <w:rFonts w:asciiTheme="minorHAnsi" w:hAnsiTheme="minorHAnsi"/>
        </w:rPr>
        <w:t xml:space="preserve">ę. W przypadku </w:t>
      </w:r>
      <w:r w:rsidR="0068487B" w:rsidRPr="00DA44B1">
        <w:rPr>
          <w:rFonts w:asciiTheme="minorHAnsi" w:hAnsiTheme="minorHAnsi"/>
        </w:rPr>
        <w:t>wykonawc</w:t>
      </w:r>
      <w:r w:rsidR="00A00A9A" w:rsidRPr="00DA44B1">
        <w:rPr>
          <w:rFonts w:asciiTheme="minorHAnsi" w:hAnsiTheme="minorHAnsi"/>
        </w:rPr>
        <w:t xml:space="preserve">ów </w:t>
      </w:r>
      <w:r w:rsidR="00A00A9A" w:rsidRPr="00DA44B1">
        <w:rPr>
          <w:rFonts w:asciiTheme="minorHAnsi" w:hAnsiTheme="minorHAnsi"/>
        </w:rPr>
        <w:lastRenderedPageBreak/>
        <w:t xml:space="preserve">wspólnie ubiegających się o udzielenie zamówienia </w:t>
      </w:r>
      <w:r w:rsidR="00F85CD5" w:rsidRPr="00DA44B1">
        <w:rPr>
          <w:rFonts w:asciiTheme="minorHAnsi" w:hAnsiTheme="minorHAnsi"/>
        </w:rPr>
        <w:t xml:space="preserve">oraz w przypadku innych podmiotów, na zasobach których wykonawca polega na zasadach określonych w art. 26 ust. 2b ustawy, </w:t>
      </w:r>
      <w:r w:rsidR="00A00A9A" w:rsidRPr="00DA44B1">
        <w:rPr>
          <w:rFonts w:asciiTheme="minorHAnsi" w:hAnsiTheme="minorHAnsi"/>
        </w:rPr>
        <w:t xml:space="preserve">kopie dokumentów dotyczących </w:t>
      </w:r>
      <w:r w:rsidR="00F85CD5" w:rsidRPr="00C634C2">
        <w:rPr>
          <w:rFonts w:asciiTheme="minorHAnsi" w:hAnsiTheme="minorHAnsi"/>
        </w:rPr>
        <w:t xml:space="preserve">odpowiednio </w:t>
      </w:r>
      <w:r w:rsidR="0068487B" w:rsidRPr="00C634C2">
        <w:rPr>
          <w:rFonts w:asciiTheme="minorHAnsi" w:hAnsiTheme="minorHAnsi"/>
        </w:rPr>
        <w:t>wykonawc</w:t>
      </w:r>
      <w:r w:rsidR="00A00A9A" w:rsidRPr="00C634C2">
        <w:rPr>
          <w:rFonts w:asciiTheme="minorHAnsi" w:hAnsiTheme="minorHAnsi"/>
        </w:rPr>
        <w:t xml:space="preserve">y </w:t>
      </w:r>
      <w:r w:rsidR="006818ED" w:rsidRPr="00C634C2">
        <w:rPr>
          <w:rFonts w:asciiTheme="minorHAnsi" w:hAnsiTheme="minorHAnsi"/>
        </w:rPr>
        <w:t xml:space="preserve">lub tych podmiotów </w:t>
      </w:r>
      <w:r w:rsidR="00A00A9A" w:rsidRPr="00C634C2">
        <w:rPr>
          <w:rFonts w:asciiTheme="minorHAnsi" w:hAnsiTheme="minorHAnsi"/>
        </w:rPr>
        <w:t>są poświadczane za zgodność z oryginałem pr</w:t>
      </w:r>
      <w:r w:rsidR="00BB1168" w:rsidRPr="00C634C2">
        <w:rPr>
          <w:rFonts w:asciiTheme="minorHAnsi" w:hAnsiTheme="minorHAnsi"/>
        </w:rPr>
        <w:t xml:space="preserve">zez </w:t>
      </w:r>
      <w:r w:rsidR="006818ED" w:rsidRPr="00C634C2">
        <w:rPr>
          <w:rFonts w:asciiTheme="minorHAnsi" w:hAnsiTheme="minorHAnsi"/>
        </w:rPr>
        <w:t>odpowiednio przez wykonawcę lub te podmioty</w:t>
      </w:r>
      <w:r w:rsidR="00BB1168" w:rsidRPr="00C634C2">
        <w:rPr>
          <w:rFonts w:asciiTheme="minorHAnsi" w:hAnsiTheme="minorHAnsi"/>
        </w:rPr>
        <w:t>.</w:t>
      </w:r>
    </w:p>
    <w:p w:rsidR="0040040B" w:rsidRPr="00DA44B1" w:rsidRDefault="00DD2DD5" w:rsidP="00DD2DD5">
      <w:pPr>
        <w:pStyle w:val="NormalN"/>
        <w:ind w:left="426" w:hanging="426"/>
        <w:rPr>
          <w:rFonts w:asciiTheme="minorHAnsi" w:hAnsiTheme="minorHAnsi"/>
        </w:rPr>
      </w:pPr>
      <w:r w:rsidRPr="00C634C2">
        <w:rPr>
          <w:rFonts w:asciiTheme="minorHAnsi" w:hAnsiTheme="minorHAnsi"/>
        </w:rPr>
        <w:t xml:space="preserve">9.  </w:t>
      </w:r>
      <w:r w:rsidR="0040040B" w:rsidRPr="00C634C2">
        <w:rPr>
          <w:rFonts w:asciiTheme="minorHAnsi" w:hAnsiTheme="minorHAnsi"/>
        </w:rPr>
        <w:t>W celu potwierdzenia, że oferowane dostawy odpowiadają wymaganiom określonym przez Zamawiającego, Wykonawca wraz z ofertą zobowiązany jest złożyć Dokumentacj</w:t>
      </w:r>
      <w:r w:rsidR="00171924" w:rsidRPr="00C634C2">
        <w:rPr>
          <w:rFonts w:asciiTheme="minorHAnsi" w:hAnsiTheme="minorHAnsi"/>
        </w:rPr>
        <w:t>ę</w:t>
      </w:r>
      <w:r w:rsidR="00C07320" w:rsidRPr="00C634C2">
        <w:rPr>
          <w:rFonts w:asciiTheme="minorHAnsi" w:hAnsiTheme="minorHAnsi"/>
        </w:rPr>
        <w:t>Techniczno–R</w:t>
      </w:r>
      <w:r w:rsidR="0040040B" w:rsidRPr="00C634C2">
        <w:rPr>
          <w:rFonts w:asciiTheme="minorHAnsi" w:hAnsiTheme="minorHAnsi"/>
        </w:rPr>
        <w:t>uchow</w:t>
      </w:r>
      <w:r w:rsidR="00171924" w:rsidRPr="00C634C2">
        <w:rPr>
          <w:rFonts w:asciiTheme="minorHAnsi" w:hAnsiTheme="minorHAnsi"/>
        </w:rPr>
        <w:t>ą</w:t>
      </w:r>
      <w:r w:rsidR="00C07320" w:rsidRPr="00C634C2">
        <w:rPr>
          <w:rFonts w:asciiTheme="minorHAnsi" w:hAnsiTheme="minorHAnsi"/>
        </w:rPr>
        <w:t xml:space="preserve"> (DTR</w:t>
      </w:r>
      <w:r w:rsidR="0040040B" w:rsidRPr="00C634C2">
        <w:rPr>
          <w:rFonts w:asciiTheme="minorHAnsi" w:hAnsiTheme="minorHAnsi"/>
        </w:rPr>
        <w:t>) na oferowany sprzęt i urządzenia.</w:t>
      </w:r>
    </w:p>
    <w:p w:rsidR="00B002F1" w:rsidRPr="00896660" w:rsidRDefault="00B002F1" w:rsidP="00B002F1">
      <w:pPr>
        <w:pStyle w:val="Nagwek2"/>
        <w:rPr>
          <w:rFonts w:eastAsia="Times New Roman" w:cs="Times New Roman"/>
        </w:rPr>
      </w:pPr>
      <w:r w:rsidRPr="00896660">
        <w:rPr>
          <w:rFonts w:eastAsia="Times New Roman" w:cs="Times New Roman"/>
        </w:rPr>
        <w:t>Rozdział 7</w:t>
      </w:r>
      <w:r w:rsidRPr="00896660">
        <w:rPr>
          <w:rFonts w:eastAsia="Times New Roman" w:cs="Times New Roman"/>
        </w:rPr>
        <w:br/>
        <w:t>Informacja o sposobie poro</w:t>
      </w:r>
      <w:r w:rsidR="0068487B" w:rsidRPr="00896660">
        <w:rPr>
          <w:rFonts w:eastAsia="Times New Roman" w:cs="Times New Roman"/>
        </w:rPr>
        <w:t>zumiewania się Zamawiającego z wykonawc</w:t>
      </w:r>
      <w:r w:rsidRPr="00896660">
        <w:rPr>
          <w:rFonts w:eastAsia="Times New Roman" w:cs="Times New Roman"/>
        </w:rPr>
        <w:t>ami oraz przekazywania oświadczeń i dokumentów</w:t>
      </w:r>
    </w:p>
    <w:p w:rsidR="0068487B" w:rsidRPr="00DA44B1" w:rsidRDefault="0068487B" w:rsidP="009D4047">
      <w:pPr>
        <w:pStyle w:val="NormalN"/>
        <w:numPr>
          <w:ilvl w:val="0"/>
          <w:numId w:val="6"/>
        </w:numPr>
        <w:ind w:left="426" w:hanging="426"/>
        <w:rPr>
          <w:rFonts w:asciiTheme="minorHAnsi" w:hAnsiTheme="minorHAnsi"/>
        </w:rPr>
      </w:pPr>
      <w:r w:rsidRPr="00DA44B1">
        <w:rPr>
          <w:rFonts w:asciiTheme="minorHAnsi" w:hAnsiTheme="minorHAnsi"/>
        </w:rPr>
        <w:t>Z zastrzeżeniem wyjątków określonych w ustawie, wszelkie oświadczenia, wnioski, zawiadomienia oraz informacje pomiędzy Zamawiającym oraz wykonawcami będą przekazywane:</w:t>
      </w:r>
    </w:p>
    <w:p w:rsidR="0068487B" w:rsidRPr="00DA44B1" w:rsidRDefault="0068487B" w:rsidP="007002E8">
      <w:pPr>
        <w:pStyle w:val="NormalNN"/>
        <w:tabs>
          <w:tab w:val="num" w:pos="851"/>
        </w:tabs>
        <w:ind w:left="851"/>
        <w:rPr>
          <w:rFonts w:asciiTheme="minorHAnsi" w:hAnsiTheme="minorHAnsi"/>
        </w:rPr>
      </w:pPr>
      <w:r w:rsidRPr="00DA44B1">
        <w:rPr>
          <w:rFonts w:asciiTheme="minorHAnsi" w:hAnsiTheme="minorHAnsi"/>
        </w:rPr>
        <w:t xml:space="preserve">pisemnie na adres: Muzeum Historii Żydów Polskich ul. </w:t>
      </w:r>
      <w:r w:rsidR="00FB1299" w:rsidRPr="00DA44B1">
        <w:rPr>
          <w:rFonts w:asciiTheme="minorHAnsi" w:hAnsiTheme="minorHAnsi"/>
        </w:rPr>
        <w:t>Anielewicza6</w:t>
      </w:r>
      <w:r w:rsidRPr="00DA44B1">
        <w:rPr>
          <w:rFonts w:asciiTheme="minorHAnsi" w:hAnsiTheme="minorHAnsi"/>
        </w:rPr>
        <w:t>, 00-</w:t>
      </w:r>
      <w:r w:rsidR="00FB1299" w:rsidRPr="00DA44B1">
        <w:rPr>
          <w:rFonts w:asciiTheme="minorHAnsi" w:hAnsiTheme="minorHAnsi"/>
        </w:rPr>
        <w:t>157</w:t>
      </w:r>
      <w:r w:rsidRPr="00DA44B1">
        <w:rPr>
          <w:rFonts w:asciiTheme="minorHAnsi" w:hAnsiTheme="minorHAnsi"/>
        </w:rPr>
        <w:t xml:space="preserve"> Warszawa lub </w:t>
      </w:r>
    </w:p>
    <w:p w:rsidR="0068487B" w:rsidRPr="00DA44B1" w:rsidRDefault="0068487B" w:rsidP="007002E8">
      <w:pPr>
        <w:pStyle w:val="NormalNN"/>
        <w:tabs>
          <w:tab w:val="num" w:pos="851"/>
        </w:tabs>
        <w:ind w:left="851"/>
        <w:rPr>
          <w:rFonts w:asciiTheme="minorHAnsi" w:hAnsiTheme="minorHAnsi"/>
        </w:rPr>
      </w:pPr>
      <w:r w:rsidRPr="00DA44B1">
        <w:rPr>
          <w:rFonts w:asciiTheme="minorHAnsi" w:hAnsiTheme="minorHAnsi"/>
        </w:rPr>
        <w:t>drogą elektroniczną na adres e-mail: bstanecka@jewishmuseum.org.pl</w:t>
      </w:r>
    </w:p>
    <w:p w:rsidR="006F152B" w:rsidRDefault="0068487B" w:rsidP="004C0467">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6F152B" w:rsidRDefault="0068487B" w:rsidP="004C0467">
      <w:pPr>
        <w:pStyle w:val="NormalN"/>
        <w:numPr>
          <w:ilvl w:val="0"/>
          <w:numId w:val="1"/>
        </w:numPr>
        <w:tabs>
          <w:tab w:val="clear" w:pos="850"/>
          <w:tab w:val="num" w:pos="426"/>
        </w:tabs>
        <w:ind w:left="426"/>
        <w:rPr>
          <w:rFonts w:asciiTheme="minorHAnsi" w:hAnsiTheme="minorHAnsi"/>
        </w:rPr>
      </w:pPr>
      <w:r w:rsidRPr="006F152B">
        <w:rPr>
          <w:rFonts w:asciiTheme="minorHAnsi" w:hAnsiTheme="minorHAnsi"/>
        </w:rPr>
        <w:t>UWAGA: Oświadczenia i dokumenty, o których mowa w art. 25 ust. 1 ustawy oraz pełnomocnictwa należy uzupełnić (w odpowiedzi na wezwanie Zamawiającego zgodnie z art. 26 ust. 3 ustawy) w formie oryginału lub kopii poświadczonej za zgodność z oryginałem przez osobę uprawnioną do reprezentowania wykonawcy, a w przypadku pełnomocnictw w formie oryginału wystawionego przez osobę upoważnioną do reprezentacji wykonawcy lub w formie kopii poświadczonej notarialnie.</w:t>
      </w:r>
    </w:p>
    <w:p w:rsidR="006F152B" w:rsidRDefault="0068487B" w:rsidP="004C0467">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Wykonawca może zwrócić 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6F152B" w:rsidRDefault="0068487B" w:rsidP="004C0467">
      <w:pPr>
        <w:pStyle w:val="NormalN"/>
        <w:numPr>
          <w:ilvl w:val="0"/>
          <w:numId w:val="1"/>
        </w:numPr>
        <w:tabs>
          <w:tab w:val="clear" w:pos="850"/>
          <w:tab w:val="num" w:pos="426"/>
        </w:tabs>
        <w:ind w:left="426"/>
        <w:rPr>
          <w:rFonts w:asciiTheme="minorHAnsi" w:hAnsiTheme="minorHAnsi"/>
        </w:rPr>
      </w:pPr>
      <w:r w:rsidRPr="006F152B">
        <w:rPr>
          <w:rFonts w:asciiTheme="minorHAnsi" w:hAnsiTheme="minorHAnsi"/>
        </w:rPr>
        <w:t xml:space="preserve">Zamawiający przekaże treść wyjaśnienia jednocześnie wszystkim wykonawcom, którym przekazano SIWZ oraz zamieści je na stronie internetowej, </w:t>
      </w:r>
      <w:r w:rsidR="006F152B">
        <w:rPr>
          <w:rFonts w:asciiTheme="minorHAnsi" w:hAnsiTheme="minorHAnsi"/>
        </w:rPr>
        <w:t>bez ujawniania źródła zapytania.</w:t>
      </w:r>
    </w:p>
    <w:p w:rsidR="006F152B" w:rsidRDefault="0068487B" w:rsidP="004C0467">
      <w:pPr>
        <w:pStyle w:val="NormalN"/>
        <w:numPr>
          <w:ilvl w:val="0"/>
          <w:numId w:val="1"/>
        </w:numPr>
        <w:tabs>
          <w:tab w:val="clear" w:pos="850"/>
          <w:tab w:val="num" w:pos="426"/>
        </w:tabs>
        <w:ind w:left="426"/>
        <w:rPr>
          <w:rFonts w:asciiTheme="minorHAnsi" w:hAnsiTheme="minorHAnsi"/>
        </w:rPr>
      </w:pPr>
      <w:r w:rsidRPr="006F152B">
        <w:rPr>
          <w:rFonts w:asciiTheme="minorHAnsi" w:hAnsiTheme="minorHAnsi"/>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F152B" w:rsidRDefault="0068487B" w:rsidP="00887E70">
      <w:pPr>
        <w:pStyle w:val="NormalN"/>
        <w:numPr>
          <w:ilvl w:val="0"/>
          <w:numId w:val="1"/>
        </w:numPr>
        <w:tabs>
          <w:tab w:val="clear" w:pos="850"/>
          <w:tab w:val="num" w:pos="426"/>
        </w:tabs>
        <w:ind w:left="426"/>
        <w:rPr>
          <w:rFonts w:asciiTheme="minorHAnsi" w:hAnsiTheme="minorHAnsi"/>
        </w:rPr>
      </w:pPr>
      <w:r w:rsidRPr="006F152B">
        <w:rPr>
          <w:rFonts w:asciiTheme="minorHAnsi" w:hAnsiTheme="minorHAnsi"/>
        </w:rPr>
        <w:t>Postępowanie oznaczone jest znakiem</w:t>
      </w:r>
      <w:sdt>
        <w:sdtPr>
          <w:rPr>
            <w:rFonts w:asciiTheme="minorHAnsi" w:hAnsiTheme="minorHAnsi"/>
          </w:rPr>
          <w:alias w:val="Category"/>
          <w:tag w:val=""/>
          <w:id w:val="544407385"/>
          <w:placeholder>
            <w:docPart w:val="FF93C014EF9049ACB4AF2F15D4115BED"/>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r w:rsidR="000618D0" w:rsidRPr="006F152B">
        <w:rPr>
          <w:rFonts w:asciiTheme="minorHAnsi" w:hAnsiTheme="minorHAnsi"/>
        </w:rPr>
        <w:t>.</w:t>
      </w:r>
      <w:r w:rsidRPr="006F152B">
        <w:rPr>
          <w:rFonts w:asciiTheme="minorHAnsi" w:hAnsiTheme="minorHAnsi"/>
        </w:rPr>
        <w:t xml:space="preserve"> Wykonawcy winni we wszelkich kontaktach z Zamawiającym powoływać się na wyżej podane oznaczenie. </w:t>
      </w:r>
    </w:p>
    <w:p w:rsidR="0068487B" w:rsidRPr="006F152B" w:rsidRDefault="0068487B" w:rsidP="00887E70">
      <w:pPr>
        <w:pStyle w:val="NormalN"/>
        <w:numPr>
          <w:ilvl w:val="0"/>
          <w:numId w:val="1"/>
        </w:numPr>
        <w:tabs>
          <w:tab w:val="clear" w:pos="850"/>
          <w:tab w:val="num" w:pos="426"/>
        </w:tabs>
        <w:ind w:left="426"/>
        <w:rPr>
          <w:rFonts w:asciiTheme="minorHAnsi" w:hAnsiTheme="minorHAnsi"/>
        </w:rPr>
      </w:pPr>
      <w:r w:rsidRPr="006F152B">
        <w:rPr>
          <w:rFonts w:asciiTheme="minorHAnsi" w:hAnsiTheme="minorHAnsi"/>
        </w:rPr>
        <w:t>Do bezpośredniego kontaktowania się z wykonawcami w imieni</w:t>
      </w:r>
      <w:r w:rsidR="00887E70" w:rsidRPr="006F152B">
        <w:rPr>
          <w:rFonts w:asciiTheme="minorHAnsi" w:hAnsiTheme="minorHAnsi"/>
        </w:rPr>
        <w:t>u Zamawiającego upoważniona jest</w:t>
      </w:r>
      <w:r w:rsidRPr="006F152B">
        <w:rPr>
          <w:rFonts w:asciiTheme="minorHAnsi" w:hAnsiTheme="minorHAnsi"/>
        </w:rPr>
        <w:t xml:space="preserve"> Beata Stanecka, tel. 22 471 03 53.</w:t>
      </w:r>
    </w:p>
    <w:p w:rsidR="00B002F1" w:rsidRPr="00896660" w:rsidRDefault="00C32E9B" w:rsidP="00C32E9B">
      <w:pPr>
        <w:pStyle w:val="Nagwek2"/>
        <w:rPr>
          <w:rFonts w:eastAsia="Times New Roman" w:cs="Times New Roman"/>
        </w:rPr>
      </w:pPr>
      <w:r w:rsidRPr="00896660">
        <w:rPr>
          <w:rFonts w:eastAsia="Times New Roman" w:cs="Times New Roman"/>
        </w:rPr>
        <w:lastRenderedPageBreak/>
        <w:t>Rozdział 8</w:t>
      </w:r>
      <w:r w:rsidRPr="00896660">
        <w:rPr>
          <w:rFonts w:eastAsia="Times New Roman" w:cs="Times New Roman"/>
        </w:rPr>
        <w:br/>
      </w:r>
      <w:r w:rsidR="00B002F1" w:rsidRPr="00896660">
        <w:rPr>
          <w:rFonts w:eastAsia="Times New Roman" w:cs="Times New Roman"/>
        </w:rPr>
        <w:t>Wymagania dotyczące wadium</w:t>
      </w:r>
    </w:p>
    <w:p w:rsidR="00B002F1" w:rsidRPr="00DA44B1" w:rsidRDefault="0068487B" w:rsidP="00B002F1">
      <w:pPr>
        <w:rPr>
          <w:rFonts w:asciiTheme="minorHAnsi" w:hAnsiTheme="minorHAnsi"/>
        </w:rPr>
      </w:pPr>
      <w:r w:rsidRPr="00DA44B1">
        <w:rPr>
          <w:rFonts w:asciiTheme="minorHAnsi" w:hAnsiTheme="minorHAnsi"/>
        </w:rPr>
        <w:t>Zamawiający nie wymaga od wykonawców wniesienia wadium.</w:t>
      </w:r>
    </w:p>
    <w:p w:rsidR="00B002F1" w:rsidRPr="00896660" w:rsidRDefault="00C32E9B" w:rsidP="00C32E9B">
      <w:pPr>
        <w:pStyle w:val="Nagwek2"/>
        <w:rPr>
          <w:rFonts w:eastAsia="Times New Roman" w:cs="Times New Roman"/>
        </w:rPr>
      </w:pPr>
      <w:r w:rsidRPr="00896660">
        <w:rPr>
          <w:rFonts w:eastAsia="Times New Roman" w:cs="Times New Roman"/>
        </w:rPr>
        <w:t>Rozdział 9</w:t>
      </w:r>
      <w:r w:rsidRPr="00896660">
        <w:rPr>
          <w:rFonts w:eastAsia="Times New Roman" w:cs="Times New Roman"/>
        </w:rPr>
        <w:br/>
      </w:r>
      <w:r w:rsidR="00B002F1" w:rsidRPr="00896660">
        <w:rPr>
          <w:rFonts w:eastAsia="Times New Roman" w:cs="Times New Roman"/>
        </w:rPr>
        <w:t>Termin związania ofertą</w:t>
      </w:r>
    </w:p>
    <w:p w:rsidR="00B002F1" w:rsidRPr="00DA44B1" w:rsidRDefault="0068487B" w:rsidP="00B002F1">
      <w:pPr>
        <w:rPr>
          <w:rFonts w:asciiTheme="minorHAnsi" w:hAnsiTheme="minorHAnsi"/>
        </w:rPr>
      </w:pPr>
      <w:r w:rsidRPr="00DA44B1">
        <w:rPr>
          <w:rFonts w:asciiTheme="minorHAnsi" w:hAnsiTheme="minorHAnsi"/>
        </w:rPr>
        <w:t xml:space="preserve">Wykonawca </w:t>
      </w:r>
      <w:r w:rsidR="00B002F1" w:rsidRPr="00DA44B1">
        <w:rPr>
          <w:rFonts w:asciiTheme="minorHAnsi" w:hAnsiTheme="minorHAnsi"/>
        </w:rPr>
        <w:t>składając ofertę pozostaje nią związany przez okres 30 dni licząc od dnia upływu terminu składania ofert.</w:t>
      </w:r>
    </w:p>
    <w:p w:rsidR="00C32E9B" w:rsidRPr="00896660" w:rsidRDefault="00C32E9B" w:rsidP="00C32E9B">
      <w:pPr>
        <w:pStyle w:val="Nagwek2"/>
        <w:rPr>
          <w:rFonts w:eastAsia="Times New Roman" w:cs="Times New Roman"/>
        </w:rPr>
      </w:pPr>
      <w:r w:rsidRPr="00896660">
        <w:rPr>
          <w:rFonts w:eastAsia="Times New Roman" w:cs="Times New Roman"/>
        </w:rPr>
        <w:t>Rozdział 10</w:t>
      </w:r>
      <w:r w:rsidRPr="00896660">
        <w:rPr>
          <w:rFonts w:eastAsia="Times New Roman" w:cs="Times New Roman"/>
        </w:rPr>
        <w:br/>
        <w:t>Opis sposobu przygotowywania ofert</w:t>
      </w:r>
    </w:p>
    <w:p w:rsidR="00F42657" w:rsidRDefault="0068487B" w:rsidP="009D4047">
      <w:pPr>
        <w:pStyle w:val="NormalN"/>
        <w:numPr>
          <w:ilvl w:val="0"/>
          <w:numId w:val="7"/>
        </w:numPr>
        <w:ind w:left="426" w:hanging="426"/>
        <w:rPr>
          <w:rFonts w:asciiTheme="minorHAnsi" w:hAnsiTheme="minorHAnsi"/>
        </w:rPr>
      </w:pPr>
      <w:r w:rsidRPr="00DA44B1">
        <w:rPr>
          <w:rFonts w:asciiTheme="minorHAnsi" w:hAnsiTheme="minorHAnsi"/>
        </w:rPr>
        <w:t xml:space="preserve">Wykonawca ponosi wszelkie koszty związane z przygotowaniem i złożeniem oferty. Zamawiający nie przewiduje zwrotu </w:t>
      </w:r>
      <w:r w:rsidR="00F42657">
        <w:rPr>
          <w:rFonts w:asciiTheme="minorHAnsi" w:hAnsiTheme="minorHAnsi"/>
        </w:rPr>
        <w:t>kosztów udziału w postępowaniu.</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Wykonawca ma prawo złożyć tylko jedną ofertę. W przypadku złożenia przez wykonawcę więcej niż jednej oferty, wszystkie oferty zostaną odrzucone na podstawie art. 89 ust. 1 pkt 1 ustawy w związku z art. 82 ust. 1 ustawy.</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Treść oferty musi odpowiadać treści niniejszej SIWZ.</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Wskazane jest, aby wszystkie zapisane, zadrukowane strony oferty były kolejno ponumerowane, złączone w sposób uniemożliwiający jej dekompletację.</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Ofertę należy sporządzić w języku polskim na maszynie do pisania, komputerze lub inną trwałą i czytelną techniką biurową.</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Wszelkie poprawki, zmiany lub wykreślenia w tekście oferty muszą być parafowane i datowane przez osobę upoważnioną do podpisywania oferty.</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Oferta i oświadczenia muszą być podpisane przez osobę/osoby uprawnione do reprezentowania i składania oświadczeń woli w imieniu wykonawcy</w:t>
      </w:r>
      <w:r w:rsidR="000963F2" w:rsidRPr="00F42657">
        <w:rPr>
          <w:rFonts w:asciiTheme="minorHAnsi" w:hAnsiTheme="minorHAnsi"/>
        </w:rPr>
        <w:t> –</w:t>
      </w:r>
      <w:r w:rsidRPr="00F42657">
        <w:rPr>
          <w:rFonts w:asciiTheme="minorHAnsi" w:hAnsiTheme="minorHAnsi"/>
        </w:rPr>
        <w:t xml:space="preserve"> zgodnie z wpisem do właściwego rejestru.</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Jeżeli upoważnienie do podpisywania oferty, oświadczeń, reprezentowania wykonawcy/wykonawców w postępowaniu i zaciągania zobowiązań w wysokości odpowiadającej cenie oferty wynika z pełnomocnictwa</w:t>
      </w:r>
      <w:r w:rsidR="000963F2" w:rsidRPr="00F42657">
        <w:rPr>
          <w:rFonts w:asciiTheme="minorHAnsi" w:hAnsiTheme="minorHAnsi"/>
        </w:rPr>
        <w:t> –</w:t>
      </w:r>
      <w:r w:rsidRPr="00F42657">
        <w:rPr>
          <w:rFonts w:asciiTheme="minorHAnsi" w:hAnsiTheme="minorHAnsi"/>
        </w:rPr>
        <w:t xml:space="preserve"> winno być ono udzielone (podpisane) przez osobę/osoby uprawnione zgodnie z wpisem do właściwego rejestru, oraz dołączone do oferty. Pełnomocnictwo musi być złożone w formie oryginału lub kopii potwierdzonej notarialnie. </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Postanowienie ustępu 8 stosuje się odpowiednio do dalszych pełnomocnictw.</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Wymagane w SIWZ dokumenty sporządzone w języku obcym muszą być złożone wraz z tłumaczeniem na język polski.</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 xml:space="preserve">Jeżeli według wykonawcy oferta będzie zawierała informacje stanowiące tajemnicę przedsiębiorstwa w rozumieniu przepisów o zwalczaniu nieuczciwej konkurencji, dane te należy umieścić w oddzielnej kopercie wewnątrz oferty, opisanej: „Informacje będące </w:t>
      </w:r>
      <w:r w:rsidRPr="00F42657">
        <w:rPr>
          <w:rFonts w:asciiTheme="minorHAnsi" w:hAnsiTheme="minorHAnsi"/>
        </w:rPr>
        <w:lastRenderedPageBreak/>
        <w:t>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 nieuczciwej konkurencji powoduje ich odtajnienie.</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Oferta winna zawierać wymagane dokumenty, załączniki, oświadczenia wymienione w niniejszej SIWZ.</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 xml:space="preserve">Oferta wykonawców, którzy będą ubiegać się wspólnie o udzielenie zamówienia musi być podpisana w taki sposób, aby prawnie zobowiązywała wszystkich Wykonawców występujących wspólnie. </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W przypadku oferty składanej przez Wykonawców ubiegających się wspólnie o udzielenie zamówienia do oferty musi być załączony dokument ustanawiający pełnomocnika wykonawców występujących wspólnie do reprezentowania ich w postępowaniu o udzielenie zamówienia albo reprezentowania w postępowaniu i zawarcia umowy w sprawie zamówienia publicznego. Pełnomocnictwo musi być złożone w formie oryginału lub notarialnie potwierdzonej kopii.</w:t>
      </w:r>
    </w:p>
    <w:p w:rsidR="00F42657" w:rsidRDefault="0068487B" w:rsidP="009D4047">
      <w:pPr>
        <w:pStyle w:val="NormalN"/>
        <w:numPr>
          <w:ilvl w:val="0"/>
          <w:numId w:val="7"/>
        </w:numPr>
        <w:ind w:left="426" w:hanging="426"/>
        <w:rPr>
          <w:rFonts w:asciiTheme="minorHAnsi" w:hAnsiTheme="minorHAnsi"/>
        </w:rPr>
      </w:pPr>
      <w:r w:rsidRPr="00F42657">
        <w:rPr>
          <w:rFonts w:asciiTheme="minorHAnsi" w:hAnsiTheme="minorHAnsi"/>
        </w:rPr>
        <w:t xml:space="preserve">W przypadku wykonawców wspólnie ubiegających się o udzielenie zamówienia, kopie dokumentów dotyczących wykonawcy są poświadczane za zgodność z oryginałem przez </w:t>
      </w:r>
      <w:r w:rsidR="00410C38">
        <w:rPr>
          <w:rFonts w:asciiTheme="minorHAnsi" w:hAnsiTheme="minorHAnsi"/>
        </w:rPr>
        <w:t>pełnomocnika</w:t>
      </w:r>
      <w:r w:rsidR="00410C38" w:rsidRPr="00F42657">
        <w:rPr>
          <w:rFonts w:asciiTheme="minorHAnsi" w:hAnsiTheme="minorHAnsi"/>
        </w:rPr>
        <w:t>wykonawców występujących wspólnie do reprezentowania ich w postępowaniu o udzielenie zamówienia</w:t>
      </w:r>
      <w:r w:rsidR="00410C38">
        <w:rPr>
          <w:rFonts w:asciiTheme="minorHAnsi" w:hAnsiTheme="minorHAnsi"/>
        </w:rPr>
        <w:t>.</w:t>
      </w:r>
    </w:p>
    <w:p w:rsidR="00410C38" w:rsidRDefault="0068487B" w:rsidP="009D4047">
      <w:pPr>
        <w:pStyle w:val="NormalN"/>
        <w:numPr>
          <w:ilvl w:val="0"/>
          <w:numId w:val="7"/>
        </w:numPr>
        <w:ind w:left="426" w:hanging="426"/>
        <w:rPr>
          <w:rFonts w:asciiTheme="minorHAnsi" w:hAnsiTheme="minorHAnsi"/>
        </w:rPr>
      </w:pPr>
      <w:r w:rsidRPr="00F42657">
        <w:rPr>
          <w:rFonts w:asciiTheme="minorHAnsi" w:hAnsiTheme="minorHAnsi"/>
        </w:rPr>
        <w:t xml:space="preserve">Zaleca się opracowanie pierwszych stron oferty wg załączonego do SIWZ wzoru </w:t>
      </w:r>
      <w:r w:rsidR="007F782D" w:rsidRPr="00F42657">
        <w:rPr>
          <w:rFonts w:asciiTheme="minorHAnsi" w:hAnsiTheme="minorHAnsi"/>
        </w:rPr>
        <w:t>– Załącznik 2 do SIWZ</w:t>
      </w:r>
      <w:r w:rsidRPr="00F42657">
        <w:rPr>
          <w:rFonts w:asciiTheme="minorHAnsi" w:hAnsiTheme="minorHAnsi"/>
        </w:rPr>
        <w:t xml:space="preserve">. Niezastosowanie wzoru określonego w </w:t>
      </w:r>
      <w:r w:rsidR="00D343E0" w:rsidRPr="00F42657">
        <w:rPr>
          <w:rFonts w:asciiTheme="minorHAnsi" w:hAnsiTheme="minorHAnsi"/>
        </w:rPr>
        <w:t>załączniku</w:t>
      </w:r>
      <w:r w:rsidRPr="00F42657">
        <w:rPr>
          <w:rFonts w:asciiTheme="minorHAnsi" w:hAnsiTheme="minorHAnsi"/>
        </w:rPr>
        <w:t xml:space="preserve"> nie spowoduje odrzucenia oferty. Jednakże Zamawiający wymaga, żeby w złożonej ofercie znalazły się wszystkie oświadczenia zawarte we wzorze ofer</w:t>
      </w:r>
      <w:r w:rsidR="00410C38">
        <w:rPr>
          <w:rFonts w:asciiTheme="minorHAnsi" w:hAnsiTheme="minorHAnsi"/>
        </w:rPr>
        <w:t>ty.</w:t>
      </w:r>
    </w:p>
    <w:p w:rsidR="0068487B" w:rsidRPr="00410C38" w:rsidRDefault="0068487B" w:rsidP="009D4047">
      <w:pPr>
        <w:pStyle w:val="NormalN"/>
        <w:numPr>
          <w:ilvl w:val="0"/>
          <w:numId w:val="7"/>
        </w:numPr>
        <w:ind w:left="426" w:hanging="426"/>
        <w:rPr>
          <w:rFonts w:asciiTheme="minorHAnsi" w:hAnsiTheme="minorHAnsi"/>
        </w:rPr>
      </w:pPr>
      <w:r w:rsidRPr="00410C38">
        <w:rPr>
          <w:rFonts w:asciiTheme="minorHAnsi" w:hAnsiTheme="minorHAnsi"/>
        </w:rPr>
        <w:t>Oferta musi ponadto zawierać:</w:t>
      </w:r>
    </w:p>
    <w:p w:rsidR="00DD2DD5" w:rsidRPr="00DA44B1" w:rsidRDefault="00DD2DD5" w:rsidP="00DD2DD5">
      <w:pPr>
        <w:pStyle w:val="NormalNN"/>
        <w:tabs>
          <w:tab w:val="num" w:pos="851"/>
        </w:tabs>
        <w:ind w:left="851"/>
        <w:rPr>
          <w:rFonts w:asciiTheme="minorHAnsi" w:hAnsiTheme="minorHAnsi"/>
        </w:rPr>
      </w:pPr>
      <w:r w:rsidRPr="00DA44B1">
        <w:rPr>
          <w:rFonts w:asciiTheme="minorHAnsi" w:hAnsiTheme="minorHAnsi"/>
        </w:rPr>
        <w:t>wypełniony formularz ofertowy (w tym oświadczenia) – zgodnie z zapisami ust. 19 niniejszego Rozdziału,</w:t>
      </w:r>
    </w:p>
    <w:p w:rsidR="00171924" w:rsidRPr="00C634C2" w:rsidRDefault="009C2FA7" w:rsidP="00410C38">
      <w:pPr>
        <w:pStyle w:val="NormalNN"/>
        <w:tabs>
          <w:tab w:val="num" w:pos="851"/>
        </w:tabs>
        <w:ind w:left="851"/>
        <w:rPr>
          <w:rFonts w:asciiTheme="minorHAnsi" w:hAnsiTheme="minorHAnsi"/>
        </w:rPr>
      </w:pPr>
      <w:r w:rsidRPr="00DD2DD5">
        <w:rPr>
          <w:rFonts w:asciiTheme="minorHAnsi" w:hAnsiTheme="minorHAnsi"/>
        </w:rPr>
        <w:t>c</w:t>
      </w:r>
      <w:r w:rsidR="00D52E49" w:rsidRPr="00DD2DD5">
        <w:rPr>
          <w:rFonts w:asciiTheme="minorHAnsi" w:hAnsiTheme="minorHAnsi"/>
        </w:rPr>
        <w:t xml:space="preserve">enę </w:t>
      </w:r>
      <w:r w:rsidR="0068487B" w:rsidRPr="00DD2DD5">
        <w:rPr>
          <w:rFonts w:asciiTheme="minorHAnsi" w:hAnsiTheme="minorHAnsi"/>
        </w:rPr>
        <w:t>brutto za wykonanie przedmiotu zamówienia</w:t>
      </w:r>
      <w:r w:rsidR="00171924" w:rsidRPr="00DD2DD5">
        <w:rPr>
          <w:rFonts w:asciiTheme="minorHAnsi" w:hAnsiTheme="minorHAnsi"/>
        </w:rPr>
        <w:t>ora</w:t>
      </w:r>
      <w:r w:rsidR="00D50BF4" w:rsidRPr="00DD2DD5">
        <w:rPr>
          <w:rFonts w:asciiTheme="minorHAnsi" w:hAnsiTheme="minorHAnsi"/>
        </w:rPr>
        <w:t>z cen</w:t>
      </w:r>
      <w:r w:rsidR="00E764C7" w:rsidRPr="00DD2DD5">
        <w:rPr>
          <w:rFonts w:asciiTheme="minorHAnsi" w:hAnsiTheme="minorHAnsi"/>
        </w:rPr>
        <w:t xml:space="preserve">y </w:t>
      </w:r>
      <w:r w:rsidR="00DD2DD5" w:rsidRPr="00DD2DD5">
        <w:rPr>
          <w:rFonts w:asciiTheme="minorHAnsi" w:hAnsiTheme="minorHAnsi"/>
        </w:rPr>
        <w:t xml:space="preserve">jednostkowe </w:t>
      </w:r>
      <w:r w:rsidR="00E764C7" w:rsidRPr="00DD2DD5">
        <w:rPr>
          <w:rFonts w:asciiTheme="minorHAnsi" w:hAnsiTheme="minorHAnsi"/>
        </w:rPr>
        <w:t xml:space="preserve">brutto </w:t>
      </w:r>
      <w:r w:rsidR="00171924" w:rsidRPr="00DD2DD5">
        <w:rPr>
          <w:rFonts w:asciiTheme="minorHAnsi" w:hAnsiTheme="minorHAnsi"/>
        </w:rPr>
        <w:t>sprzętu i urządzeń</w:t>
      </w:r>
      <w:r w:rsidR="00131BDF">
        <w:rPr>
          <w:rFonts w:asciiTheme="minorHAnsi" w:hAnsiTheme="minorHAnsi"/>
        </w:rPr>
        <w:t xml:space="preserve"> (kosztorys dostawy sprzętu i materiałów – wzór stanowi załącznik 9 SIWZ)</w:t>
      </w:r>
      <w:r w:rsidR="00171924" w:rsidRPr="00DD2DD5">
        <w:rPr>
          <w:rFonts w:asciiTheme="minorHAnsi" w:hAnsiTheme="minorHAnsi"/>
        </w:rPr>
        <w:t xml:space="preserve">, cenę wykonania </w:t>
      </w:r>
      <w:r w:rsidR="00171924" w:rsidRPr="00C634C2">
        <w:rPr>
          <w:rFonts w:asciiTheme="minorHAnsi" w:hAnsiTheme="minorHAnsi"/>
        </w:rPr>
        <w:t>projektu</w:t>
      </w:r>
      <w:r w:rsidR="00DD2DD5" w:rsidRPr="00C634C2">
        <w:rPr>
          <w:rFonts w:asciiTheme="minorHAnsi" w:hAnsiTheme="minorHAnsi"/>
        </w:rPr>
        <w:t>, montażu, instalacji i integracji, dokumentacji powykonawczej i przeprowadzenia szkoleń</w:t>
      </w:r>
      <w:r w:rsidR="00E764C7" w:rsidRPr="00C634C2">
        <w:rPr>
          <w:rFonts w:asciiTheme="minorHAnsi" w:hAnsiTheme="minorHAnsi"/>
        </w:rPr>
        <w:t>,</w:t>
      </w:r>
    </w:p>
    <w:p w:rsidR="0068487B" w:rsidRPr="00C634C2" w:rsidRDefault="007212AA" w:rsidP="00DC2AD4">
      <w:pPr>
        <w:pStyle w:val="NormalNN"/>
        <w:tabs>
          <w:tab w:val="clear" w:pos="1865"/>
          <w:tab w:val="num" w:pos="851"/>
        </w:tabs>
        <w:ind w:left="851"/>
        <w:rPr>
          <w:rFonts w:asciiTheme="minorHAnsi" w:hAnsiTheme="minorHAnsi"/>
        </w:rPr>
      </w:pPr>
      <w:r w:rsidRPr="00C634C2">
        <w:rPr>
          <w:rFonts w:asciiTheme="minorHAnsi" w:hAnsiTheme="minorHAnsi"/>
        </w:rPr>
        <w:t>d</w:t>
      </w:r>
      <w:r w:rsidR="00DC2AD4" w:rsidRPr="00C634C2">
        <w:rPr>
          <w:rFonts w:asciiTheme="minorHAnsi" w:hAnsiTheme="minorHAnsi"/>
        </w:rPr>
        <w:t>okumentację techniczno – ruchową ( DTR ) na oferowany sprzęt i urządzenia,</w:t>
      </w:r>
    </w:p>
    <w:p w:rsidR="0068487B" w:rsidRPr="00C634C2" w:rsidRDefault="0068487B" w:rsidP="00410C38">
      <w:pPr>
        <w:pStyle w:val="NormalNN"/>
        <w:tabs>
          <w:tab w:val="num" w:pos="851"/>
        </w:tabs>
        <w:ind w:left="851"/>
        <w:rPr>
          <w:rFonts w:asciiTheme="minorHAnsi" w:hAnsiTheme="minorHAnsi"/>
        </w:rPr>
      </w:pPr>
      <w:r w:rsidRPr="00C634C2">
        <w:rPr>
          <w:rFonts w:asciiTheme="minorHAnsi" w:hAnsiTheme="minorHAnsi"/>
        </w:rPr>
        <w:t xml:space="preserve">oświadczenia i dokumenty opisane w Rozdziale 6 SIWZ, </w:t>
      </w:r>
    </w:p>
    <w:p w:rsidR="0068487B" w:rsidRPr="00DA44B1" w:rsidRDefault="0068487B" w:rsidP="00410C38">
      <w:pPr>
        <w:pStyle w:val="NormalNN"/>
        <w:tabs>
          <w:tab w:val="num" w:pos="851"/>
        </w:tabs>
        <w:ind w:left="851"/>
        <w:rPr>
          <w:rFonts w:asciiTheme="minorHAnsi" w:hAnsiTheme="minorHAnsi"/>
        </w:rPr>
      </w:pPr>
      <w:r w:rsidRPr="00C634C2">
        <w:rPr>
          <w:rFonts w:asciiTheme="minorHAnsi" w:hAnsiTheme="minorHAnsi"/>
        </w:rPr>
        <w:t>informację o podwykonawcach zgodnie</w:t>
      </w:r>
      <w:r w:rsidRPr="00DA44B1">
        <w:rPr>
          <w:rFonts w:asciiTheme="minorHAnsi" w:hAnsiTheme="minorHAnsi"/>
        </w:rPr>
        <w:t xml:space="preserve"> z ust. 9 Rozdziału 3 SIWZ.</w:t>
      </w:r>
    </w:p>
    <w:p w:rsidR="00410C38" w:rsidRDefault="0068487B" w:rsidP="004C0467">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 xml:space="preserve">Ofertę należy złożyć w zaklejonym, nienaruszonym opakowaniu na recepcji biura Muzeum Historii Żydów Polskich przy ul. </w:t>
      </w:r>
      <w:r w:rsidR="00222682" w:rsidRPr="00DA44B1">
        <w:rPr>
          <w:rFonts w:asciiTheme="minorHAnsi" w:hAnsiTheme="minorHAnsi"/>
        </w:rPr>
        <w:t>Anielewicza 6</w:t>
      </w:r>
      <w:r w:rsidRPr="00DA44B1">
        <w:rPr>
          <w:rFonts w:asciiTheme="minorHAnsi" w:hAnsiTheme="minorHAnsi"/>
        </w:rPr>
        <w:t>, 00-</w:t>
      </w:r>
      <w:r w:rsidR="00222682" w:rsidRPr="00DA44B1">
        <w:rPr>
          <w:rFonts w:asciiTheme="minorHAnsi" w:hAnsiTheme="minorHAnsi"/>
        </w:rPr>
        <w:t>157</w:t>
      </w:r>
      <w:r w:rsidRPr="00DA44B1">
        <w:rPr>
          <w:rFonts w:asciiTheme="minorHAnsi" w:hAnsiTheme="minorHAnsi"/>
        </w:rPr>
        <w:t xml:space="preserve"> Warszawa</w:t>
      </w:r>
      <w:r w:rsidR="00222682" w:rsidRPr="00DA44B1">
        <w:rPr>
          <w:rFonts w:asciiTheme="minorHAnsi" w:hAnsiTheme="minorHAnsi"/>
        </w:rPr>
        <w:t xml:space="preserve"> (</w:t>
      </w:r>
      <w:r w:rsidRPr="00DA44B1">
        <w:rPr>
          <w:rFonts w:asciiTheme="minorHAnsi" w:hAnsiTheme="minorHAnsi"/>
        </w:rPr>
        <w:t>I</w:t>
      </w:r>
      <w:r w:rsidR="00222682" w:rsidRPr="00DA44B1">
        <w:rPr>
          <w:rFonts w:asciiTheme="minorHAnsi" w:hAnsiTheme="minorHAnsi"/>
        </w:rPr>
        <w:t>II</w:t>
      </w:r>
      <w:r w:rsidR="00410C38">
        <w:rPr>
          <w:rFonts w:asciiTheme="minorHAnsi" w:hAnsiTheme="minorHAnsi"/>
        </w:rPr>
        <w:t xml:space="preserve"> piętro).</w:t>
      </w:r>
    </w:p>
    <w:p w:rsidR="0068487B" w:rsidRPr="00410C38" w:rsidRDefault="0068487B" w:rsidP="004C0467">
      <w:pPr>
        <w:pStyle w:val="NormalN"/>
        <w:numPr>
          <w:ilvl w:val="0"/>
          <w:numId w:val="1"/>
        </w:numPr>
        <w:tabs>
          <w:tab w:val="clear" w:pos="850"/>
          <w:tab w:val="num" w:pos="426"/>
        </w:tabs>
        <w:ind w:left="426"/>
        <w:rPr>
          <w:rFonts w:asciiTheme="minorHAnsi" w:hAnsiTheme="minorHAnsi"/>
        </w:rPr>
      </w:pPr>
      <w:r w:rsidRPr="00410C38">
        <w:rPr>
          <w:rFonts w:asciiTheme="minorHAnsi" w:hAnsiTheme="minorHAnsi"/>
        </w:rPr>
        <w:t xml:space="preserve">Opakowanie (koperta) z ofertą powinno być oznakowane w poniższy sposób: </w:t>
      </w:r>
    </w:p>
    <w:p w:rsidR="0068487B" w:rsidRPr="00DA44B1" w:rsidRDefault="0068487B" w:rsidP="00410C38">
      <w:pPr>
        <w:pStyle w:val="NormalNN"/>
        <w:tabs>
          <w:tab w:val="num" w:pos="851"/>
        </w:tabs>
        <w:ind w:left="851"/>
        <w:rPr>
          <w:rFonts w:asciiTheme="minorHAnsi" w:hAnsiTheme="minorHAnsi"/>
        </w:rPr>
      </w:pPr>
      <w:r w:rsidRPr="00DA44B1">
        <w:rPr>
          <w:rFonts w:asciiTheme="minorHAnsi" w:hAnsiTheme="minorHAnsi"/>
        </w:rPr>
        <w:lastRenderedPageBreak/>
        <w:t xml:space="preserve">opis zawartości koperty: </w:t>
      </w:r>
      <w:r w:rsidR="00576181" w:rsidRPr="00DA44B1">
        <w:rPr>
          <w:rFonts w:asciiTheme="minorHAnsi" w:hAnsiTheme="minorHAnsi"/>
        </w:rPr>
        <w:t>„</w:t>
      </w:r>
      <w:sdt>
        <w:sdtPr>
          <w:rPr>
            <w:rFonts w:asciiTheme="minorHAnsi" w:hAnsiTheme="minorHAnsi"/>
          </w:rPr>
          <w:alias w:val="Subject"/>
          <w:tag w:val=""/>
          <w:id w:val="321398377"/>
          <w:placeholder>
            <w:docPart w:val="6C26D89F5993474EA1D51196EF465FD0"/>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00AC6B2E" w:rsidRPr="00DA44B1">
        <w:rPr>
          <w:rFonts w:asciiTheme="minorHAnsi" w:hAnsiTheme="minorHAnsi"/>
        </w:rPr>
        <w:t>, n</w:t>
      </w:r>
      <w:r w:rsidR="000D66DD" w:rsidRPr="00DA44B1">
        <w:rPr>
          <w:rFonts w:asciiTheme="minorHAnsi" w:hAnsiTheme="minorHAnsi"/>
        </w:rPr>
        <w:t>r</w:t>
      </w:r>
      <w:sdt>
        <w:sdtPr>
          <w:rPr>
            <w:rFonts w:asciiTheme="minorHAnsi" w:hAnsiTheme="minorHAnsi"/>
          </w:rPr>
          <w:alias w:val="Category"/>
          <w:tag w:val=""/>
          <w:id w:val="419842042"/>
          <w:placeholder>
            <w:docPart w:val="EDD72AE520A445DD92A7C625A0173AEC"/>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r w:rsidRPr="00DA44B1">
        <w:rPr>
          <w:rFonts w:asciiTheme="minorHAnsi" w:hAnsiTheme="minorHAnsi"/>
        </w:rPr>
        <w:t>”.</w:t>
      </w:r>
    </w:p>
    <w:p w:rsidR="0068487B" w:rsidRPr="00DA44B1" w:rsidRDefault="0068487B" w:rsidP="00410C38">
      <w:pPr>
        <w:pStyle w:val="NormalNN"/>
        <w:tabs>
          <w:tab w:val="num" w:pos="851"/>
        </w:tabs>
        <w:ind w:left="851"/>
        <w:rPr>
          <w:rFonts w:asciiTheme="minorHAnsi" w:hAnsiTheme="minorHAnsi"/>
        </w:rPr>
      </w:pPr>
      <w:r w:rsidRPr="00DA44B1">
        <w:rPr>
          <w:rFonts w:asciiTheme="minorHAnsi" w:hAnsiTheme="minorHAnsi"/>
        </w:rPr>
        <w:t xml:space="preserve">adresat: Muzeum Historii Żydów Polskich, ul. </w:t>
      </w:r>
      <w:r w:rsidR="00AC63DD" w:rsidRPr="00DA44B1">
        <w:rPr>
          <w:rFonts w:asciiTheme="minorHAnsi" w:hAnsiTheme="minorHAnsi"/>
        </w:rPr>
        <w:t>Anielewicza 6,</w:t>
      </w:r>
      <w:r w:rsidRPr="00DA44B1">
        <w:rPr>
          <w:rFonts w:asciiTheme="minorHAnsi" w:hAnsiTheme="minorHAnsi"/>
        </w:rPr>
        <w:t xml:space="preserve"> 00-</w:t>
      </w:r>
      <w:r w:rsidR="00AC63DD" w:rsidRPr="00DA44B1">
        <w:rPr>
          <w:rFonts w:asciiTheme="minorHAnsi" w:hAnsiTheme="minorHAnsi"/>
        </w:rPr>
        <w:t>157</w:t>
      </w:r>
      <w:r w:rsidRPr="00DA44B1">
        <w:rPr>
          <w:rFonts w:asciiTheme="minorHAnsi" w:hAnsiTheme="minorHAnsi"/>
        </w:rPr>
        <w:t xml:space="preserve"> Warszawa, </w:t>
      </w:r>
    </w:p>
    <w:p w:rsidR="0068487B" w:rsidRPr="00DA44B1" w:rsidRDefault="0068487B" w:rsidP="00410C38">
      <w:pPr>
        <w:pStyle w:val="NormalNN"/>
        <w:tabs>
          <w:tab w:val="num" w:pos="851"/>
        </w:tabs>
        <w:ind w:left="851"/>
        <w:rPr>
          <w:rFonts w:asciiTheme="minorHAnsi" w:hAnsiTheme="minorHAnsi"/>
        </w:rPr>
      </w:pPr>
      <w:r w:rsidRPr="00DA44B1">
        <w:rPr>
          <w:rFonts w:asciiTheme="minorHAnsi" w:hAnsiTheme="minorHAnsi"/>
        </w:rPr>
        <w:t>nadawca: nazwa, dokładny adres i numer telefonu wykonawcy (dopuszcza się odcisk pieczęci).</w:t>
      </w:r>
    </w:p>
    <w:p w:rsidR="0068487B" w:rsidRPr="00DA44B1" w:rsidRDefault="0068487B" w:rsidP="004C0467">
      <w:pPr>
        <w:pStyle w:val="NormalN"/>
        <w:ind w:left="426"/>
        <w:rPr>
          <w:rFonts w:asciiTheme="minorHAnsi" w:hAnsiTheme="minorHAnsi"/>
        </w:rPr>
      </w:pPr>
      <w:r w:rsidRPr="00DA44B1">
        <w:rPr>
          <w:rFonts w:asciiTheme="minorHAnsi" w:hAnsiTheme="minorHAnsi"/>
        </w:rPr>
        <w:t>UWAGA: Zamawiający nie ponosi odpowiedzialności za otwarcie oferty przed terminem w przypadku nieprawidłowego oznaczenia koperty.</w:t>
      </w:r>
    </w:p>
    <w:p w:rsidR="00DC2AD4" w:rsidRDefault="0068487B" w:rsidP="004C0467">
      <w:pPr>
        <w:pStyle w:val="NormalN"/>
        <w:numPr>
          <w:ilvl w:val="0"/>
          <w:numId w:val="1"/>
        </w:numPr>
        <w:tabs>
          <w:tab w:val="clear" w:pos="850"/>
          <w:tab w:val="num" w:pos="426"/>
        </w:tabs>
        <w:ind w:left="426"/>
        <w:rPr>
          <w:rFonts w:asciiTheme="minorHAnsi" w:hAnsiTheme="minorHAnsi"/>
        </w:rPr>
      </w:pPr>
      <w:r w:rsidRPr="00DA44B1">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w:t>
      </w:r>
      <w:r w:rsidR="00DC2AD4">
        <w:rPr>
          <w:rFonts w:asciiTheme="minorHAnsi" w:hAnsiTheme="minorHAnsi"/>
        </w:rPr>
        <w:t>semnie zawiadomić Zamawiającego</w:t>
      </w:r>
    </w:p>
    <w:p w:rsidR="00DC2AD4" w:rsidRDefault="0068487B" w:rsidP="004C0467">
      <w:pPr>
        <w:pStyle w:val="NormalN"/>
        <w:numPr>
          <w:ilvl w:val="0"/>
          <w:numId w:val="1"/>
        </w:numPr>
        <w:tabs>
          <w:tab w:val="clear" w:pos="850"/>
          <w:tab w:val="num" w:pos="426"/>
        </w:tabs>
        <w:ind w:left="426"/>
        <w:rPr>
          <w:rFonts w:asciiTheme="minorHAnsi" w:hAnsiTheme="minorHAnsi"/>
        </w:rPr>
      </w:pPr>
      <w:r w:rsidRPr="00DC2AD4">
        <w:rPr>
          <w:rFonts w:asciiTheme="minorHAnsi" w:hAnsiTheme="minorHAnsi"/>
        </w:rPr>
        <w:t>Zmiany do oferty należy umieścić w oddzielnej, zaklejonej i nienaruszonej kopercie z dopiskiem „</w:t>
      </w:r>
      <w:r w:rsidR="000D66DD" w:rsidRPr="00DC2AD4">
        <w:rPr>
          <w:rFonts w:asciiTheme="minorHAnsi" w:hAnsiTheme="minorHAnsi"/>
        </w:rPr>
        <w:t>Oferta</w:t>
      </w:r>
      <w:r w:rsidR="00256B33" w:rsidRPr="00DC2AD4">
        <w:rPr>
          <w:rFonts w:asciiTheme="minorHAnsi" w:hAnsiTheme="minorHAnsi"/>
        </w:rPr>
        <w:t xml:space="preserve">: </w:t>
      </w:r>
      <w:sdt>
        <w:sdtPr>
          <w:rPr>
            <w:rFonts w:asciiTheme="minorHAnsi" w:hAnsiTheme="minorHAnsi"/>
          </w:rPr>
          <w:alias w:val="Subject"/>
          <w:tag w:val=""/>
          <w:id w:val="223110679"/>
          <w:placeholder>
            <w:docPart w:val="2BAAAAD71AFF4342834E49DCA9874776"/>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Pr="00DC2AD4">
        <w:rPr>
          <w:rFonts w:asciiTheme="minorHAnsi" w:hAnsiTheme="minorHAnsi"/>
        </w:rPr>
        <w:t xml:space="preserve">nr </w:t>
      </w:r>
      <w:sdt>
        <w:sdtPr>
          <w:rPr>
            <w:rFonts w:asciiTheme="minorHAnsi" w:hAnsiTheme="minorHAnsi"/>
          </w:rPr>
          <w:alias w:val="Category"/>
          <w:tag w:val=""/>
          <w:id w:val="1358541850"/>
          <w:placeholder>
            <w:docPart w:val="04B9FEB6700642ECB5C23008EAB2ECCB"/>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r w:rsidRPr="00DC2AD4">
        <w:rPr>
          <w:rFonts w:asciiTheme="minorHAnsi" w:hAnsiTheme="minorHAnsi"/>
        </w:rPr>
        <w:t xml:space="preserve"> ZMIANA”. Na kopercie musi znajdować się nazwa wykonawcy, dokładny adres i numer telefonu wykonawcy (dopuszcza się odcisk pieczęci).</w:t>
      </w:r>
    </w:p>
    <w:p w:rsidR="0068487B" w:rsidRPr="00DC2AD4" w:rsidRDefault="0068487B" w:rsidP="004C0467">
      <w:pPr>
        <w:pStyle w:val="NormalN"/>
        <w:numPr>
          <w:ilvl w:val="0"/>
          <w:numId w:val="1"/>
        </w:numPr>
        <w:tabs>
          <w:tab w:val="clear" w:pos="850"/>
          <w:tab w:val="num" w:pos="426"/>
        </w:tabs>
        <w:ind w:left="426"/>
        <w:rPr>
          <w:rFonts w:asciiTheme="minorHAnsi" w:hAnsiTheme="minorHAnsi"/>
        </w:rPr>
      </w:pPr>
      <w:r w:rsidRPr="00DC2AD4">
        <w:rPr>
          <w:rFonts w:asciiTheme="minorHAnsi" w:hAnsiTheme="minorHAnsi"/>
        </w:rPr>
        <w:t>Wykonawca nie może wycofać oferty i wprowadzić zmian w ofercie po upływie ostatecznego terminu składania ofert.</w:t>
      </w:r>
    </w:p>
    <w:p w:rsidR="00C32E9B" w:rsidRPr="00896660" w:rsidRDefault="00C32E9B" w:rsidP="00C32E9B">
      <w:pPr>
        <w:pStyle w:val="Nagwek2"/>
        <w:rPr>
          <w:rFonts w:eastAsia="Times New Roman" w:cs="Times New Roman"/>
        </w:rPr>
      </w:pPr>
      <w:r w:rsidRPr="00896660">
        <w:rPr>
          <w:rFonts w:eastAsia="Times New Roman" w:cs="Times New Roman"/>
        </w:rPr>
        <w:t>Rozdział 11</w:t>
      </w:r>
      <w:r w:rsidRPr="00896660">
        <w:rPr>
          <w:rFonts w:eastAsia="Times New Roman" w:cs="Times New Roman"/>
        </w:rPr>
        <w:br/>
        <w:t>Miejsce oraz termin składania i otwarcia ofert</w:t>
      </w:r>
    </w:p>
    <w:p w:rsidR="009C2FA7" w:rsidRDefault="00BC5FA7" w:rsidP="009D4047">
      <w:pPr>
        <w:pStyle w:val="NormalN"/>
        <w:numPr>
          <w:ilvl w:val="0"/>
          <w:numId w:val="8"/>
        </w:numPr>
        <w:ind w:left="426" w:hanging="426"/>
        <w:rPr>
          <w:rFonts w:asciiTheme="minorHAnsi" w:hAnsiTheme="minorHAnsi"/>
        </w:rPr>
      </w:pPr>
      <w:r w:rsidRPr="009C2FA7">
        <w:rPr>
          <w:rFonts w:asciiTheme="minorHAnsi" w:hAnsiTheme="minorHAnsi"/>
        </w:rPr>
        <w:t xml:space="preserve">Miejsce składania ofert: recepcja w Muzeum Historii Żydów Polskich przy </w:t>
      </w:r>
      <w:r w:rsidR="00C07320">
        <w:rPr>
          <w:rFonts w:asciiTheme="minorHAnsi" w:hAnsiTheme="minorHAnsi"/>
        </w:rPr>
        <w:br/>
      </w:r>
      <w:r w:rsidRPr="009C2FA7">
        <w:rPr>
          <w:rFonts w:asciiTheme="minorHAnsi" w:hAnsiTheme="minorHAnsi"/>
        </w:rPr>
        <w:t xml:space="preserve">ul. </w:t>
      </w:r>
      <w:r w:rsidR="00222682" w:rsidRPr="009C2FA7">
        <w:rPr>
          <w:rFonts w:asciiTheme="minorHAnsi" w:hAnsiTheme="minorHAnsi"/>
        </w:rPr>
        <w:t>Anielewicza 6</w:t>
      </w:r>
      <w:r w:rsidRPr="009C2FA7">
        <w:rPr>
          <w:rFonts w:asciiTheme="minorHAnsi" w:hAnsiTheme="minorHAnsi"/>
        </w:rPr>
        <w:t>, 00-</w:t>
      </w:r>
      <w:r w:rsidR="00222682" w:rsidRPr="009C2FA7">
        <w:rPr>
          <w:rFonts w:asciiTheme="minorHAnsi" w:hAnsiTheme="minorHAnsi"/>
        </w:rPr>
        <w:t>157</w:t>
      </w:r>
      <w:r w:rsidRPr="009C2FA7">
        <w:rPr>
          <w:rFonts w:asciiTheme="minorHAnsi" w:hAnsiTheme="minorHAnsi"/>
        </w:rPr>
        <w:t xml:space="preserve"> Warszawa (I</w:t>
      </w:r>
      <w:r w:rsidR="00222682" w:rsidRPr="009C2FA7">
        <w:rPr>
          <w:rFonts w:asciiTheme="minorHAnsi" w:hAnsiTheme="minorHAnsi"/>
        </w:rPr>
        <w:t>II</w:t>
      </w:r>
      <w:r w:rsidRPr="009C2FA7">
        <w:rPr>
          <w:rFonts w:asciiTheme="minorHAnsi" w:hAnsiTheme="minorHAnsi"/>
        </w:rPr>
        <w:t xml:space="preserve"> piętro).</w:t>
      </w:r>
    </w:p>
    <w:p w:rsidR="009C2FA7" w:rsidRDefault="00BC5FA7" w:rsidP="009D4047">
      <w:pPr>
        <w:pStyle w:val="NormalN"/>
        <w:numPr>
          <w:ilvl w:val="0"/>
          <w:numId w:val="8"/>
        </w:numPr>
        <w:ind w:left="426" w:hanging="426"/>
        <w:rPr>
          <w:rFonts w:asciiTheme="minorHAnsi" w:hAnsiTheme="minorHAnsi"/>
        </w:rPr>
      </w:pPr>
      <w:r w:rsidRPr="009C2FA7">
        <w:rPr>
          <w:rFonts w:asciiTheme="minorHAnsi" w:hAnsiTheme="minorHAnsi"/>
        </w:rPr>
        <w:t xml:space="preserve">Termin składania ofert: </w:t>
      </w:r>
      <w:r w:rsidR="002E7FCC" w:rsidRPr="009C2FA7">
        <w:rPr>
          <w:rFonts w:asciiTheme="minorHAnsi" w:hAnsiTheme="minorHAnsi"/>
        </w:rPr>
        <w:t xml:space="preserve">do </w:t>
      </w:r>
      <w:r w:rsidR="00B75D99">
        <w:rPr>
          <w:rFonts w:asciiTheme="minorHAnsi" w:hAnsiTheme="minorHAnsi"/>
        </w:rPr>
        <w:t>09</w:t>
      </w:r>
      <w:r w:rsidR="00B65A48" w:rsidRPr="009C2FA7">
        <w:rPr>
          <w:rFonts w:asciiTheme="minorHAnsi" w:hAnsiTheme="minorHAnsi"/>
        </w:rPr>
        <w:t>.</w:t>
      </w:r>
      <w:r w:rsidR="009C2FA7" w:rsidRPr="009C2FA7">
        <w:rPr>
          <w:rFonts w:asciiTheme="minorHAnsi" w:hAnsiTheme="minorHAnsi"/>
        </w:rPr>
        <w:t>1</w:t>
      </w:r>
      <w:r w:rsidR="00EA42CE">
        <w:rPr>
          <w:rFonts w:asciiTheme="minorHAnsi" w:hAnsiTheme="minorHAnsi"/>
        </w:rPr>
        <w:t>2</w:t>
      </w:r>
      <w:r w:rsidR="00B65A48" w:rsidRPr="009C2FA7">
        <w:rPr>
          <w:rFonts w:asciiTheme="minorHAnsi" w:hAnsiTheme="minorHAnsi"/>
        </w:rPr>
        <w:t>.</w:t>
      </w:r>
      <w:r w:rsidR="002E7FCC" w:rsidRPr="009C2FA7">
        <w:rPr>
          <w:rFonts w:asciiTheme="minorHAnsi" w:hAnsiTheme="minorHAnsi"/>
        </w:rPr>
        <w:t>201</w:t>
      </w:r>
      <w:r w:rsidR="007E486F" w:rsidRPr="009C2FA7">
        <w:rPr>
          <w:rFonts w:asciiTheme="minorHAnsi" w:hAnsiTheme="minorHAnsi"/>
        </w:rPr>
        <w:t>3</w:t>
      </w:r>
      <w:r w:rsidR="002E7FCC" w:rsidRPr="009C2FA7">
        <w:rPr>
          <w:rFonts w:asciiTheme="minorHAnsi" w:hAnsiTheme="minorHAnsi"/>
        </w:rPr>
        <w:t xml:space="preserve"> r. do godz. </w:t>
      </w:r>
      <w:r w:rsidR="00B45461">
        <w:rPr>
          <w:rFonts w:asciiTheme="minorHAnsi" w:hAnsiTheme="minorHAnsi"/>
        </w:rPr>
        <w:t>10</w:t>
      </w:r>
      <w:r w:rsidR="00B65A48" w:rsidRPr="009C2FA7">
        <w:rPr>
          <w:rFonts w:asciiTheme="minorHAnsi" w:hAnsiTheme="minorHAnsi"/>
        </w:rPr>
        <w:t>:00.</w:t>
      </w:r>
    </w:p>
    <w:p w:rsidR="009C2FA7" w:rsidRDefault="00BC5FA7" w:rsidP="009D4047">
      <w:pPr>
        <w:pStyle w:val="NormalN"/>
        <w:numPr>
          <w:ilvl w:val="0"/>
          <w:numId w:val="8"/>
        </w:numPr>
        <w:ind w:left="426" w:hanging="426"/>
        <w:rPr>
          <w:rFonts w:asciiTheme="minorHAnsi" w:hAnsiTheme="minorHAnsi"/>
        </w:rPr>
      </w:pPr>
      <w:r w:rsidRPr="009C2FA7">
        <w:rPr>
          <w:rFonts w:asciiTheme="minorHAnsi" w:hAnsiTheme="minorHAnsi"/>
        </w:rPr>
        <w:t xml:space="preserve">Miejsce otwarcia ofert: sala konferencyjna w Muzeum Historii Żydów Polskich przy </w:t>
      </w:r>
      <w:r w:rsidR="00C07320">
        <w:rPr>
          <w:rFonts w:asciiTheme="minorHAnsi" w:hAnsiTheme="minorHAnsi"/>
        </w:rPr>
        <w:br/>
      </w:r>
      <w:r w:rsidRPr="009C2FA7">
        <w:rPr>
          <w:rFonts w:asciiTheme="minorHAnsi" w:hAnsiTheme="minorHAnsi"/>
        </w:rPr>
        <w:t xml:space="preserve">ul. </w:t>
      </w:r>
      <w:r w:rsidR="00222682" w:rsidRPr="009C2FA7">
        <w:rPr>
          <w:rFonts w:asciiTheme="minorHAnsi" w:hAnsiTheme="minorHAnsi"/>
        </w:rPr>
        <w:t>Anielewicza 6</w:t>
      </w:r>
      <w:r w:rsidRPr="009C2FA7">
        <w:rPr>
          <w:rFonts w:asciiTheme="minorHAnsi" w:hAnsiTheme="minorHAnsi"/>
        </w:rPr>
        <w:t>, 00-</w:t>
      </w:r>
      <w:r w:rsidR="00222682" w:rsidRPr="009C2FA7">
        <w:rPr>
          <w:rFonts w:asciiTheme="minorHAnsi" w:hAnsiTheme="minorHAnsi"/>
        </w:rPr>
        <w:t>157</w:t>
      </w:r>
      <w:r w:rsidRPr="009C2FA7">
        <w:rPr>
          <w:rFonts w:asciiTheme="minorHAnsi" w:hAnsiTheme="minorHAnsi"/>
        </w:rPr>
        <w:t xml:space="preserve"> Warszawa.</w:t>
      </w:r>
    </w:p>
    <w:p w:rsidR="00BC5FA7" w:rsidRPr="009C2FA7" w:rsidRDefault="00BC5FA7" w:rsidP="009D4047">
      <w:pPr>
        <w:pStyle w:val="NormalN"/>
        <w:numPr>
          <w:ilvl w:val="0"/>
          <w:numId w:val="8"/>
        </w:numPr>
        <w:ind w:left="426" w:hanging="426"/>
        <w:rPr>
          <w:rFonts w:asciiTheme="minorHAnsi" w:hAnsiTheme="minorHAnsi"/>
        </w:rPr>
      </w:pPr>
      <w:r w:rsidRPr="009C2FA7">
        <w:rPr>
          <w:rFonts w:asciiTheme="minorHAnsi" w:hAnsiTheme="minorHAnsi"/>
        </w:rPr>
        <w:t xml:space="preserve">Termin otwarcia ofert: </w:t>
      </w:r>
      <w:r w:rsidR="00B75D99">
        <w:rPr>
          <w:rFonts w:asciiTheme="minorHAnsi" w:hAnsiTheme="minorHAnsi"/>
        </w:rPr>
        <w:t>09</w:t>
      </w:r>
      <w:r w:rsidR="00B65A48" w:rsidRPr="009C2FA7">
        <w:rPr>
          <w:rFonts w:asciiTheme="minorHAnsi" w:hAnsiTheme="minorHAnsi"/>
        </w:rPr>
        <w:t>.</w:t>
      </w:r>
      <w:r w:rsidR="009C2FA7" w:rsidRPr="009C2FA7">
        <w:rPr>
          <w:rFonts w:asciiTheme="minorHAnsi" w:hAnsiTheme="minorHAnsi"/>
        </w:rPr>
        <w:t>1</w:t>
      </w:r>
      <w:r w:rsidR="00EA42CE">
        <w:rPr>
          <w:rFonts w:asciiTheme="minorHAnsi" w:hAnsiTheme="minorHAnsi"/>
        </w:rPr>
        <w:t>2</w:t>
      </w:r>
      <w:r w:rsidR="00B65A48" w:rsidRPr="009C2FA7">
        <w:rPr>
          <w:rFonts w:asciiTheme="minorHAnsi" w:hAnsiTheme="minorHAnsi"/>
        </w:rPr>
        <w:t>.</w:t>
      </w:r>
      <w:r w:rsidR="002E7FCC" w:rsidRPr="009C2FA7">
        <w:rPr>
          <w:rFonts w:asciiTheme="minorHAnsi" w:hAnsiTheme="minorHAnsi"/>
        </w:rPr>
        <w:t>201</w:t>
      </w:r>
      <w:r w:rsidR="007E486F" w:rsidRPr="009C2FA7">
        <w:rPr>
          <w:rFonts w:asciiTheme="minorHAnsi" w:hAnsiTheme="minorHAnsi"/>
        </w:rPr>
        <w:t>3</w:t>
      </w:r>
      <w:r w:rsidR="002E7FCC" w:rsidRPr="009C2FA7">
        <w:rPr>
          <w:rFonts w:asciiTheme="minorHAnsi" w:hAnsiTheme="minorHAnsi"/>
        </w:rPr>
        <w:t xml:space="preserve"> r. do</w:t>
      </w:r>
      <w:r w:rsidR="00B45461">
        <w:rPr>
          <w:rFonts w:asciiTheme="minorHAnsi" w:hAnsiTheme="minorHAnsi"/>
        </w:rPr>
        <w:t xml:space="preserve"> godz. 10</w:t>
      </w:r>
      <w:r w:rsidR="00B65A48" w:rsidRPr="009C2FA7">
        <w:rPr>
          <w:rFonts w:asciiTheme="minorHAnsi" w:hAnsiTheme="minorHAnsi"/>
        </w:rPr>
        <w:t>:15.</w:t>
      </w:r>
    </w:p>
    <w:p w:rsidR="00C32E9B" w:rsidRPr="00896660" w:rsidRDefault="00FC2AC2" w:rsidP="00FC2AC2">
      <w:pPr>
        <w:pStyle w:val="Nagwek2"/>
        <w:rPr>
          <w:rFonts w:eastAsia="Times New Roman" w:cs="Times New Roman"/>
        </w:rPr>
      </w:pPr>
      <w:r w:rsidRPr="00896660">
        <w:rPr>
          <w:rFonts w:eastAsia="Times New Roman" w:cs="Times New Roman"/>
        </w:rPr>
        <w:t>Rozdział 12</w:t>
      </w:r>
      <w:r w:rsidRPr="00896660">
        <w:rPr>
          <w:rFonts w:eastAsia="Times New Roman" w:cs="Times New Roman"/>
        </w:rPr>
        <w:br/>
      </w:r>
      <w:r w:rsidR="00C32E9B" w:rsidRPr="00896660">
        <w:rPr>
          <w:rFonts w:eastAsia="Times New Roman" w:cs="Times New Roman"/>
        </w:rPr>
        <w:t>Opis sposobu obliczania ceny</w:t>
      </w:r>
    </w:p>
    <w:p w:rsidR="00896660" w:rsidRDefault="00BC5FA7" w:rsidP="004C0467">
      <w:pPr>
        <w:pStyle w:val="NormalN"/>
        <w:numPr>
          <w:ilvl w:val="0"/>
          <w:numId w:val="2"/>
        </w:numPr>
        <w:ind w:left="426" w:hanging="426"/>
        <w:rPr>
          <w:rFonts w:asciiTheme="minorHAnsi" w:hAnsiTheme="minorHAnsi"/>
        </w:rPr>
      </w:pPr>
      <w:r w:rsidRPr="009C2FA7">
        <w:rPr>
          <w:rFonts w:asciiTheme="minorHAnsi" w:hAnsiTheme="minorHAnsi"/>
        </w:rPr>
        <w:t>Oferowana łączna cena brutto powinna uwzględniać wszystkie koszty związane z wykonaniem zamówienia</w:t>
      </w:r>
      <w:r w:rsidR="00DE39B2">
        <w:rPr>
          <w:rFonts w:asciiTheme="minorHAnsi" w:hAnsiTheme="minorHAnsi"/>
        </w:rPr>
        <w:t xml:space="preserve">w tym </w:t>
      </w:r>
      <w:r w:rsidR="00DE39B2" w:rsidRPr="00DE39B2">
        <w:rPr>
          <w:rFonts w:asciiTheme="minorHAnsi" w:hAnsiTheme="minorHAnsi"/>
        </w:rPr>
        <w:t xml:space="preserve">koszty wykonania projektu systemu </w:t>
      </w:r>
      <w:r w:rsidR="00C07320">
        <w:rPr>
          <w:rFonts w:asciiTheme="minorHAnsi" w:hAnsiTheme="minorHAnsi"/>
        </w:rPr>
        <w:t>SSWIN</w:t>
      </w:r>
      <w:r w:rsidR="00DE39B2" w:rsidRPr="00DE39B2">
        <w:rPr>
          <w:rFonts w:asciiTheme="minorHAnsi" w:hAnsiTheme="minorHAnsi"/>
        </w:rPr>
        <w:t xml:space="preserve">, dostarczenia urządzeń systemu </w:t>
      </w:r>
      <w:r w:rsidR="00C07320">
        <w:rPr>
          <w:rFonts w:asciiTheme="minorHAnsi" w:hAnsiTheme="minorHAnsi"/>
        </w:rPr>
        <w:t>SSWIN</w:t>
      </w:r>
      <w:r w:rsidR="00DE39B2" w:rsidRPr="00DE39B2">
        <w:rPr>
          <w:rFonts w:asciiTheme="minorHAnsi" w:hAnsiTheme="minorHAnsi"/>
        </w:rPr>
        <w:t xml:space="preserve"> na adres ws</w:t>
      </w:r>
      <w:r w:rsidR="00DE39B2">
        <w:rPr>
          <w:rFonts w:asciiTheme="minorHAnsi" w:hAnsiTheme="minorHAnsi"/>
        </w:rPr>
        <w:t>kazany przez Zamawiającego</w:t>
      </w:r>
      <w:r w:rsidR="00DE39B2" w:rsidRPr="00DE39B2">
        <w:rPr>
          <w:rFonts w:asciiTheme="minorHAnsi" w:hAnsiTheme="minorHAnsi"/>
        </w:rPr>
        <w:t xml:space="preserve">, wykonanie montażu, instalacji i integracji systemu </w:t>
      </w:r>
      <w:r w:rsidR="00C07320">
        <w:rPr>
          <w:rFonts w:asciiTheme="minorHAnsi" w:hAnsiTheme="minorHAnsi"/>
        </w:rPr>
        <w:t>SSWIN</w:t>
      </w:r>
      <w:r w:rsidR="00DE39B2" w:rsidRPr="00DE39B2">
        <w:rPr>
          <w:rFonts w:asciiTheme="minorHAnsi" w:hAnsiTheme="minorHAnsi"/>
        </w:rPr>
        <w:t>, przeszkolenie pracowników Zamawiającego z obsługi urządzeń, a także wykonania niezbędnych przeglądów (zgodnie z zaleceniem producenta) mających wpływ na bezawaryjną pracę urządzenia w okresie gwarancji</w:t>
      </w:r>
      <w:r w:rsidR="00E764C7" w:rsidRPr="009C2FA7">
        <w:rPr>
          <w:rFonts w:asciiTheme="minorHAnsi" w:hAnsiTheme="minorHAnsi"/>
        </w:rPr>
        <w:t xml:space="preserve">oraz inne ewentualne obciążenia, w szczególności </w:t>
      </w:r>
      <w:r w:rsidRPr="009C2FA7">
        <w:rPr>
          <w:rFonts w:asciiTheme="minorHAnsi" w:hAnsiTheme="minorHAnsi"/>
        </w:rPr>
        <w:t>podat</w:t>
      </w:r>
      <w:r w:rsidR="00E764C7" w:rsidRPr="009C2FA7">
        <w:rPr>
          <w:rFonts w:asciiTheme="minorHAnsi" w:hAnsiTheme="minorHAnsi"/>
        </w:rPr>
        <w:t>e</w:t>
      </w:r>
      <w:r w:rsidRPr="009C2FA7">
        <w:rPr>
          <w:rFonts w:asciiTheme="minorHAnsi" w:hAnsiTheme="minorHAnsi"/>
        </w:rPr>
        <w:t>k od towarów i usług</w:t>
      </w:r>
      <w:r w:rsidR="00DE39B2" w:rsidRPr="00DE39B2">
        <w:rPr>
          <w:rFonts w:asciiTheme="minorHAnsi" w:hAnsiTheme="minorHAnsi"/>
        </w:rPr>
        <w:t>.</w:t>
      </w:r>
      <w:r w:rsidR="00DE39B2">
        <w:rPr>
          <w:rFonts w:asciiTheme="minorHAnsi" w:hAnsiTheme="minorHAnsi"/>
        </w:rPr>
        <w:t>E</w:t>
      </w:r>
      <w:r w:rsidRPr="009C2FA7">
        <w:rPr>
          <w:rFonts w:asciiTheme="minorHAnsi" w:hAnsiTheme="minorHAnsi"/>
        </w:rPr>
        <w:t>wentualne rabaty i upusty muszą być wliczone w oferowaną łączną cenę brutto.</w:t>
      </w:r>
    </w:p>
    <w:p w:rsidR="00896660" w:rsidRDefault="00BC5FA7" w:rsidP="004C0467">
      <w:pPr>
        <w:pStyle w:val="NormalN"/>
        <w:numPr>
          <w:ilvl w:val="0"/>
          <w:numId w:val="2"/>
        </w:numPr>
        <w:ind w:left="426" w:hanging="426"/>
        <w:rPr>
          <w:rFonts w:asciiTheme="minorHAnsi" w:hAnsiTheme="minorHAnsi"/>
        </w:rPr>
      </w:pPr>
      <w:r w:rsidRPr="00896660">
        <w:rPr>
          <w:rFonts w:asciiTheme="minorHAnsi" w:hAnsiTheme="minorHAnsi"/>
        </w:rPr>
        <w:t>Ocenie Zamawiającego podlegać będzie łączna cena brutto oferty.</w:t>
      </w:r>
    </w:p>
    <w:p w:rsidR="00896660" w:rsidRDefault="00BC5FA7" w:rsidP="004C0467">
      <w:pPr>
        <w:pStyle w:val="NormalN"/>
        <w:numPr>
          <w:ilvl w:val="0"/>
          <w:numId w:val="2"/>
        </w:numPr>
        <w:ind w:left="426" w:hanging="426"/>
        <w:rPr>
          <w:rFonts w:asciiTheme="minorHAnsi" w:hAnsiTheme="minorHAnsi"/>
        </w:rPr>
      </w:pPr>
      <w:r w:rsidRPr="00896660">
        <w:rPr>
          <w:rFonts w:asciiTheme="minorHAnsi" w:hAnsiTheme="minorHAnsi"/>
        </w:rPr>
        <w:t>Zaoferowana cena jest stała i nie podlega podwyższeniu w okresie trwania umowy.</w:t>
      </w:r>
    </w:p>
    <w:p w:rsidR="00896660" w:rsidRDefault="00BC5FA7" w:rsidP="004C0467">
      <w:pPr>
        <w:pStyle w:val="NormalN"/>
        <w:numPr>
          <w:ilvl w:val="0"/>
          <w:numId w:val="2"/>
        </w:numPr>
        <w:ind w:left="426" w:hanging="426"/>
        <w:rPr>
          <w:rFonts w:asciiTheme="minorHAnsi" w:hAnsiTheme="minorHAnsi"/>
        </w:rPr>
      </w:pPr>
      <w:r w:rsidRPr="00896660">
        <w:rPr>
          <w:rFonts w:asciiTheme="minorHAnsi" w:hAnsiTheme="minorHAnsi"/>
        </w:rPr>
        <w:t>Rozliczenia między Zamawiającym a wykonawcą prowadzone będą wyłącznie w walucie polskiej (w złotych polskich).</w:t>
      </w:r>
    </w:p>
    <w:p w:rsidR="00BC5FA7" w:rsidRPr="00896660" w:rsidRDefault="00BC5FA7" w:rsidP="004C0467">
      <w:pPr>
        <w:pStyle w:val="NormalN"/>
        <w:numPr>
          <w:ilvl w:val="0"/>
          <w:numId w:val="2"/>
        </w:numPr>
        <w:ind w:left="426" w:hanging="426"/>
        <w:rPr>
          <w:rFonts w:asciiTheme="minorHAnsi" w:hAnsiTheme="minorHAnsi"/>
        </w:rPr>
      </w:pPr>
      <w:r w:rsidRPr="00896660">
        <w:rPr>
          <w:rFonts w:asciiTheme="minorHAnsi" w:hAnsiTheme="minorHAnsi"/>
        </w:rPr>
        <w:lastRenderedPageBreak/>
        <w:t>Zamawiający wymaga, aby wszystkie ceny były podane z zaokrągleniem do dwóch miejsc po przecinku zgodnie z matematycznymi zasadami zaokrąglania tj.:</w:t>
      </w:r>
    </w:p>
    <w:p w:rsidR="00BC5FA7" w:rsidRPr="00DA44B1" w:rsidRDefault="00BC5FA7" w:rsidP="00896660">
      <w:pPr>
        <w:pStyle w:val="NormalNN"/>
        <w:tabs>
          <w:tab w:val="num" w:pos="851"/>
        </w:tabs>
        <w:ind w:left="851"/>
        <w:rPr>
          <w:rFonts w:asciiTheme="minorHAnsi" w:hAnsiTheme="minorHAnsi"/>
        </w:rPr>
      </w:pPr>
      <w:r w:rsidRPr="00DA44B1">
        <w:rPr>
          <w:rFonts w:asciiTheme="minorHAnsi" w:hAnsiTheme="minorHAnsi"/>
        </w:rPr>
        <w:t xml:space="preserve">ułamek kończący się cyfrą od 1 do 4 zaokrąglić należy w dół, </w:t>
      </w:r>
    </w:p>
    <w:p w:rsidR="00BC5FA7" w:rsidRPr="00DA44B1" w:rsidRDefault="00BC5FA7" w:rsidP="00896660">
      <w:pPr>
        <w:pStyle w:val="NormalNN"/>
        <w:tabs>
          <w:tab w:val="num" w:pos="851"/>
        </w:tabs>
        <w:ind w:left="851"/>
        <w:rPr>
          <w:rFonts w:asciiTheme="minorHAnsi" w:hAnsiTheme="minorHAnsi"/>
        </w:rPr>
      </w:pPr>
      <w:r w:rsidRPr="00DA44B1">
        <w:rPr>
          <w:rFonts w:asciiTheme="minorHAnsi" w:hAnsiTheme="minorHAnsi"/>
        </w:rPr>
        <w:t>ułamek kończący się cyfrą od 5 do 9 zaokrąglić należy w górę.</w:t>
      </w:r>
    </w:p>
    <w:p w:rsidR="00A62608" w:rsidRPr="00896660" w:rsidRDefault="00A62608" w:rsidP="00A62608">
      <w:pPr>
        <w:pStyle w:val="Nagwek2"/>
        <w:rPr>
          <w:rFonts w:eastAsia="Times New Roman" w:cs="Times New Roman"/>
        </w:rPr>
      </w:pPr>
      <w:r w:rsidRPr="00896660">
        <w:rPr>
          <w:rFonts w:eastAsia="Times New Roman" w:cs="Times New Roman"/>
        </w:rPr>
        <w:t>Rozdział 13</w:t>
      </w:r>
      <w:r w:rsidRPr="00896660">
        <w:rPr>
          <w:rFonts w:eastAsia="Times New Roman" w:cs="Times New Roman"/>
        </w:rPr>
        <w:br/>
        <w:t>Opis kryteriów, którymi Zamawiający będzie się kierował przy wyborze oferty</w:t>
      </w:r>
    </w:p>
    <w:p w:rsidR="00DC2AD4" w:rsidRPr="00DC2AD4" w:rsidRDefault="00DC2AD4" w:rsidP="00DC2AD4">
      <w:pPr>
        <w:pStyle w:val="NormalN"/>
        <w:numPr>
          <w:ilvl w:val="0"/>
          <w:numId w:val="23"/>
        </w:numPr>
        <w:ind w:left="426"/>
        <w:rPr>
          <w:rFonts w:asciiTheme="minorHAnsi" w:hAnsiTheme="minorHAnsi"/>
        </w:rPr>
      </w:pPr>
      <w:r w:rsidRPr="00DC2AD4">
        <w:rPr>
          <w:rFonts w:asciiTheme="minorHAnsi" w:hAnsiTheme="minorHAnsi"/>
        </w:rPr>
        <w:t>Przy wyborze oferty najkorzystniejszej Zamawiający zastosuje kryterium</w:t>
      </w:r>
      <w:r w:rsidR="00840FDA">
        <w:rPr>
          <w:rFonts w:asciiTheme="minorHAnsi" w:hAnsiTheme="minorHAnsi"/>
        </w:rPr>
        <w:t>„</w:t>
      </w:r>
      <w:r w:rsidRPr="00DC2AD4">
        <w:rPr>
          <w:rFonts w:asciiTheme="minorHAnsi" w:hAnsiTheme="minorHAnsi"/>
        </w:rPr>
        <w:t>Cena</w:t>
      </w:r>
      <w:r w:rsidR="00840FDA">
        <w:rPr>
          <w:rFonts w:asciiTheme="minorHAnsi" w:hAnsiTheme="minorHAnsi"/>
        </w:rPr>
        <w:t>”</w:t>
      </w:r>
      <w:r w:rsidRPr="00DC2AD4">
        <w:rPr>
          <w:rFonts w:asciiTheme="minorHAnsi" w:hAnsiTheme="minorHAnsi"/>
        </w:rPr>
        <w:t xml:space="preserve"> – waga 100%. </w:t>
      </w:r>
    </w:p>
    <w:p w:rsidR="00DC2AD4" w:rsidRDefault="00DC2AD4" w:rsidP="00DC2AD4">
      <w:pPr>
        <w:pStyle w:val="NormalN"/>
        <w:numPr>
          <w:ilvl w:val="0"/>
          <w:numId w:val="1"/>
        </w:numPr>
        <w:tabs>
          <w:tab w:val="clear" w:pos="850"/>
          <w:tab w:val="num" w:pos="425"/>
        </w:tabs>
        <w:ind w:left="425"/>
      </w:pPr>
      <w:r>
        <w:t xml:space="preserve">Zamawiający dokona oceny złożonych ofert, zgodnie z następującymi zasadami: </w:t>
      </w:r>
    </w:p>
    <w:p w:rsidR="00DC2AD4" w:rsidRPr="00840FDA" w:rsidRDefault="00DC2AD4" w:rsidP="00DC2AD4">
      <w:pPr>
        <w:pStyle w:val="NormalN"/>
        <w:ind w:left="426"/>
      </w:pPr>
      <w:r>
        <w:t xml:space="preserve">Kryterium „Cena” zostanie ocenione na podstawie podanej przez wykonawcę w ofercie ceny brutto oferty. Ocena punktowa w ramach kryterium ceny zostanie dokonana zgodnie ze </w:t>
      </w:r>
      <w:r w:rsidRPr="00840FDA">
        <w:t>wzorem:</w:t>
      </w:r>
    </w:p>
    <w:p w:rsidR="00F9637F" w:rsidRPr="00840FDA" w:rsidRDefault="00F9637F" w:rsidP="00F9637F">
      <w:pPr>
        <w:pStyle w:val="NormalN"/>
        <w:ind w:left="720"/>
        <w:rPr>
          <w:rFonts w:asciiTheme="minorHAnsi" w:hAnsi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 xml:space="preserve">*100 </m:t>
          </m:r>
          <m:r>
            <w:rPr>
              <w:rFonts w:ascii="Cambria Math" w:hAnsi="Cambria Math"/>
            </w:rPr>
            <m:t>pkt</m:t>
          </m:r>
        </m:oMath>
      </m:oMathPara>
    </w:p>
    <w:p w:rsidR="00F9637F" w:rsidRPr="00840FDA" w:rsidRDefault="00F9637F" w:rsidP="00F9637F">
      <w:pPr>
        <w:pStyle w:val="NormalN"/>
        <w:ind w:left="426"/>
        <w:rPr>
          <w:rFonts w:asciiTheme="minorHAnsi" w:hAnsiTheme="minorHAnsi"/>
        </w:rPr>
      </w:pPr>
      <w:r w:rsidRPr="00840FDA">
        <w:rPr>
          <w:rFonts w:asciiTheme="minorHAnsi" w:hAnsiTheme="minorHAnsi"/>
        </w:rPr>
        <w:t>gdzie:</w:t>
      </w:r>
    </w:p>
    <w:p w:rsidR="00F9637F" w:rsidRPr="00840FDA" w:rsidRDefault="00F9637F" w:rsidP="00F9637F">
      <w:pPr>
        <w:pStyle w:val="NormalN"/>
        <w:ind w:left="426"/>
        <w:rPr>
          <w:rFonts w:asciiTheme="minorHAnsi" w:hAnsiTheme="minorHAnsi"/>
        </w:rPr>
      </w:pPr>
      <w:r w:rsidRPr="00840FDA">
        <w:rPr>
          <w:rFonts w:asciiTheme="minorHAnsi" w:hAnsiTheme="minorHAnsi"/>
        </w:rPr>
        <w:t>Cmin – oznacza najniższą zaproponowaną cenę,</w:t>
      </w:r>
    </w:p>
    <w:p w:rsidR="00F9637F" w:rsidRPr="00840FDA" w:rsidRDefault="00F9637F" w:rsidP="00F9637F">
      <w:pPr>
        <w:pStyle w:val="NormalN"/>
        <w:ind w:left="426"/>
        <w:rPr>
          <w:rFonts w:asciiTheme="minorHAnsi" w:hAnsiTheme="minorHAnsi"/>
        </w:rPr>
      </w:pPr>
      <w:r w:rsidRPr="00840FDA">
        <w:rPr>
          <w:rFonts w:asciiTheme="minorHAnsi" w:hAnsiTheme="minorHAnsi"/>
        </w:rPr>
        <w:t>Cbad – oznacza cenę zaproponowaną w badanej ofercie,</w:t>
      </w:r>
    </w:p>
    <w:p w:rsidR="00F9637F" w:rsidRPr="00840FDA" w:rsidRDefault="00F9637F" w:rsidP="00F9637F">
      <w:pPr>
        <w:pStyle w:val="NormalN"/>
        <w:ind w:left="426"/>
        <w:rPr>
          <w:rFonts w:asciiTheme="minorHAnsi" w:hAnsiTheme="minorHAnsi"/>
        </w:rPr>
      </w:pPr>
      <w:r w:rsidRPr="00840FDA">
        <w:rPr>
          <w:rFonts w:asciiTheme="minorHAnsi" w:hAnsiTheme="minorHAnsi"/>
        </w:rPr>
        <w:t>C – oznacza liczbę punktów przyznanych badanej ofercie.</w:t>
      </w:r>
    </w:p>
    <w:p w:rsidR="00A1582E" w:rsidRPr="00840FDA" w:rsidRDefault="00A1582E" w:rsidP="00B6241E">
      <w:pPr>
        <w:pStyle w:val="Akapitzlist"/>
        <w:numPr>
          <w:ilvl w:val="0"/>
          <w:numId w:val="23"/>
        </w:numPr>
        <w:spacing w:before="0" w:after="0"/>
        <w:ind w:left="426"/>
        <w:rPr>
          <w:rFonts w:asciiTheme="minorHAnsi" w:hAnsiTheme="minorHAnsi" w:cs="Arial"/>
          <w:bCs/>
        </w:rPr>
      </w:pPr>
      <w:r w:rsidRPr="00840FDA">
        <w:rPr>
          <w:rFonts w:asciiTheme="minorHAnsi" w:hAnsiTheme="minorHAnsi" w:cs="Arial"/>
          <w:bCs/>
        </w:rPr>
        <w:t>Za ofertę najkorzystniejszą zostanie uznana ta oferta, która uzyska największą liczbę punktów</w:t>
      </w:r>
      <w:r w:rsidR="00171924" w:rsidRPr="00840FDA">
        <w:rPr>
          <w:rFonts w:asciiTheme="minorHAnsi" w:hAnsiTheme="minorHAnsi" w:cs="Arial"/>
          <w:bCs/>
        </w:rPr>
        <w:t>.</w:t>
      </w:r>
    </w:p>
    <w:p w:rsidR="00C32E9B" w:rsidRPr="00896660" w:rsidRDefault="00FC2AC2" w:rsidP="00FC2AC2">
      <w:pPr>
        <w:pStyle w:val="Nagwek2"/>
        <w:rPr>
          <w:rFonts w:eastAsia="Times New Roman" w:cs="Times New Roman"/>
        </w:rPr>
      </w:pPr>
      <w:r w:rsidRPr="00896660">
        <w:rPr>
          <w:rFonts w:eastAsia="Times New Roman" w:cs="Times New Roman"/>
        </w:rPr>
        <w:t>Rozdział 14</w:t>
      </w:r>
      <w:r w:rsidRPr="00896660">
        <w:rPr>
          <w:rFonts w:eastAsia="Times New Roman" w:cs="Times New Roman"/>
        </w:rPr>
        <w:br/>
      </w:r>
      <w:r w:rsidR="00C32E9B" w:rsidRPr="00896660">
        <w:rPr>
          <w:rFonts w:eastAsia="Times New Roman" w:cs="Times New Roman"/>
        </w:rPr>
        <w:t>Informacje o formalnościach</w:t>
      </w:r>
      <w:r w:rsidRPr="00896660">
        <w:rPr>
          <w:rFonts w:eastAsia="Times New Roman" w:cs="Times New Roman"/>
        </w:rPr>
        <w:t>,</w:t>
      </w:r>
      <w:r w:rsidR="00C32E9B" w:rsidRPr="00896660">
        <w:rPr>
          <w:rFonts w:eastAsia="Times New Roman" w:cs="Times New Roman"/>
        </w:rPr>
        <w:t xml:space="preserve"> jakie powinny zostać dopełnione po wyborze oferty w celu zawarcia umowy w sprawie zamówienia publicznego</w:t>
      </w:r>
    </w:p>
    <w:p w:rsidR="00896660" w:rsidRDefault="00BC5FA7" w:rsidP="009D4047">
      <w:pPr>
        <w:pStyle w:val="NormalN"/>
        <w:numPr>
          <w:ilvl w:val="0"/>
          <w:numId w:val="9"/>
        </w:numPr>
        <w:ind w:left="426" w:hanging="426"/>
        <w:rPr>
          <w:rFonts w:asciiTheme="minorHAnsi" w:hAnsiTheme="minorHAnsi"/>
        </w:rPr>
      </w:pPr>
      <w:r w:rsidRPr="00DA44B1">
        <w:rPr>
          <w:rFonts w:asciiTheme="minorHAnsi" w:hAnsiTheme="minorHAnsi"/>
        </w:rPr>
        <w:t>Wykonawcy biorący udział w postępowaniu zostan</w:t>
      </w:r>
      <w:r w:rsidR="00896660">
        <w:rPr>
          <w:rFonts w:asciiTheme="minorHAnsi" w:hAnsiTheme="minorHAnsi"/>
        </w:rPr>
        <w:t>ą powiadomieni o jego wynikach.</w:t>
      </w:r>
    </w:p>
    <w:p w:rsidR="00896660" w:rsidRDefault="00BC5FA7" w:rsidP="009D4047">
      <w:pPr>
        <w:pStyle w:val="NormalN"/>
        <w:numPr>
          <w:ilvl w:val="0"/>
          <w:numId w:val="9"/>
        </w:numPr>
        <w:ind w:left="426" w:hanging="426"/>
        <w:rPr>
          <w:rFonts w:asciiTheme="minorHAnsi" w:hAnsiTheme="minorHAnsi"/>
        </w:rPr>
      </w:pPr>
      <w:r w:rsidRPr="00896660">
        <w:rPr>
          <w:rFonts w:asciiTheme="minorHAnsi" w:hAnsiTheme="minorHAnsi"/>
        </w:rPr>
        <w:t>Po zatwierdzeniu wyboru najkorzystniejszej oferty informacja o wyborze zostanie umieszczona na tablicy ogłoszeń i stronie internetowej Zamawiającego.</w:t>
      </w:r>
    </w:p>
    <w:p w:rsidR="00171924" w:rsidRPr="00840FDA" w:rsidRDefault="00840FDA" w:rsidP="00840FDA">
      <w:pPr>
        <w:pStyle w:val="Akapitzlist"/>
        <w:numPr>
          <w:ilvl w:val="0"/>
          <w:numId w:val="9"/>
        </w:numPr>
        <w:tabs>
          <w:tab w:val="clear" w:pos="850"/>
          <w:tab w:val="num" w:pos="426"/>
        </w:tabs>
        <w:ind w:left="426"/>
        <w:rPr>
          <w:rFonts w:asciiTheme="minorHAnsi" w:hAnsiTheme="minorHAnsi"/>
        </w:rPr>
      </w:pPr>
      <w:r w:rsidRPr="00840FDA">
        <w:rPr>
          <w:rFonts w:asciiTheme="minorHAnsi" w:hAnsiTheme="minorHAnsi"/>
        </w:rPr>
        <w:t xml:space="preserve">Wykonawca przed podpisaniem umowy, w terminie wyznaczonym przez Zamawiającego, zobowiązany będzie dostarczyć poświadczoną przez Wykonawcę za zgodność z oryginałem kopię opłaconej, aktualnej polisy OC w zakresie prowadzonej działalności na minimalną sumę ubezpieczenia </w:t>
      </w:r>
      <w:r w:rsidR="00171924" w:rsidRPr="00840FDA">
        <w:rPr>
          <w:rFonts w:asciiTheme="minorHAnsi" w:hAnsiTheme="minorHAnsi"/>
        </w:rPr>
        <w:t>200.000,00 zł brutto.</w:t>
      </w:r>
    </w:p>
    <w:p w:rsidR="00171924" w:rsidRPr="00840FDA" w:rsidRDefault="00171924" w:rsidP="00171924">
      <w:pPr>
        <w:pStyle w:val="NormalN"/>
        <w:numPr>
          <w:ilvl w:val="0"/>
          <w:numId w:val="9"/>
        </w:numPr>
        <w:ind w:left="426" w:hanging="426"/>
        <w:rPr>
          <w:rFonts w:asciiTheme="minorHAnsi" w:hAnsiTheme="minorHAnsi"/>
        </w:rPr>
      </w:pPr>
      <w:r w:rsidRPr="00840FDA">
        <w:rPr>
          <w:rFonts w:asciiTheme="minorHAnsi" w:hAnsiTheme="minorHAnsi"/>
        </w:rPr>
        <w:t>Wykonawca, z którym w wyniku rozstrzygnięcia przedmiotowego postępowania zostanie zawarta umowa, będzie zobowiązany do kontynuacji ubezpieczenia od odpowiedzialności cywilnej w zakresie prowadzonej działalności na kwotę min. 200.000,00 zł, w trakcie trwania umowy (w przypadku, gdy termin ubezpieczenia, wskazany w ww. polisie upływa przed terminem zakończenia rea</w:t>
      </w:r>
      <w:r w:rsidR="00840FDA" w:rsidRPr="00840FDA">
        <w:rPr>
          <w:rFonts w:asciiTheme="minorHAnsi" w:hAnsiTheme="minorHAnsi"/>
        </w:rPr>
        <w:t>lizacji niniejszego zamówienia).</w:t>
      </w:r>
    </w:p>
    <w:p w:rsidR="00896660" w:rsidRDefault="00BC5FA7" w:rsidP="009D4047">
      <w:pPr>
        <w:pStyle w:val="NormalN"/>
        <w:numPr>
          <w:ilvl w:val="0"/>
          <w:numId w:val="9"/>
        </w:numPr>
        <w:ind w:left="426" w:hanging="426"/>
        <w:rPr>
          <w:rFonts w:asciiTheme="minorHAnsi" w:hAnsiTheme="minorHAnsi"/>
        </w:rPr>
      </w:pPr>
      <w:r w:rsidRPr="00896660">
        <w:rPr>
          <w:rFonts w:asciiTheme="minorHAnsi" w:hAnsiTheme="minorHAnsi"/>
        </w:rPr>
        <w:t>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od osoby wymienionej w powyższym dokumencie</w:t>
      </w:r>
      <w:r w:rsidR="000963F2" w:rsidRPr="00896660">
        <w:rPr>
          <w:rFonts w:asciiTheme="minorHAnsi" w:hAnsiTheme="minorHAnsi"/>
        </w:rPr>
        <w:t> –</w:t>
      </w:r>
      <w:r w:rsidRPr="00896660">
        <w:rPr>
          <w:rFonts w:asciiTheme="minorHAnsi" w:hAnsiTheme="minorHAnsi"/>
        </w:rPr>
        <w:t xml:space="preserve"> oryginał dokumentu lub kopia (odpis) poświadczona notarialnie.</w:t>
      </w:r>
    </w:p>
    <w:p w:rsidR="00BC5FA7" w:rsidRPr="00896660" w:rsidRDefault="00BC5FA7" w:rsidP="009D4047">
      <w:pPr>
        <w:pStyle w:val="NormalN"/>
        <w:numPr>
          <w:ilvl w:val="0"/>
          <w:numId w:val="9"/>
        </w:numPr>
        <w:ind w:left="426" w:hanging="426"/>
        <w:rPr>
          <w:rFonts w:asciiTheme="minorHAnsi" w:hAnsiTheme="minorHAnsi"/>
        </w:rPr>
      </w:pPr>
      <w:r w:rsidRPr="00896660">
        <w:rPr>
          <w:rFonts w:asciiTheme="minorHAnsi" w:hAnsiTheme="minorHAnsi"/>
        </w:rPr>
        <w:lastRenderedPageBreak/>
        <w:t>Zamawiający przystąpi do zawarcia umowy z wybranym wykonawcą w trybie art. 94 ustawy, z uwzględnieniem zapisów art. 139 ustawy.</w:t>
      </w:r>
    </w:p>
    <w:p w:rsidR="00C32E9B" w:rsidRPr="00896660" w:rsidRDefault="00C32E9B" w:rsidP="00FC2AC2">
      <w:pPr>
        <w:pStyle w:val="Nagwek2"/>
        <w:rPr>
          <w:rFonts w:eastAsia="Times New Roman" w:cs="Times New Roman"/>
        </w:rPr>
      </w:pPr>
      <w:r w:rsidRPr="00896660">
        <w:rPr>
          <w:rFonts w:eastAsia="Times New Roman" w:cs="Times New Roman"/>
        </w:rPr>
        <w:t>Rozdział 1</w:t>
      </w:r>
      <w:r w:rsidR="00FC2AC2" w:rsidRPr="00896660">
        <w:rPr>
          <w:rFonts w:eastAsia="Times New Roman" w:cs="Times New Roman"/>
        </w:rPr>
        <w:t>5</w:t>
      </w:r>
      <w:r w:rsidR="00FC2AC2" w:rsidRPr="00896660">
        <w:rPr>
          <w:rFonts w:eastAsia="Times New Roman" w:cs="Times New Roman"/>
        </w:rPr>
        <w:br/>
      </w:r>
      <w:r w:rsidRPr="00896660">
        <w:rPr>
          <w:rFonts w:eastAsia="Times New Roman" w:cs="Times New Roman"/>
        </w:rPr>
        <w:t xml:space="preserve">Wymagania dotyczące zabezpieczenia należytego wykonania umowy </w:t>
      </w:r>
    </w:p>
    <w:p w:rsidR="00BC5FA7" w:rsidRPr="00DA44B1" w:rsidRDefault="00BC5FA7" w:rsidP="00BC5FA7">
      <w:pPr>
        <w:rPr>
          <w:rFonts w:asciiTheme="minorHAnsi" w:hAnsiTheme="minorHAnsi"/>
          <w:b/>
        </w:rPr>
      </w:pPr>
      <w:r w:rsidRPr="00DA44B1">
        <w:rPr>
          <w:rFonts w:asciiTheme="minorHAnsi" w:hAnsiTheme="minorHAnsi"/>
        </w:rPr>
        <w:t>Zamawiający nie wymaga od wykonawcy wniesienia zabezpieczenia należytego wykonania umowy.</w:t>
      </w:r>
    </w:p>
    <w:p w:rsidR="00C32E9B" w:rsidRPr="00896660" w:rsidRDefault="00FC2AC2" w:rsidP="00BC5FA7">
      <w:pPr>
        <w:pStyle w:val="Nagwek2"/>
        <w:rPr>
          <w:rFonts w:eastAsia="Times New Roman" w:cs="Times New Roman"/>
        </w:rPr>
      </w:pPr>
      <w:r w:rsidRPr="00896660">
        <w:rPr>
          <w:rFonts w:eastAsia="Times New Roman" w:cs="Times New Roman"/>
        </w:rPr>
        <w:t>Rozdział 16</w:t>
      </w:r>
      <w:r w:rsidRPr="00896660">
        <w:rPr>
          <w:rFonts w:eastAsia="Times New Roman" w:cs="Times New Roman"/>
        </w:rPr>
        <w:br/>
      </w:r>
      <w:r w:rsidR="00C32E9B" w:rsidRPr="00896660">
        <w:rPr>
          <w:rFonts w:eastAsia="Times New Roman" w:cs="Times New Roman"/>
        </w:rPr>
        <w:t>Istotne dla stron postanowienia, które zostaną wprowadzone do treści zawieranej umowy w sprawie zamówienia publicznego</w:t>
      </w:r>
    </w:p>
    <w:p w:rsidR="00896660" w:rsidRDefault="00BC5FA7" w:rsidP="009D4047">
      <w:pPr>
        <w:pStyle w:val="NormalN"/>
        <w:numPr>
          <w:ilvl w:val="0"/>
          <w:numId w:val="14"/>
        </w:numPr>
        <w:ind w:left="426" w:hanging="426"/>
        <w:rPr>
          <w:rFonts w:asciiTheme="minorHAnsi" w:hAnsiTheme="minorHAnsi"/>
        </w:rPr>
      </w:pPr>
      <w:r w:rsidRPr="00DA44B1">
        <w:rPr>
          <w:rFonts w:asciiTheme="minorHAnsi" w:hAnsiTheme="minorHAnsi"/>
        </w:rPr>
        <w:t xml:space="preserve">Istotne dla stron postanowienia umowy, stanowią </w:t>
      </w:r>
      <w:fldSimple w:instr=" REF _Ref335390883 \r \h  \* MERGEFORMAT ">
        <w:r w:rsidR="00EA2FD1" w:rsidRPr="00EA2FD1">
          <w:rPr>
            <w:rFonts w:asciiTheme="minorHAnsi" w:hAnsiTheme="minorHAnsi"/>
          </w:rPr>
          <w:t xml:space="preserve">Załącznik </w:t>
        </w:r>
        <w:r w:rsidR="00D17CE4">
          <w:rPr>
            <w:rFonts w:asciiTheme="minorHAnsi" w:hAnsiTheme="minorHAnsi"/>
          </w:rPr>
          <w:t>8</w:t>
        </w:r>
        <w:r w:rsidR="00EA2FD1" w:rsidRPr="00EA2FD1">
          <w:rPr>
            <w:rFonts w:asciiTheme="minorHAnsi" w:hAnsiTheme="minorHAnsi"/>
          </w:rPr>
          <w:t xml:space="preserve"> do SIWZ</w:t>
        </w:r>
      </w:fldSimple>
      <w:r w:rsidR="00896660">
        <w:rPr>
          <w:rFonts w:asciiTheme="minorHAnsi" w:hAnsiTheme="minorHAnsi"/>
        </w:rPr>
        <w:t>.</w:t>
      </w:r>
    </w:p>
    <w:p w:rsidR="00BC5FA7" w:rsidRPr="00896660" w:rsidRDefault="00BC5FA7" w:rsidP="009D4047">
      <w:pPr>
        <w:pStyle w:val="NormalN"/>
        <w:numPr>
          <w:ilvl w:val="0"/>
          <w:numId w:val="14"/>
        </w:numPr>
        <w:ind w:left="426" w:hanging="426"/>
        <w:rPr>
          <w:rFonts w:asciiTheme="minorHAnsi" w:hAnsiTheme="minorHAnsi"/>
        </w:rPr>
      </w:pPr>
      <w:r w:rsidRPr="00896660">
        <w:rPr>
          <w:rFonts w:asciiTheme="minorHAnsi" w:hAnsiTheme="minorHAnsi"/>
        </w:rPr>
        <w:t>Zmiany zawartej umowy będą wymagały pisemnego aneksu, w zakresie ustalonym w</w:t>
      </w:r>
      <w:r w:rsidR="00A571AA" w:rsidRPr="00896660">
        <w:rPr>
          <w:rFonts w:asciiTheme="minorHAnsi" w:hAnsiTheme="minorHAnsi"/>
        </w:rPr>
        <w:t xml:space="preserve"> załączniku</w:t>
      </w:r>
      <w:r w:rsidR="00D17CE4">
        <w:rPr>
          <w:rFonts w:asciiTheme="minorHAnsi" w:hAnsiTheme="minorHAnsi"/>
        </w:rPr>
        <w:t>8</w:t>
      </w:r>
      <w:r w:rsidR="00171924">
        <w:rPr>
          <w:rFonts w:asciiTheme="minorHAnsi" w:hAnsiTheme="minorHAnsi"/>
        </w:rPr>
        <w:t xml:space="preserve"> do SIWZ</w:t>
      </w:r>
      <w:r w:rsidRPr="00896660">
        <w:rPr>
          <w:rFonts w:asciiTheme="minorHAnsi" w:hAnsiTheme="minorHAnsi"/>
        </w:rPr>
        <w:t xml:space="preserve">. </w:t>
      </w:r>
    </w:p>
    <w:p w:rsidR="00576181" w:rsidRPr="00896660" w:rsidRDefault="00576181" w:rsidP="00576181">
      <w:pPr>
        <w:pStyle w:val="Nagwek2"/>
        <w:rPr>
          <w:rFonts w:eastAsia="Times New Roman" w:cs="Times New Roman"/>
        </w:rPr>
      </w:pPr>
      <w:r w:rsidRPr="00896660">
        <w:rPr>
          <w:rFonts w:eastAsia="Times New Roman" w:cs="Times New Roman"/>
        </w:rPr>
        <w:t>Rozdział 17</w:t>
      </w:r>
      <w:r w:rsidRPr="00896660">
        <w:rPr>
          <w:rFonts w:eastAsia="Times New Roman" w:cs="Times New Roman"/>
        </w:rPr>
        <w:br/>
        <w:t>Informacje dot. protokołu postępowania</w:t>
      </w:r>
    </w:p>
    <w:p w:rsidR="00896660" w:rsidRDefault="00576181" w:rsidP="009D4047">
      <w:pPr>
        <w:pStyle w:val="NormalN"/>
        <w:numPr>
          <w:ilvl w:val="0"/>
          <w:numId w:val="10"/>
        </w:numPr>
        <w:ind w:left="426" w:hanging="426"/>
        <w:rPr>
          <w:rFonts w:asciiTheme="minorHAnsi" w:hAnsiTheme="minorHAnsi"/>
        </w:rPr>
      </w:pPr>
      <w:r w:rsidRPr="00DA44B1">
        <w:rPr>
          <w:rFonts w:asciiTheme="minorHAnsi" w:hAnsiTheme="minorHAnsi"/>
        </w:rPr>
        <w:t>Protokół postępowania w</w:t>
      </w:r>
      <w:r w:rsidR="00896660">
        <w:rPr>
          <w:rFonts w:asciiTheme="minorHAnsi" w:hAnsiTheme="minorHAnsi"/>
        </w:rPr>
        <w:t xml:space="preserve">raz z załącznikami jest jawny. </w:t>
      </w:r>
    </w:p>
    <w:p w:rsidR="00896660" w:rsidRDefault="00576181" w:rsidP="009D4047">
      <w:pPr>
        <w:pStyle w:val="NormalN"/>
        <w:numPr>
          <w:ilvl w:val="0"/>
          <w:numId w:val="10"/>
        </w:numPr>
        <w:ind w:left="426" w:hanging="426"/>
        <w:rPr>
          <w:rFonts w:asciiTheme="minorHAnsi" w:hAnsiTheme="minorHAnsi"/>
        </w:rPr>
      </w:pPr>
      <w:r w:rsidRPr="00896660">
        <w:rPr>
          <w:rFonts w:asciiTheme="minorHAnsi" w:hAnsiTheme="minorHAnsi"/>
        </w:rPr>
        <w:t>Załączniki do protokołu udostępnia się po dokonaniu wyboru najkorzystniejszej oferty lub unieważnieniu postępowania, z tym, że oferty są jawne od chwili ich otwarcia.</w:t>
      </w:r>
    </w:p>
    <w:p w:rsidR="00896660" w:rsidRDefault="00576181" w:rsidP="009D4047">
      <w:pPr>
        <w:pStyle w:val="NormalN"/>
        <w:numPr>
          <w:ilvl w:val="0"/>
          <w:numId w:val="10"/>
        </w:numPr>
        <w:ind w:left="426" w:hanging="426"/>
        <w:rPr>
          <w:rFonts w:asciiTheme="minorHAnsi" w:hAnsiTheme="minorHAnsi"/>
        </w:rPr>
      </w:pPr>
      <w:r w:rsidRPr="00896660">
        <w:rPr>
          <w:rFonts w:asciiTheme="minorHAnsi" w:hAnsiTheme="minorHAnsi"/>
        </w:rPr>
        <w:t>Nie ujawnia się informacji stanowiących tajemnicę przedsiębiorstwa w rozumieniu przepisów o zwalczaniu nieuczciwej konkurencji, jeżeli wykonawca, nie później niż w terminie składania ofert zastrzegł, że nie mogą być one udostępniane. Wykonawca nie może zastrzec informacji, o których mowa w art. 86 ust. 4 ustawy.</w:t>
      </w:r>
    </w:p>
    <w:p w:rsidR="00576181" w:rsidRPr="00896660" w:rsidRDefault="00576181" w:rsidP="009D4047">
      <w:pPr>
        <w:pStyle w:val="NormalN"/>
        <w:numPr>
          <w:ilvl w:val="0"/>
          <w:numId w:val="10"/>
        </w:numPr>
        <w:ind w:left="426" w:hanging="426"/>
        <w:rPr>
          <w:rFonts w:asciiTheme="minorHAnsi" w:hAnsiTheme="minorHAnsi"/>
        </w:rPr>
      </w:pPr>
      <w:r w:rsidRPr="00896660">
        <w:rPr>
          <w:rFonts w:asciiTheme="minorHAnsi" w:hAnsiTheme="minorHAnsi"/>
        </w:rPr>
        <w:t>Zamawiający dopuszcza możliwość przesłania dokumentów, o których mowa w ust. 1 i 2 za pomocą poczty elektronicznej.</w:t>
      </w:r>
    </w:p>
    <w:p w:rsidR="00C32E9B" w:rsidRPr="00896660" w:rsidRDefault="00FC2AC2" w:rsidP="00576181">
      <w:pPr>
        <w:pStyle w:val="Nagwek2"/>
        <w:rPr>
          <w:rFonts w:eastAsia="Times New Roman" w:cs="Times New Roman"/>
        </w:rPr>
      </w:pPr>
      <w:r w:rsidRPr="00896660">
        <w:rPr>
          <w:rFonts w:eastAsia="Times New Roman" w:cs="Times New Roman"/>
        </w:rPr>
        <w:t>Rozd</w:t>
      </w:r>
      <w:r w:rsidR="00576181" w:rsidRPr="00896660">
        <w:rPr>
          <w:rFonts w:eastAsia="Times New Roman" w:cs="Times New Roman"/>
        </w:rPr>
        <w:t>ział 18</w:t>
      </w:r>
      <w:r w:rsidRPr="00896660">
        <w:rPr>
          <w:rFonts w:eastAsia="Times New Roman" w:cs="Times New Roman"/>
        </w:rPr>
        <w:br/>
      </w:r>
      <w:r w:rsidR="00C32E9B" w:rsidRPr="00896660">
        <w:rPr>
          <w:rFonts w:eastAsia="Times New Roman" w:cs="Times New Roman"/>
        </w:rPr>
        <w:t>Pouczenie o środkach o</w:t>
      </w:r>
      <w:r w:rsidRPr="00896660">
        <w:rPr>
          <w:rFonts w:eastAsia="Times New Roman" w:cs="Times New Roman"/>
        </w:rPr>
        <w:t xml:space="preserve">chrony prawnej przysługujących </w:t>
      </w:r>
      <w:r w:rsidR="0068487B" w:rsidRPr="00896660">
        <w:rPr>
          <w:rFonts w:eastAsia="Times New Roman" w:cs="Times New Roman"/>
        </w:rPr>
        <w:t>wykonawc</w:t>
      </w:r>
      <w:r w:rsidR="00C32E9B" w:rsidRPr="00896660">
        <w:rPr>
          <w:rFonts w:eastAsia="Times New Roman" w:cs="Times New Roman"/>
        </w:rPr>
        <w:t>y w toku postępowania o udzielenie zamówienia</w:t>
      </w:r>
    </w:p>
    <w:p w:rsidR="00576181" w:rsidRPr="00DA44B1" w:rsidRDefault="00576181" w:rsidP="00576181">
      <w:pPr>
        <w:rPr>
          <w:rFonts w:asciiTheme="minorHAnsi" w:hAnsiTheme="minorHAnsi"/>
          <w:b/>
        </w:rPr>
      </w:pPr>
      <w:r w:rsidRPr="00DA44B1">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C07320" w:rsidRDefault="00C07320" w:rsidP="00576181">
      <w:pPr>
        <w:pStyle w:val="Nagwek2"/>
        <w:rPr>
          <w:rFonts w:asciiTheme="minorHAnsi" w:hAnsiTheme="minorHAnsi"/>
          <w:color w:val="auto"/>
          <w:sz w:val="22"/>
          <w:szCs w:val="22"/>
        </w:rPr>
      </w:pPr>
    </w:p>
    <w:p w:rsidR="00C07320" w:rsidRDefault="00C07320" w:rsidP="00576181">
      <w:pPr>
        <w:pStyle w:val="Nagwek2"/>
        <w:rPr>
          <w:rFonts w:asciiTheme="minorHAnsi" w:hAnsiTheme="minorHAnsi"/>
          <w:color w:val="auto"/>
          <w:sz w:val="22"/>
          <w:szCs w:val="22"/>
        </w:rPr>
      </w:pPr>
    </w:p>
    <w:p w:rsidR="00C32E9B" w:rsidRPr="00DA44B1" w:rsidRDefault="00C32E9B" w:rsidP="00576181">
      <w:pPr>
        <w:pStyle w:val="Nagwek2"/>
        <w:rPr>
          <w:rFonts w:asciiTheme="minorHAnsi" w:hAnsiTheme="minorHAnsi"/>
          <w:color w:val="auto"/>
          <w:sz w:val="22"/>
          <w:szCs w:val="22"/>
        </w:rPr>
      </w:pPr>
      <w:r w:rsidRPr="00DA44B1">
        <w:rPr>
          <w:rFonts w:asciiTheme="minorHAnsi" w:hAnsiTheme="minorHAnsi"/>
          <w:color w:val="auto"/>
          <w:sz w:val="22"/>
          <w:szCs w:val="22"/>
        </w:rPr>
        <w:t>Wykaz załączników do SIWZ:</w:t>
      </w:r>
    </w:p>
    <w:p w:rsidR="00BF35F6" w:rsidRPr="00DA44B1" w:rsidRDefault="00A4145B" w:rsidP="00D17CE4">
      <w:pPr>
        <w:pStyle w:val="Spistreci1"/>
        <w:tabs>
          <w:tab w:val="clear" w:pos="1994"/>
          <w:tab w:val="left" w:pos="2127"/>
        </w:tabs>
        <w:ind w:left="2127" w:hanging="2127"/>
        <w:rPr>
          <w:rFonts w:asciiTheme="minorHAnsi" w:eastAsiaTheme="minorEastAsia" w:hAnsiTheme="minorHAnsi"/>
          <w:noProof/>
          <w:kern w:val="0"/>
          <w:lang w:eastAsia="pl-PL"/>
        </w:rPr>
      </w:pPr>
      <w:r w:rsidRPr="00DA44B1">
        <w:rPr>
          <w:rFonts w:asciiTheme="minorHAnsi" w:hAnsiTheme="minorHAnsi"/>
        </w:rPr>
        <w:fldChar w:fldCharType="begin"/>
      </w:r>
      <w:r w:rsidR="00172743" w:rsidRPr="00DA44B1">
        <w:rPr>
          <w:rFonts w:asciiTheme="minorHAnsi" w:hAnsiTheme="minorHAnsi"/>
        </w:rPr>
        <w:instrText xml:space="preserve"> TOC \o "1-1" \h \z \u</w:instrText>
      </w:r>
      <w:r w:rsidR="00317734" w:rsidRPr="00DA44B1">
        <w:rPr>
          <w:rFonts w:asciiTheme="minorHAnsi" w:hAnsiTheme="minorHAnsi"/>
        </w:rPr>
        <w:instrText xml:space="preserve"> \n</w:instrText>
      </w:r>
      <w:r w:rsidRPr="00DA44B1">
        <w:rPr>
          <w:rFonts w:asciiTheme="minorHAnsi" w:hAnsiTheme="minorHAnsi"/>
        </w:rPr>
        <w:fldChar w:fldCharType="separate"/>
      </w:r>
      <w:hyperlink w:anchor="_Toc356216616" w:history="1">
        <w:r w:rsidR="00BF35F6" w:rsidRPr="00DA44B1">
          <w:rPr>
            <w:rStyle w:val="Hipercze"/>
            <w:rFonts w:asciiTheme="minorHAnsi" w:hAnsiTheme="minorHAnsi"/>
            <w:noProof/>
            <w:color w:val="auto"/>
          </w:rPr>
          <w:t>Załącznik 1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Szczegółowy opis przedmiotu zamówienia</w:t>
        </w:r>
      </w:hyperlink>
    </w:p>
    <w:p w:rsidR="00BF35F6" w:rsidRPr="00DA44B1" w:rsidRDefault="00A4145B" w:rsidP="00D17CE4">
      <w:pPr>
        <w:pStyle w:val="Spistreci1"/>
        <w:tabs>
          <w:tab w:val="clear" w:pos="1994"/>
          <w:tab w:val="left" w:pos="2127"/>
        </w:tabs>
        <w:ind w:left="2127" w:hanging="2127"/>
        <w:rPr>
          <w:rFonts w:asciiTheme="minorHAnsi" w:eastAsiaTheme="minorEastAsia" w:hAnsiTheme="minorHAnsi"/>
          <w:noProof/>
          <w:kern w:val="0"/>
          <w:lang w:eastAsia="pl-PL"/>
        </w:rPr>
      </w:pPr>
      <w:hyperlink w:anchor="_Toc356216617" w:history="1">
        <w:r w:rsidR="00BF35F6" w:rsidRPr="00DA44B1">
          <w:rPr>
            <w:rStyle w:val="Hipercze"/>
            <w:rFonts w:asciiTheme="minorHAnsi" w:hAnsiTheme="minorHAnsi"/>
            <w:noProof/>
            <w:color w:val="auto"/>
          </w:rPr>
          <w:t>Załącznik 2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Wzór formularza ofertowego</w:t>
        </w:r>
      </w:hyperlink>
    </w:p>
    <w:p w:rsidR="00BF35F6" w:rsidRPr="00DA44B1" w:rsidRDefault="00A4145B" w:rsidP="00D17CE4">
      <w:pPr>
        <w:pStyle w:val="Spistreci1"/>
        <w:tabs>
          <w:tab w:val="clear" w:pos="1994"/>
          <w:tab w:val="left" w:pos="2127"/>
        </w:tabs>
        <w:ind w:left="2127" w:hanging="2127"/>
        <w:rPr>
          <w:rFonts w:asciiTheme="minorHAnsi" w:eastAsiaTheme="minorEastAsia" w:hAnsiTheme="minorHAnsi"/>
          <w:noProof/>
          <w:kern w:val="0"/>
          <w:lang w:eastAsia="pl-PL"/>
        </w:rPr>
      </w:pPr>
      <w:hyperlink w:anchor="_Toc356216618" w:history="1">
        <w:r w:rsidR="00BF35F6" w:rsidRPr="00DA44B1">
          <w:rPr>
            <w:rStyle w:val="Hipercze"/>
            <w:rFonts w:asciiTheme="minorHAnsi" w:hAnsiTheme="minorHAnsi"/>
            <w:noProof/>
            <w:color w:val="auto"/>
          </w:rPr>
          <w:t>Załącznik 3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Wzór oświadczenia o spełnianiu warunków udziału w postępowaniu</w:t>
        </w:r>
      </w:hyperlink>
    </w:p>
    <w:p w:rsidR="00BF35F6" w:rsidRDefault="00A4145B" w:rsidP="00D17CE4">
      <w:pPr>
        <w:pStyle w:val="Spistreci1"/>
        <w:tabs>
          <w:tab w:val="clear" w:pos="1994"/>
          <w:tab w:val="left" w:pos="2127"/>
        </w:tabs>
        <w:ind w:left="2127" w:hanging="2127"/>
      </w:pPr>
      <w:hyperlink w:anchor="_Toc356216620" w:history="1">
        <w:r w:rsidR="00BF35F6" w:rsidRPr="00DA44B1">
          <w:rPr>
            <w:rStyle w:val="Hipercze"/>
            <w:rFonts w:asciiTheme="minorHAnsi" w:hAnsiTheme="minorHAnsi"/>
            <w:noProof/>
            <w:color w:val="auto"/>
          </w:rPr>
          <w:t xml:space="preserve">Załącznik </w:t>
        </w:r>
        <w:r w:rsidR="009C4BE9" w:rsidRPr="00DA44B1">
          <w:rPr>
            <w:rStyle w:val="Hipercze"/>
            <w:rFonts w:asciiTheme="minorHAnsi" w:hAnsiTheme="minorHAnsi"/>
            <w:noProof/>
            <w:color w:val="auto"/>
          </w:rPr>
          <w:t>4</w:t>
        </w:r>
        <w:r w:rsidR="00BF35F6" w:rsidRPr="00DA44B1">
          <w:rPr>
            <w:rStyle w:val="Hipercze"/>
            <w:rFonts w:asciiTheme="minorHAnsi" w:hAnsiTheme="minorHAnsi"/>
            <w:noProof/>
            <w:color w:val="auto"/>
          </w:rPr>
          <w:t xml:space="preserve">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 xml:space="preserve">Wzór wykazu </w:t>
        </w:r>
        <w:r w:rsidR="00D17CE4">
          <w:rPr>
            <w:rStyle w:val="Hipercze"/>
            <w:rFonts w:asciiTheme="minorHAnsi" w:hAnsiTheme="minorHAnsi"/>
            <w:noProof/>
            <w:color w:val="auto"/>
          </w:rPr>
          <w:t>osób, k</w:t>
        </w:r>
        <w:r w:rsidR="00D17CE4" w:rsidRPr="00D17CE4">
          <w:t>tóre będą uczestniczyć w wykonywaniu zamówienia</w:t>
        </w:r>
        <w:r w:rsidR="00D17CE4">
          <w:rPr>
            <w:rStyle w:val="Hipercze"/>
            <w:rFonts w:asciiTheme="minorHAnsi" w:hAnsiTheme="minorHAnsi"/>
            <w:noProof/>
            <w:color w:val="auto"/>
          </w:rPr>
          <w:t xml:space="preserve"> wykonanych </w:t>
        </w:r>
        <w:r w:rsidR="00D17CE4">
          <w:t>dostaw</w:t>
        </w:r>
      </w:hyperlink>
    </w:p>
    <w:p w:rsidR="00171924" w:rsidRDefault="00171924" w:rsidP="00D17CE4">
      <w:pPr>
        <w:tabs>
          <w:tab w:val="left" w:pos="2127"/>
        </w:tabs>
        <w:ind w:left="2127" w:hanging="2127"/>
      </w:pPr>
      <w:r>
        <w:t xml:space="preserve">Załącznik 5 do SIWZ </w:t>
      </w:r>
      <w:r w:rsidR="00D17CE4">
        <w:t>Wzór o</w:t>
      </w:r>
      <w:r>
        <w:t>świadczeni</w:t>
      </w:r>
      <w:r w:rsidR="00D17CE4">
        <w:t>a</w:t>
      </w:r>
      <w:r>
        <w:t>, że</w:t>
      </w:r>
      <w:r w:rsidRPr="00171924">
        <w:t xml:space="preserve"> osoby, które będą uczestniczyć w wykonaniu zamówienia posiadają wymagane uprawnienia</w:t>
      </w:r>
    </w:p>
    <w:p w:rsidR="00A565DB" w:rsidRPr="00171924" w:rsidRDefault="00A565DB" w:rsidP="00D17CE4">
      <w:pPr>
        <w:tabs>
          <w:tab w:val="left" w:pos="2127"/>
        </w:tabs>
        <w:ind w:left="2127" w:hanging="2127"/>
      </w:pPr>
      <w:r>
        <w:t>Załącznik 6 do SIWZ Wzór wykazu</w:t>
      </w:r>
      <w:r w:rsidR="00D17CE4">
        <w:t xml:space="preserve"> wykonanych dostaw </w:t>
      </w:r>
    </w:p>
    <w:p w:rsidR="00BF35F6" w:rsidRPr="00DA44B1" w:rsidRDefault="00A4145B" w:rsidP="00D17CE4">
      <w:pPr>
        <w:pStyle w:val="Spistreci1"/>
        <w:tabs>
          <w:tab w:val="clear" w:pos="1994"/>
          <w:tab w:val="left" w:pos="2127"/>
        </w:tabs>
        <w:ind w:left="2127" w:hanging="2127"/>
        <w:rPr>
          <w:rFonts w:asciiTheme="minorHAnsi" w:eastAsiaTheme="minorEastAsia" w:hAnsiTheme="minorHAnsi"/>
          <w:noProof/>
          <w:kern w:val="0"/>
          <w:lang w:eastAsia="pl-PL"/>
        </w:rPr>
      </w:pPr>
      <w:hyperlink w:anchor="_Toc356216621" w:history="1">
        <w:r w:rsidR="00BF35F6" w:rsidRPr="00DA44B1">
          <w:rPr>
            <w:rStyle w:val="Hipercze"/>
            <w:rFonts w:asciiTheme="minorHAnsi" w:hAnsiTheme="minorHAnsi"/>
            <w:noProof/>
            <w:color w:val="auto"/>
          </w:rPr>
          <w:t xml:space="preserve">Załącznik </w:t>
        </w:r>
        <w:r w:rsidR="00A565DB">
          <w:rPr>
            <w:rStyle w:val="Hipercze"/>
            <w:rFonts w:asciiTheme="minorHAnsi" w:hAnsiTheme="minorHAnsi"/>
            <w:noProof/>
            <w:color w:val="auto"/>
          </w:rPr>
          <w:t>7</w:t>
        </w:r>
        <w:r w:rsidR="00BF35F6" w:rsidRPr="00DA44B1">
          <w:rPr>
            <w:rStyle w:val="Hipercze"/>
            <w:rFonts w:asciiTheme="minorHAnsi" w:hAnsiTheme="minorHAnsi"/>
            <w:noProof/>
            <w:color w:val="auto"/>
          </w:rPr>
          <w:t xml:space="preserve">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Wzór oświadczenia o braku podstaw do wykluczenia z postępowania</w:t>
        </w:r>
      </w:hyperlink>
    </w:p>
    <w:p w:rsidR="00BF35F6" w:rsidRDefault="00A4145B" w:rsidP="00D17CE4">
      <w:pPr>
        <w:pStyle w:val="Spistreci1"/>
        <w:tabs>
          <w:tab w:val="clear" w:pos="1994"/>
          <w:tab w:val="left" w:pos="2127"/>
        </w:tabs>
        <w:ind w:left="2127" w:hanging="2127"/>
        <w:rPr>
          <w:rStyle w:val="Hipercze"/>
          <w:rFonts w:asciiTheme="minorHAnsi" w:hAnsiTheme="minorHAnsi"/>
          <w:noProof/>
          <w:color w:val="auto"/>
        </w:rPr>
      </w:pPr>
      <w:hyperlink w:anchor="_Toc356216622" w:history="1">
        <w:r w:rsidR="00BF35F6" w:rsidRPr="00DA44B1">
          <w:rPr>
            <w:rStyle w:val="Hipercze"/>
            <w:rFonts w:asciiTheme="minorHAnsi" w:hAnsiTheme="minorHAnsi"/>
            <w:noProof/>
            <w:color w:val="auto"/>
          </w:rPr>
          <w:t xml:space="preserve">Załącznik </w:t>
        </w:r>
        <w:r w:rsidR="00A565DB">
          <w:rPr>
            <w:rStyle w:val="Hipercze"/>
            <w:rFonts w:asciiTheme="minorHAnsi" w:hAnsiTheme="minorHAnsi"/>
            <w:noProof/>
            <w:color w:val="auto"/>
          </w:rPr>
          <w:t>8</w:t>
        </w:r>
        <w:r w:rsidR="00BF35F6" w:rsidRPr="00DA44B1">
          <w:rPr>
            <w:rStyle w:val="Hipercze"/>
            <w:rFonts w:asciiTheme="minorHAnsi" w:hAnsiTheme="minorHAnsi"/>
            <w:noProof/>
            <w:color w:val="auto"/>
          </w:rPr>
          <w:t xml:space="preserve"> do SIWZ</w:t>
        </w:r>
        <w:r w:rsidR="00BF35F6" w:rsidRPr="00DA44B1">
          <w:rPr>
            <w:rFonts w:asciiTheme="minorHAnsi" w:eastAsiaTheme="minorEastAsia" w:hAnsiTheme="minorHAnsi"/>
            <w:noProof/>
            <w:kern w:val="0"/>
            <w:lang w:eastAsia="pl-PL"/>
          </w:rPr>
          <w:tab/>
        </w:r>
        <w:r w:rsidR="00BF35F6" w:rsidRPr="00DA44B1">
          <w:rPr>
            <w:rStyle w:val="Hipercze"/>
            <w:rFonts w:asciiTheme="minorHAnsi" w:hAnsiTheme="minorHAnsi"/>
            <w:noProof/>
            <w:color w:val="auto"/>
          </w:rPr>
          <w:t>Istotne postanowienia umowy</w:t>
        </w:r>
      </w:hyperlink>
    </w:p>
    <w:p w:rsidR="00A040EB" w:rsidRPr="00896660" w:rsidRDefault="00A040EB" w:rsidP="00D17CE4">
      <w:pPr>
        <w:tabs>
          <w:tab w:val="left" w:pos="2127"/>
        </w:tabs>
        <w:ind w:left="2127" w:hanging="2127"/>
      </w:pPr>
      <w:r>
        <w:t xml:space="preserve">Załącznik </w:t>
      </w:r>
      <w:r w:rsidR="00A565DB">
        <w:t>9</w:t>
      </w:r>
      <w:r>
        <w:t xml:space="preserve"> do SIWZ  </w:t>
      </w:r>
      <w:r w:rsidR="00A565DB">
        <w:t>Kosztorys</w:t>
      </w:r>
      <w:r w:rsidR="00131BDF">
        <w:t xml:space="preserve"> dostawy sprzętu i materiałów</w:t>
      </w:r>
    </w:p>
    <w:p w:rsidR="00576181" w:rsidRPr="00DA44B1" w:rsidRDefault="00A4145B" w:rsidP="00D17CE4">
      <w:pPr>
        <w:tabs>
          <w:tab w:val="left" w:pos="2127"/>
        </w:tabs>
        <w:ind w:left="2127" w:hanging="2127"/>
        <w:rPr>
          <w:rFonts w:asciiTheme="minorHAnsi" w:hAnsiTheme="minorHAnsi"/>
        </w:rPr>
      </w:pPr>
      <w:r w:rsidRPr="00DA44B1">
        <w:rPr>
          <w:rFonts w:asciiTheme="minorHAnsi" w:hAnsiTheme="minorHAnsi"/>
        </w:rPr>
        <w:fldChar w:fldCharType="end"/>
      </w:r>
    </w:p>
    <w:p w:rsidR="00576181" w:rsidRPr="00DA44B1" w:rsidRDefault="00C15686" w:rsidP="00C15686">
      <w:pPr>
        <w:jc w:val="right"/>
        <w:rPr>
          <w:rFonts w:asciiTheme="minorHAnsi" w:hAnsiTheme="minorHAnsi"/>
        </w:rPr>
      </w:pPr>
      <w:r w:rsidRPr="00DA44B1">
        <w:rPr>
          <w:rFonts w:asciiTheme="minorHAnsi" w:hAnsiTheme="minorHAnsi"/>
        </w:rPr>
        <w:t>Zatwierdzam</w:t>
      </w:r>
    </w:p>
    <w:p w:rsidR="00576181" w:rsidRPr="00DA44B1" w:rsidRDefault="00576181" w:rsidP="00C15686">
      <w:pPr>
        <w:jc w:val="right"/>
        <w:rPr>
          <w:rFonts w:asciiTheme="minorHAnsi" w:hAnsiTheme="minorHAnsi"/>
        </w:rPr>
      </w:pPr>
    </w:p>
    <w:p w:rsidR="00576181" w:rsidRPr="00DA44B1" w:rsidRDefault="00576181" w:rsidP="00C15686">
      <w:pPr>
        <w:jc w:val="right"/>
        <w:rPr>
          <w:rFonts w:asciiTheme="minorHAnsi" w:hAnsiTheme="minorHAnsi"/>
        </w:rPr>
      </w:pPr>
    </w:p>
    <w:p w:rsidR="00576181" w:rsidRPr="00DA44B1" w:rsidRDefault="00576181" w:rsidP="00C15686">
      <w:pPr>
        <w:jc w:val="right"/>
        <w:rPr>
          <w:rFonts w:asciiTheme="minorHAnsi" w:hAnsiTheme="minorHAnsi"/>
        </w:rPr>
      </w:pPr>
    </w:p>
    <w:p w:rsidR="00576181" w:rsidRPr="00DA44B1" w:rsidRDefault="00576181" w:rsidP="00C15686">
      <w:pPr>
        <w:jc w:val="right"/>
        <w:rPr>
          <w:rFonts w:asciiTheme="minorHAnsi" w:hAnsiTheme="minorHAnsi"/>
        </w:rPr>
      </w:pPr>
      <w:r w:rsidRPr="00DA44B1">
        <w:rPr>
          <w:rFonts w:asciiTheme="minorHAnsi" w:hAnsiTheme="minorHAnsi"/>
        </w:rPr>
        <w:t>___________________________</w:t>
      </w:r>
    </w:p>
    <w:p w:rsidR="00576181" w:rsidRPr="00DA44B1" w:rsidRDefault="00576181" w:rsidP="00C15686">
      <w:pPr>
        <w:jc w:val="right"/>
        <w:rPr>
          <w:rFonts w:asciiTheme="minorHAnsi" w:hAnsiTheme="minorHAnsi"/>
        </w:rPr>
      </w:pPr>
    </w:p>
    <w:p w:rsidR="00576181" w:rsidRPr="00DA44B1" w:rsidRDefault="00576181" w:rsidP="00DC59F2">
      <w:pPr>
        <w:jc w:val="right"/>
        <w:rPr>
          <w:rFonts w:asciiTheme="minorHAnsi" w:hAnsiTheme="minorHAnsi"/>
        </w:rPr>
      </w:pPr>
      <w:r w:rsidRPr="00DA44B1">
        <w:rPr>
          <w:rFonts w:asciiTheme="minorHAnsi" w:hAnsiTheme="minorHAnsi"/>
        </w:rPr>
        <w:t>Warszawa, dnia</w:t>
      </w:r>
      <w:r w:rsidR="00E72525">
        <w:rPr>
          <w:rFonts w:asciiTheme="minorHAnsi" w:hAnsiTheme="minorHAnsi"/>
        </w:rPr>
        <w:t>29</w:t>
      </w:r>
      <w:r w:rsidR="00A67157">
        <w:rPr>
          <w:rFonts w:asciiTheme="minorHAnsi" w:hAnsiTheme="minorHAnsi"/>
        </w:rPr>
        <w:t>-11</w:t>
      </w:r>
      <w:r w:rsidRPr="00DA44B1">
        <w:rPr>
          <w:rFonts w:asciiTheme="minorHAnsi" w:hAnsiTheme="minorHAnsi"/>
        </w:rPr>
        <w:t>-</w:t>
      </w:r>
      <w:r w:rsidR="007E486F" w:rsidRPr="00DA44B1">
        <w:rPr>
          <w:rFonts w:asciiTheme="minorHAnsi" w:hAnsiTheme="minorHAnsi"/>
        </w:rPr>
        <w:t>2013</w:t>
      </w:r>
      <w:r w:rsidRPr="00DA44B1">
        <w:rPr>
          <w:rFonts w:asciiTheme="minorHAnsi" w:hAnsiTheme="minorHAnsi"/>
        </w:rPr>
        <w:t>r.</w:t>
      </w:r>
    </w:p>
    <w:p w:rsidR="001F09EA" w:rsidRPr="007002E8" w:rsidRDefault="001F09EA" w:rsidP="002A7F21">
      <w:pPr>
        <w:pStyle w:val="Nagwek1"/>
        <w:rPr>
          <w:rFonts w:eastAsia="Times New Roman"/>
        </w:rPr>
      </w:pPr>
      <w:bookmarkStart w:id="0" w:name="_Ref335313638"/>
      <w:bookmarkStart w:id="1" w:name="_Ref335313652"/>
      <w:bookmarkStart w:id="2" w:name="_Ref335313712"/>
      <w:bookmarkStart w:id="3" w:name="_Ref335313740"/>
      <w:bookmarkStart w:id="4" w:name="_Ref335389902"/>
      <w:bookmarkStart w:id="5" w:name="_Toc356216616"/>
      <w:r w:rsidRPr="007002E8">
        <w:rPr>
          <w:rFonts w:eastAsia="Times New Roman"/>
        </w:rPr>
        <w:lastRenderedPageBreak/>
        <w:t>Szczegółowy opis przedmiotu zamówienia</w:t>
      </w:r>
      <w:bookmarkEnd w:id="0"/>
      <w:bookmarkEnd w:id="1"/>
      <w:bookmarkEnd w:id="2"/>
      <w:bookmarkEnd w:id="3"/>
      <w:bookmarkEnd w:id="4"/>
      <w:bookmarkEnd w:id="5"/>
    </w:p>
    <w:p w:rsidR="00AD7516" w:rsidRPr="0020442D" w:rsidRDefault="00AD7516" w:rsidP="0020442D">
      <w:pPr>
        <w:pStyle w:val="NormalNN"/>
        <w:numPr>
          <w:ilvl w:val="0"/>
          <w:numId w:val="0"/>
        </w:numPr>
        <w:tabs>
          <w:tab w:val="left" w:pos="709"/>
        </w:tabs>
        <w:spacing w:before="0" w:after="0"/>
        <w:jc w:val="center"/>
        <w:rPr>
          <w:rFonts w:asciiTheme="minorHAnsi" w:hAnsiTheme="minorHAnsi"/>
          <w:b/>
          <w:color w:val="FF0000"/>
        </w:rPr>
      </w:pPr>
      <w:bookmarkStart w:id="6" w:name="_Ref335390445"/>
    </w:p>
    <w:p w:rsidR="00E72525" w:rsidRPr="0020442D" w:rsidRDefault="00E72525" w:rsidP="0020442D">
      <w:pPr>
        <w:spacing w:before="0" w:after="0"/>
        <w:rPr>
          <w:rFonts w:asciiTheme="minorHAnsi" w:hAnsiTheme="minorHAnsi" w:cs="Arial"/>
        </w:rPr>
      </w:pPr>
      <w:r w:rsidRPr="0020442D">
        <w:rPr>
          <w:rFonts w:asciiTheme="minorHAnsi" w:hAnsiTheme="minorHAnsi" w:cs="Arial"/>
        </w:rPr>
        <w:t xml:space="preserve">Przedmiotem zamówienia jest rozbudowa istniejącego systemu sygnalizacji włamania i napadu zgodnie z wykonanym przez Zamawiającego projektem. Podstawowym elementem istniejącego </w:t>
      </w:r>
      <w:r w:rsidR="002A7F21" w:rsidRPr="0020442D">
        <w:rPr>
          <w:rFonts w:asciiTheme="minorHAnsi" w:hAnsiTheme="minorHAnsi" w:cs="Arial"/>
        </w:rPr>
        <w:t xml:space="preserve">w Muzeum </w:t>
      </w:r>
      <w:r w:rsidRPr="0020442D">
        <w:rPr>
          <w:rFonts w:asciiTheme="minorHAnsi" w:hAnsiTheme="minorHAnsi" w:cs="Arial"/>
        </w:rPr>
        <w:t xml:space="preserve">systemu jest centrala alarmowa MAP5000 firmy Bosch charakteryzująca się w </w:t>
      </w:r>
      <w:r w:rsidR="002A7F21" w:rsidRPr="0020442D">
        <w:rPr>
          <w:rFonts w:asciiTheme="minorHAnsi" w:hAnsiTheme="minorHAnsi" w:cs="Arial"/>
        </w:rPr>
        <w:t>pełni adresowalną architekturą.</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Rozbudowany system powinien być w pełni kompatybilny oraz zintegrowany z istniejącym w obiekcie systemem oraz stanowić jednolity system pod względem funkcjonalności i zarządzania. Wymagane jest również aby cały system SSW</w:t>
      </w:r>
      <w:r w:rsidR="0020442D" w:rsidRPr="0020442D">
        <w:rPr>
          <w:rFonts w:asciiTheme="minorHAnsi" w:hAnsiTheme="minorHAnsi" w:cs="Arial"/>
        </w:rPr>
        <w:t>i</w:t>
      </w:r>
      <w:r w:rsidRPr="0020442D">
        <w:rPr>
          <w:rFonts w:asciiTheme="minorHAnsi" w:hAnsiTheme="minorHAnsi" w:cs="Arial"/>
        </w:rPr>
        <w:t xml:space="preserve">N (istniejący wraz z częścią stanowiącą rozbudowę) był zarządzany oraz wizualizowany za pomocą istniejącego w obiekcie oprogramowania integrującego Bosch Integration System.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Celem rozbudowy Systemu Sygnalizacji Włamania i Napadu w obiekcie jest:</w:t>
      </w:r>
    </w:p>
    <w:p w:rsidR="00E72525" w:rsidRPr="0020442D" w:rsidRDefault="00E72525" w:rsidP="000B796A">
      <w:pPr>
        <w:pStyle w:val="Akapitzlist"/>
        <w:numPr>
          <w:ilvl w:val="0"/>
          <w:numId w:val="44"/>
        </w:numPr>
        <w:spacing w:before="0" w:after="0"/>
        <w:rPr>
          <w:rFonts w:asciiTheme="minorHAnsi" w:hAnsiTheme="minorHAnsi" w:cs="Arial"/>
        </w:rPr>
      </w:pPr>
      <w:r w:rsidRPr="0020442D">
        <w:rPr>
          <w:rFonts w:asciiTheme="minorHAnsi" w:hAnsiTheme="minorHAnsi" w:cs="Arial"/>
        </w:rPr>
        <w:t xml:space="preserve">objęcie kontrolą włamaniową całej przestrzeni obiektu z uwzględnieniem jego podziału funkcjonalno-użytkowego, w szczególności m.in. pomieszczenia wystawy głównej, wystaw czasowych, magazyny eksponatów, pomieszczenie kasy, serwerowni, archiwów, drzwi ewakuacyjnych i międzystrefowych. </w:t>
      </w:r>
    </w:p>
    <w:p w:rsidR="00E72525" w:rsidRPr="0020442D" w:rsidRDefault="00E72525" w:rsidP="000B796A">
      <w:pPr>
        <w:pStyle w:val="Akapitzlist"/>
        <w:numPr>
          <w:ilvl w:val="0"/>
          <w:numId w:val="44"/>
        </w:numPr>
        <w:spacing w:before="0" w:after="0"/>
        <w:rPr>
          <w:rFonts w:asciiTheme="minorHAnsi" w:hAnsiTheme="minorHAnsi" w:cs="Arial"/>
        </w:rPr>
      </w:pPr>
      <w:r w:rsidRPr="0020442D">
        <w:rPr>
          <w:rFonts w:asciiTheme="minorHAnsi" w:hAnsiTheme="minorHAnsi" w:cs="Arial"/>
        </w:rPr>
        <w:t>Ochrona przeciwnapadowa pracowników w zagrożonych obszarach.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 xml:space="preserve">System Sygnalizacji Włamania i Napadu ma za zadanie ochronę wszystkich pomieszczeń przed włamaniem lub wejściem niepożądanych osób nieuprawnionych oraz podnieść bezpieczeństwo obsługi w przypadku napadu.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Urządzenia sygnalizacji włamania i napadu mają za zadanie wykrycie i powiadomienie użytkownika systemu o naruszeniu bądź próbie naruszenia nadzorowanego obszaru, w celu kradzieży, zniszczenia lub nieuprawnionego użycia chronionych dóbr. Celem nadrzędnym systemu jest jak najwcześniejsze wykrycie zagrożenia i umożliwienia użycia właściwych środków w celu uniknięcia lub minimalizacji strat.</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Podczas projektowania systemu sygnalizacji włamania i napadu przyjęto na podstawie analizy zagrożeń dla obiektu że system powinien być wykonany w oparciu o urządzenia, co najmniej stopnia 2 (wg PN-EN50131)</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 xml:space="preserve">System sygnalizacji włamania należy wykonać w oparciu o centrale modułowe. System powinien składać się z centrali alarmowej, modułów zbierania danych, interfejsów użytkownika, modułów do lokalnego uzbrajania i rozbrajania stref systemu, pasywnych czujek podczerwieni z antymaskingiem, czujek dualnych (PIR oraz mikrofala) z antymaskingiem, czujek magnetycznych, przycisków napadowych itd.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pomieszczeń przed włamaniem, w których będą przechowywane eksponaty będzie realizowana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 xml:space="preserve">kontaktronów magnetycznych w oknach i drzwiach pomieszczeń.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ruchu dualnych (pasywnych podczerwieni i mikrofalowych) z funkcją antymaskingu;</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akustycznych zbicia szkła;</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ruchu PIR + MF 360 stopni z funkcją antymaskingu.</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 xml:space="preserve">laserowych czujek skanujących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lastRenderedPageBreak/>
        <w:t>Ochrona pozostałych pomieszczeń realizowane będzie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ruchu dualnych (pasywnych podczerwieni i mikrofalowych);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kontaktronów magnetycznych w oknach;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wejść do  budynku zostanie zrealizowana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ruchu dualnych (pasywnych podczerwieni i mikrofalowych);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kontaktronów magnetycznych w drzwiach i roletach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monitorowana stanu zamknięcia drzwi obrotowych;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akustycznych zbicia szkła dla wejść głównych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szachów kablowych i wentylacyjnych realizowane będzie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kontaktronów magnetycznych w drzwiach i drzwiach rewizyjnych;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przestrzeni pomiędzy fasadami będzie realizowana w oparciu o:</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czujniki zewnętrzne kurtynowe PIR o zasięgu 20, 40 i 100m w zależności od miejsca instalacji</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zewnętrzna zostanie zrealizowana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laserowych czujek skanujących (ochrona szklanej elewacji od strony ul. Karmelickiej, ochrona okna i elewacji od strony ul. Zamenhofa, ochrona podejścia do świetlika przy magazynie zbiorów, ochrona podejścia do czerpni);</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zewnętrznych czujek mikrofalowych z wykorzystaniem efektu Dopplera;</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zewnętrznych czujek ruchu dualnych (pasywnych podczerwieni i mikrofalowych);</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kontaktronów magnetycznych w drzwiach, klapach oddymiających i oknach świetlików</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czujek ruchu dualnych (pasywnych podczerwieni i mikrofalowych) zamontowanych wewnątrz świetlików;</w:t>
      </w:r>
    </w:p>
    <w:p w:rsidR="00E72525" w:rsidRPr="0020442D" w:rsidRDefault="00E72525" w:rsidP="000B796A">
      <w:pPr>
        <w:pStyle w:val="Akapitzlist"/>
        <w:numPr>
          <w:ilvl w:val="0"/>
          <w:numId w:val="45"/>
        </w:numPr>
        <w:spacing w:before="0" w:after="0"/>
        <w:rPr>
          <w:rFonts w:asciiTheme="minorHAnsi" w:hAnsiTheme="minorHAnsi" w:cs="Arial"/>
        </w:rPr>
      </w:pPr>
      <w:r w:rsidRPr="0020442D">
        <w:rPr>
          <w:rFonts w:asciiTheme="minorHAnsi" w:hAnsiTheme="minorHAnsi" w:cs="Arial"/>
        </w:rPr>
        <w:t>zewnętrznych czujek ruchu dualnych (pasywnych podczerwieni i mikrofalowych)</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przejść ewakuacyjnych zostanie zrealizowana poprzez zastosowanie: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monitorowania stanu wszystkich przycisków ewakuacyjnych;</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rPr>
        <w:t>Ochrona przed napadem będzie realizowana w oparciu o:</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ręczne przyciski napadowe przewodowe;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 xml:space="preserve">przyciski napadowe radiowe </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Dodatkowe detektory:</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w:t>
      </w:r>
      <w:r w:rsidRPr="0020442D">
        <w:rPr>
          <w:rFonts w:asciiTheme="minorHAnsi" w:hAnsiTheme="minorHAnsi" w:cs="Arial"/>
        </w:rPr>
        <w:tab/>
        <w:t>czujniki sejsmiczne;</w:t>
      </w:r>
    </w:p>
    <w:p w:rsidR="00E72525" w:rsidRPr="0020442D" w:rsidRDefault="00E72525" w:rsidP="0020442D">
      <w:pPr>
        <w:spacing w:before="0" w:after="0"/>
        <w:rPr>
          <w:rFonts w:asciiTheme="minorHAnsi" w:hAnsiTheme="minorHAnsi" w:cs="Arial"/>
        </w:rPr>
      </w:pPr>
      <w:r w:rsidRPr="0020442D">
        <w:rPr>
          <w:rFonts w:asciiTheme="minorHAnsi" w:hAnsiTheme="minorHAnsi" w:cs="Arial"/>
        </w:rPr>
        <w:t>Do zasilania wszystkich elementów instalacji należy użyć monitorowanych zasilaczy, które należy wyposażyć w akumulatory.</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rPr>
        <w:t>Wymagane cechy centrali sygnalizacji włamania:</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Wykorzystanie dwóch izolowanych magistral danych opartych na technologii CAN.</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Interfejs użytkownika w postaci intuicyjnego centrum sterowania z ekranem dotykowym i przypisaniem funkcji do użytkownika.</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Obsługa maks. 500 obszarów, 1500 adresów (reprezentuje pojedyncze wejście, pojedyncze wyjście lub pojedyncze wejście tampera) i 1000 użytkowników.</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Możliwość zdalnego programowania i aktualizowania elementów systemu poprzez interfejs Ethernet/IP.</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Max. długość magistrali do podłączania poszczególnych modułów systemu 1000 m.</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Zakres napięcia stałego na magistrali: 9-30 VDC, znamionowo 28 VDC.</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lastRenderedPageBreak/>
        <w:t>Możliwość przypisania lokalnych modułów do aktywacji/dezaktywacji ochrony w podstrefach systemu za pomocą specjalnych kluczy zbliżeniowych przypisanych do użytkowników.</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Definiowanie poziomów dostępu do poszczególnych funkcji menu sterującego systemem dla użytkowników systemu.</w:t>
      </w:r>
    </w:p>
    <w:p w:rsidR="00E72525" w:rsidRPr="0020442D" w:rsidRDefault="00E72525" w:rsidP="000B796A">
      <w:pPr>
        <w:numPr>
          <w:ilvl w:val="0"/>
          <w:numId w:val="26"/>
        </w:numPr>
        <w:spacing w:before="0" w:after="0"/>
        <w:rPr>
          <w:rFonts w:asciiTheme="minorHAnsi" w:hAnsiTheme="minorHAnsi" w:cs="Arial"/>
        </w:rPr>
      </w:pPr>
      <w:r w:rsidRPr="0020442D">
        <w:rPr>
          <w:rFonts w:asciiTheme="minorHAnsi" w:hAnsiTheme="minorHAnsi" w:cs="Arial"/>
        </w:rPr>
        <w:t>Możliwość połączenia z systemami zarządzania w rodzaju zintegrowanego systemu zarządzania budynkiem poprzez sieć IP.</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rPr>
        <w:t>Minimalne parametry czujników:</w:t>
      </w: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Czujka PIR+MW TriTech (10,525 GHz), 12m x 12m, Pobór prądu  LSN 4mA</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 xml:space="preserve">Czujka adresowalna: dwużyłowe połączenie z lokalną siecią LSN </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Nadzór podsystemu mikrofalowego i pasywnej podczerwieni co 12 godzin</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Odporność na zwierzęta domowe</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Przełącznik antysabotażowy</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Kompensacja temperaturowa</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Możliwość kierowania wiązki za pomocą zwierciadła</w:t>
      </w:r>
    </w:p>
    <w:p w:rsidR="00E72525" w:rsidRPr="0020442D" w:rsidRDefault="00E72525" w:rsidP="000B796A">
      <w:pPr>
        <w:pStyle w:val="Akapitzlist"/>
        <w:numPr>
          <w:ilvl w:val="0"/>
          <w:numId w:val="28"/>
        </w:numPr>
        <w:spacing w:before="0" w:after="0"/>
        <w:rPr>
          <w:rFonts w:asciiTheme="minorHAnsi" w:hAnsiTheme="minorHAnsi" w:cs="Arial"/>
        </w:rPr>
      </w:pPr>
      <w:r w:rsidRPr="0020442D">
        <w:rPr>
          <w:rFonts w:asciiTheme="minorHAnsi" w:hAnsiTheme="minorHAnsi" w:cs="Arial"/>
        </w:rPr>
        <w:t>Zasięg 12 x 12 m</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Czujka dualna PIR+MW  Professional Series LSN, Antymasking wielopunktowy, 18m x 22m (10,525 GHz), Pobór prądu  LSN &lt;5mA</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Zasięg 18 x 25 m, możliwość wyboru krótkiego zasięgu 8 x 10 m</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Technologia przetwarzania sygnałów z kilku detektorów</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Aktywna redukcja białego światła</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Wysokość montażu od 2 do 3 m; bez konieczności regulacji</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Zgodność z normą EN50131-2-4, stopień 3</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Zdalny autotest</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Zakres napięć zasilania: od 9 do 28VDC</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Trójogniskowy układ optyczny zapewniający trzy długości ogniskowania: soczewka dalekiego, średniego i krótkiego zasięgu</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Dwa detektory piroelektryczne zapewniające wzmocnienie optyczne</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Możliwość włączania/wyłączania antymaskingu czujki z poziomu centrali</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Dynamiczna kompensacja temperaturowa (dostosowanie czułości detektora PIR do warunków panujących w otoczeniu)</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Czujka adresowalna</w:t>
      </w:r>
    </w:p>
    <w:p w:rsidR="00E72525" w:rsidRPr="0020442D" w:rsidRDefault="00E72525" w:rsidP="0020442D">
      <w:pPr>
        <w:spacing w:before="0" w:after="0"/>
        <w:ind w:left="72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Czujka dualna PIR+MW  Professional Series LSN, Antymasking wielopunktowy, kurtyna 25m x 2,2m, Pobór prądu  LSN &lt;5mA</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Zasięg 25 x 2,2 m</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Technologia przetwarzania sygnałów z kilku detektorów</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Aktywna redukcja białego światła</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Zgodność z normą EN50131-2-4, stopień 3</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Zdalny autotest</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lastRenderedPageBreak/>
        <w:t>Zakres napięć zasilania: od 9 do 28VDC</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Trójogniskowy układ optyczny zapewniający trzy długości ogniskowania: soczewka dalekiego, średniego i krótkiego zasięgu</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Dwa detektory piroelektryczne zapewniające wzmocnienie optyczne</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Możliwość włączania/wyłączania antymaskingu czujki z poziomu centrali</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Dynamiczna kompensacja temperaturowa (dostosowanie czułości detektora PIR do warunków panujących w otoczeniu)</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Czujka adresowalna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Czujka sejsmiczna GM 570 LSN</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Możliwość programowania czułości czujki z poziomu centrali</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Zdalny autotest</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Zakres napięć zasilania: od 9 do 28VDC</w:t>
      </w:r>
    </w:p>
    <w:p w:rsidR="00E72525" w:rsidRPr="0020442D" w:rsidRDefault="00E72525" w:rsidP="000B796A">
      <w:pPr>
        <w:pStyle w:val="Akapitzlist"/>
        <w:numPr>
          <w:ilvl w:val="0"/>
          <w:numId w:val="27"/>
        </w:numPr>
        <w:spacing w:before="0" w:after="0"/>
        <w:rPr>
          <w:rFonts w:asciiTheme="minorHAnsi" w:hAnsiTheme="minorHAnsi" w:cs="Arial"/>
        </w:rPr>
      </w:pPr>
      <w:r w:rsidRPr="0020442D">
        <w:rPr>
          <w:rFonts w:asciiTheme="minorHAnsi" w:hAnsiTheme="minorHAnsi" w:cs="Arial"/>
        </w:rPr>
        <w:t>Ochrona antysabotażowa</w:t>
      </w:r>
    </w:p>
    <w:p w:rsidR="00E72525" w:rsidRPr="0020442D" w:rsidRDefault="00E72525" w:rsidP="000B796A">
      <w:pPr>
        <w:pStyle w:val="Akapitzlist"/>
        <w:numPr>
          <w:ilvl w:val="0"/>
          <w:numId w:val="27"/>
        </w:numPr>
        <w:spacing w:before="0" w:after="0"/>
        <w:rPr>
          <w:rFonts w:asciiTheme="minorHAnsi" w:hAnsiTheme="minorHAnsi" w:cs="Arial"/>
        </w:rPr>
      </w:pPr>
      <w:r w:rsidRPr="0020442D">
        <w:rPr>
          <w:rFonts w:asciiTheme="minorHAnsi" w:hAnsiTheme="minorHAnsi" w:cs="Arial"/>
        </w:rPr>
        <w:t>Wbudowany moduł monitorowania napięcia zasilania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Pasywna czujka zbicia szkła, VdS klasa B, 4m kabel</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Zdalny autotest</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Zakres napięć zasilania: od 9 do 28VDC</w:t>
      </w:r>
    </w:p>
    <w:p w:rsidR="00E72525" w:rsidRPr="0020442D" w:rsidRDefault="00E72525" w:rsidP="000B796A">
      <w:pPr>
        <w:pStyle w:val="Akapitzlist"/>
        <w:numPr>
          <w:ilvl w:val="0"/>
          <w:numId w:val="27"/>
        </w:numPr>
        <w:spacing w:before="0" w:after="0"/>
        <w:rPr>
          <w:rFonts w:asciiTheme="minorHAnsi" w:hAnsiTheme="minorHAnsi" w:cs="Arial"/>
        </w:rPr>
      </w:pPr>
      <w:r w:rsidRPr="0020442D">
        <w:rPr>
          <w:rFonts w:asciiTheme="minorHAnsi" w:hAnsiTheme="minorHAnsi" w:cs="Arial"/>
        </w:rPr>
        <w:t>Ochrona antysabotażowa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Kontaktron montaż wpuszczany, Tamper, (VdS C)</w:t>
      </w:r>
    </w:p>
    <w:p w:rsidR="00E72525" w:rsidRPr="0020442D" w:rsidRDefault="00E72525" w:rsidP="000B796A">
      <w:pPr>
        <w:pStyle w:val="Akapitzlist"/>
        <w:numPr>
          <w:ilvl w:val="0"/>
          <w:numId w:val="29"/>
        </w:numPr>
        <w:autoSpaceDE w:val="0"/>
        <w:autoSpaceDN w:val="0"/>
        <w:adjustRightInd w:val="0"/>
        <w:spacing w:before="0" w:after="0"/>
        <w:rPr>
          <w:rFonts w:asciiTheme="minorHAnsi" w:hAnsiTheme="minorHAnsi" w:cs="Arial"/>
          <w:color w:val="000000"/>
        </w:rPr>
      </w:pPr>
      <w:r w:rsidRPr="0020442D">
        <w:rPr>
          <w:rFonts w:asciiTheme="minorHAnsi" w:hAnsiTheme="minorHAnsi" w:cs="Arial"/>
          <w:color w:val="000000"/>
        </w:rPr>
        <w:t>Montaż wpuszczany</w:t>
      </w:r>
    </w:p>
    <w:p w:rsidR="00E72525" w:rsidRPr="0020442D" w:rsidRDefault="00E72525" w:rsidP="000B796A">
      <w:pPr>
        <w:pStyle w:val="Akapitzlist"/>
        <w:numPr>
          <w:ilvl w:val="0"/>
          <w:numId w:val="29"/>
        </w:numPr>
        <w:spacing w:before="0" w:after="0"/>
        <w:rPr>
          <w:rFonts w:asciiTheme="minorHAnsi" w:hAnsiTheme="minorHAnsi" w:cs="Arial"/>
          <w:color w:val="000000"/>
        </w:rPr>
      </w:pPr>
      <w:r w:rsidRPr="0020442D">
        <w:rPr>
          <w:rFonts w:asciiTheme="minorHAnsi" w:hAnsiTheme="minorHAnsi" w:cs="Arial"/>
          <w:color w:val="000000"/>
        </w:rPr>
        <w:t>Praca w technologii dwuprzewodowej (współpraca z centralą opartą na technologii CAN poprzez szeregowe złącze komunikacyjne magistrali LSN)</w:t>
      </w:r>
    </w:p>
    <w:p w:rsidR="00E72525" w:rsidRPr="0020442D" w:rsidRDefault="00E72525" w:rsidP="000B796A">
      <w:pPr>
        <w:pStyle w:val="Akapitzlist"/>
        <w:numPr>
          <w:ilvl w:val="0"/>
          <w:numId w:val="29"/>
        </w:numPr>
        <w:spacing w:before="0" w:after="0"/>
        <w:rPr>
          <w:rFonts w:asciiTheme="minorHAnsi" w:hAnsiTheme="minorHAnsi" w:cs="Arial"/>
        </w:rPr>
      </w:pPr>
      <w:r w:rsidRPr="0020442D">
        <w:rPr>
          <w:rFonts w:asciiTheme="minorHAnsi" w:hAnsiTheme="minorHAnsi" w:cs="Arial"/>
        </w:rPr>
        <w:t>Ochrona antysabotażowa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Kontaktron montaż zewnętrzny, Tamper</w:t>
      </w:r>
    </w:p>
    <w:p w:rsidR="00E72525" w:rsidRPr="0020442D" w:rsidRDefault="00E72525" w:rsidP="0020442D">
      <w:pPr>
        <w:spacing w:before="0" w:after="0"/>
        <w:rPr>
          <w:rFonts w:asciiTheme="minorHAnsi" w:hAnsiTheme="minorHAnsi" w:cs="Arial"/>
        </w:rPr>
      </w:pPr>
    </w:p>
    <w:p w:rsidR="00E72525" w:rsidRPr="0020442D" w:rsidRDefault="00E72525" w:rsidP="000B796A">
      <w:pPr>
        <w:pStyle w:val="Akapitzlist"/>
        <w:numPr>
          <w:ilvl w:val="0"/>
          <w:numId w:val="29"/>
        </w:numPr>
        <w:autoSpaceDE w:val="0"/>
        <w:autoSpaceDN w:val="0"/>
        <w:adjustRightInd w:val="0"/>
        <w:spacing w:before="0" w:after="0"/>
        <w:rPr>
          <w:rFonts w:asciiTheme="minorHAnsi" w:hAnsiTheme="minorHAnsi" w:cs="Arial"/>
          <w:color w:val="000000"/>
        </w:rPr>
      </w:pPr>
      <w:r w:rsidRPr="0020442D">
        <w:rPr>
          <w:rFonts w:asciiTheme="minorHAnsi" w:hAnsiTheme="minorHAnsi" w:cs="Arial"/>
          <w:color w:val="000000"/>
        </w:rPr>
        <w:t xml:space="preserve">Czujnik nawierzchniowy przystosowany do montażu na drzwiach metalowych </w:t>
      </w:r>
    </w:p>
    <w:p w:rsidR="00E72525" w:rsidRPr="0020442D" w:rsidRDefault="00E72525" w:rsidP="000B796A">
      <w:pPr>
        <w:pStyle w:val="Akapitzlist"/>
        <w:numPr>
          <w:ilvl w:val="0"/>
          <w:numId w:val="29"/>
        </w:numPr>
        <w:autoSpaceDE w:val="0"/>
        <w:autoSpaceDN w:val="0"/>
        <w:adjustRightInd w:val="0"/>
        <w:spacing w:before="0" w:after="0"/>
        <w:rPr>
          <w:rFonts w:asciiTheme="minorHAnsi" w:hAnsiTheme="minorHAnsi" w:cs="Arial"/>
          <w:color w:val="000000"/>
        </w:rPr>
      </w:pPr>
      <w:r w:rsidRPr="0020442D">
        <w:rPr>
          <w:rFonts w:asciiTheme="minorHAnsi" w:hAnsiTheme="minorHAnsi" w:cs="Arial"/>
          <w:color w:val="000000"/>
        </w:rPr>
        <w:t>Zbrojony przewód o długości min. 45 cm</w:t>
      </w:r>
    </w:p>
    <w:p w:rsidR="00E72525" w:rsidRPr="0020442D" w:rsidRDefault="00E72525" w:rsidP="000B796A">
      <w:pPr>
        <w:pStyle w:val="Akapitzlist"/>
        <w:numPr>
          <w:ilvl w:val="0"/>
          <w:numId w:val="29"/>
        </w:numPr>
        <w:autoSpaceDE w:val="0"/>
        <w:autoSpaceDN w:val="0"/>
        <w:adjustRightInd w:val="0"/>
        <w:spacing w:before="0" w:after="0"/>
        <w:rPr>
          <w:rFonts w:asciiTheme="minorHAnsi" w:hAnsiTheme="minorHAnsi" w:cs="Arial"/>
          <w:color w:val="000000"/>
        </w:rPr>
      </w:pPr>
      <w:r w:rsidRPr="0020442D">
        <w:rPr>
          <w:rFonts w:asciiTheme="minorHAnsi" w:hAnsiTheme="minorHAnsi" w:cs="Arial"/>
          <w:color w:val="000000"/>
        </w:rPr>
        <w:t>Wielkość szczeliny min. 30mm</w:t>
      </w:r>
    </w:p>
    <w:p w:rsidR="00E72525" w:rsidRPr="0020442D" w:rsidRDefault="00E72525" w:rsidP="000B796A">
      <w:pPr>
        <w:numPr>
          <w:ilvl w:val="0"/>
          <w:numId w:val="29"/>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numPr>
          <w:ilvl w:val="0"/>
          <w:numId w:val="29"/>
        </w:numPr>
        <w:spacing w:before="0" w:after="0"/>
        <w:rPr>
          <w:rFonts w:asciiTheme="minorHAnsi" w:hAnsiTheme="minorHAnsi" w:cs="Arial"/>
        </w:rPr>
      </w:pPr>
      <w:r w:rsidRPr="0020442D">
        <w:rPr>
          <w:rFonts w:asciiTheme="minorHAnsi" w:hAnsiTheme="minorHAnsi" w:cs="Arial"/>
        </w:rPr>
        <w:t>Zgodność z normą EN50131-2-4, stopień 3</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LSN kontaktron wpuszczany do okien, VdS klasa C i EN Grade 3, 4m kabel</w:t>
      </w:r>
    </w:p>
    <w:p w:rsidR="00E72525" w:rsidRPr="0020442D" w:rsidRDefault="00E72525" w:rsidP="000B796A">
      <w:pPr>
        <w:pStyle w:val="Akapitzlist"/>
        <w:numPr>
          <w:ilvl w:val="0"/>
          <w:numId w:val="29"/>
        </w:numPr>
        <w:autoSpaceDE w:val="0"/>
        <w:autoSpaceDN w:val="0"/>
        <w:adjustRightInd w:val="0"/>
        <w:spacing w:before="0" w:after="0"/>
        <w:rPr>
          <w:rFonts w:asciiTheme="minorHAnsi" w:hAnsiTheme="minorHAnsi" w:cs="Arial"/>
          <w:color w:val="000000"/>
        </w:rPr>
      </w:pPr>
      <w:r w:rsidRPr="0020442D">
        <w:rPr>
          <w:rFonts w:asciiTheme="minorHAnsi" w:hAnsiTheme="minorHAnsi" w:cs="Arial"/>
          <w:color w:val="000000"/>
        </w:rPr>
        <w:t xml:space="preserve">Czujnik przystosowany do montażu </w:t>
      </w:r>
      <w:r w:rsidRPr="0020442D">
        <w:rPr>
          <w:rFonts w:asciiTheme="minorHAnsi" w:hAnsiTheme="minorHAnsi" w:cs="Arial"/>
        </w:rPr>
        <w:t>wpuszczanego do okien</w:t>
      </w:r>
    </w:p>
    <w:p w:rsidR="00E72525" w:rsidRPr="0020442D" w:rsidRDefault="00E72525" w:rsidP="000B796A">
      <w:pPr>
        <w:numPr>
          <w:ilvl w:val="0"/>
          <w:numId w:val="29"/>
        </w:numPr>
        <w:spacing w:before="0" w:after="0"/>
        <w:rPr>
          <w:rFonts w:asciiTheme="minorHAnsi" w:hAnsiTheme="minorHAnsi" w:cs="Arial"/>
        </w:rPr>
      </w:pPr>
      <w:r w:rsidRPr="0020442D">
        <w:rPr>
          <w:rFonts w:asciiTheme="minorHAnsi" w:hAnsiTheme="minorHAnsi" w:cs="Arial"/>
        </w:rPr>
        <w:lastRenderedPageBreak/>
        <w:t>Praca w technologii dwuprzewodowej (współpraca z centralą opartą na technologii CAN poprzez szeregowe złącze komunikacyjne magistrali LSN)</w:t>
      </w:r>
    </w:p>
    <w:p w:rsidR="00E72525" w:rsidRPr="0020442D" w:rsidRDefault="00E72525" w:rsidP="000B796A">
      <w:pPr>
        <w:numPr>
          <w:ilvl w:val="0"/>
          <w:numId w:val="29"/>
        </w:numPr>
        <w:spacing w:before="0" w:after="0"/>
        <w:rPr>
          <w:rFonts w:asciiTheme="minorHAnsi" w:hAnsiTheme="minorHAnsi" w:cs="Arial"/>
        </w:rPr>
      </w:pPr>
      <w:r w:rsidRPr="0020442D">
        <w:rPr>
          <w:rFonts w:asciiTheme="minorHAnsi" w:hAnsiTheme="minorHAnsi" w:cs="Arial"/>
        </w:rPr>
        <w:t>Zgodność z normą EN50131-2-4, stopień 3</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Kontaktron ISP-MCS3-FP110, montaż powierzchniowy, Tamper, (VdS C)</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Zakres napięć zasilania: od 15 do 33VDC</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Ochrona IP68</w:t>
      </w:r>
    </w:p>
    <w:p w:rsidR="00E72525" w:rsidRPr="0020442D" w:rsidRDefault="00E72525" w:rsidP="000B796A">
      <w:pPr>
        <w:numPr>
          <w:ilvl w:val="0"/>
          <w:numId w:val="27"/>
        </w:numPr>
        <w:spacing w:before="0" w:after="0"/>
        <w:rPr>
          <w:rFonts w:asciiTheme="minorHAnsi" w:hAnsiTheme="minorHAnsi" w:cs="Arial"/>
        </w:rPr>
      </w:pPr>
      <w:r w:rsidRPr="0020442D">
        <w:rPr>
          <w:rFonts w:asciiTheme="minorHAnsi" w:hAnsiTheme="minorHAnsi" w:cs="Arial"/>
        </w:rPr>
        <w:t>Praca w technologii dwuprzewodowej (współpraca z centralą opartą na technologii CAN poprzez szeregowe złącze komunikacyjne magistrali LSN)</w:t>
      </w:r>
    </w:p>
    <w:p w:rsidR="00E72525" w:rsidRPr="0020442D" w:rsidRDefault="00E72525" w:rsidP="000B796A">
      <w:pPr>
        <w:pStyle w:val="Akapitzlist"/>
        <w:numPr>
          <w:ilvl w:val="0"/>
          <w:numId w:val="27"/>
        </w:numPr>
        <w:spacing w:before="0" w:after="0"/>
        <w:rPr>
          <w:rFonts w:asciiTheme="minorHAnsi" w:hAnsiTheme="minorHAnsi" w:cs="Arial"/>
        </w:rPr>
      </w:pPr>
      <w:r w:rsidRPr="0020442D">
        <w:rPr>
          <w:rFonts w:asciiTheme="minorHAnsi" w:hAnsiTheme="minorHAnsi" w:cs="Arial"/>
        </w:rPr>
        <w:t>Ochrona antysabotażowa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b/>
        </w:rPr>
        <w:t>Czujka PIR+MW, sufitowa 18m,</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 xml:space="preserve">procesorowa, </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 xml:space="preserve">zasięg PIR 18mx360°, </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wysokość montaży 2,5 do 6m,</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 xml:space="preserve">optyka lustrzana, </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 xml:space="preserve">temp. pracy -40°C...+49°C, </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antimaskig,</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 xml:space="preserve">regulowana czułość PIR oraz zasięg MW, </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Technologia przetwarzania sygnału Motion Analyzer II</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Przetwarzanie adaptacyjne sygnału mikrofalowego</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Autotest systemów nadzoru</w:t>
      </w:r>
    </w:p>
    <w:p w:rsidR="00E72525" w:rsidRPr="0020442D" w:rsidRDefault="00E72525" w:rsidP="000B796A">
      <w:pPr>
        <w:pStyle w:val="Akapitzlist"/>
        <w:numPr>
          <w:ilvl w:val="0"/>
          <w:numId w:val="30"/>
        </w:numPr>
        <w:spacing w:before="0" w:after="0"/>
        <w:rPr>
          <w:rFonts w:asciiTheme="minorHAnsi" w:hAnsiTheme="minorHAnsi" w:cs="Arial"/>
        </w:rPr>
      </w:pPr>
      <w:r w:rsidRPr="0020442D">
        <w:rPr>
          <w:rFonts w:asciiTheme="minorHAnsi" w:hAnsiTheme="minorHAnsi" w:cs="Arial"/>
        </w:rPr>
        <w:t>Wymienne zwierciadła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 xml:space="preserve">Czujka PIR+MW, sufitowa 21m, sufitowa, </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 xml:space="preserve">procesorowa, </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 xml:space="preserve">zasięg PIR 21mx360°, </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wysokość montażu od 3,7 do7,6m; 15m dla 3m, 12m dla 2,4m, wysokość montaż do 7,6m,</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optyka Fresnela,</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temp. pracy -40°C...+49°C,</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regulowana czułość PIR oraz zasięg MW, MAPII</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Technologia przetwarzania sygnału Motion Analyzer II</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Przetwarzanie adaptacyjne sygnału mikrofalowego</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Autotest systemów nadzoru</w:t>
      </w:r>
    </w:p>
    <w:p w:rsidR="00E72525" w:rsidRPr="0020442D" w:rsidRDefault="00E72525" w:rsidP="000B796A">
      <w:pPr>
        <w:pStyle w:val="Akapitzlist"/>
        <w:numPr>
          <w:ilvl w:val="0"/>
          <w:numId w:val="31"/>
        </w:numPr>
        <w:spacing w:before="0" w:after="0"/>
        <w:rPr>
          <w:rFonts w:asciiTheme="minorHAnsi" w:hAnsiTheme="minorHAnsi" w:cs="Arial"/>
        </w:rPr>
      </w:pPr>
      <w:r w:rsidRPr="0020442D">
        <w:rPr>
          <w:rFonts w:asciiTheme="minorHAnsi" w:hAnsiTheme="minorHAnsi" w:cs="Arial"/>
        </w:rPr>
        <w:t>Wymienne zwierciadła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 xml:space="preserve">akustyczny czujka zbicia szyby, </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eastAsia="Times New Roman" w:hAnsiTheme="minorHAnsi" w:cs="Arial"/>
          <w:lang w:eastAsia="pl-PL"/>
        </w:rPr>
        <w:t>Mikroprocesorowa technologia analizy dźwięku (SAT)</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eastAsia="Times New Roman" w:hAnsiTheme="minorHAnsi" w:cs="Arial"/>
          <w:lang w:eastAsia="pl-PL"/>
        </w:rPr>
        <w:t>Obwód automatycznego testu warunków otoczenia</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eastAsia="Times New Roman" w:hAnsiTheme="minorHAnsi" w:cs="Arial"/>
          <w:lang w:eastAsia="pl-PL"/>
        </w:rPr>
        <w:t>Kontrola dźwięku</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hAnsiTheme="minorHAnsi" w:cs="Arial"/>
        </w:rPr>
        <w:t>test instalacji</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hAnsiTheme="minorHAnsi" w:cs="Arial"/>
        </w:rPr>
        <w:t>zasięg do 7,6m</w:t>
      </w:r>
    </w:p>
    <w:p w:rsidR="00E72525" w:rsidRPr="0020442D" w:rsidRDefault="00E72525" w:rsidP="000B796A">
      <w:pPr>
        <w:numPr>
          <w:ilvl w:val="0"/>
          <w:numId w:val="32"/>
        </w:numPr>
        <w:spacing w:before="0" w:after="0"/>
        <w:rPr>
          <w:rFonts w:asciiTheme="minorHAnsi" w:eastAsia="Times New Roman" w:hAnsiTheme="minorHAnsi" w:cs="Arial"/>
          <w:lang w:eastAsia="pl-PL"/>
        </w:rPr>
      </w:pPr>
      <w:r w:rsidRPr="0020442D">
        <w:rPr>
          <w:rFonts w:asciiTheme="minorHAnsi" w:hAnsiTheme="minorHAnsi" w:cs="Arial"/>
        </w:rPr>
        <w:t>ochrona antysabotażowa</w:t>
      </w:r>
    </w:p>
    <w:p w:rsidR="0020442D" w:rsidRDefault="0020442D" w:rsidP="0020442D">
      <w:pPr>
        <w:spacing w:before="0" w:after="0"/>
        <w:rPr>
          <w:rFonts w:asciiTheme="minorHAnsi" w:hAnsiTheme="minorHAnsi" w:cs="Arial"/>
          <w:b/>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Skaner laserowy:</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lastRenderedPageBreak/>
        <w:t>Komunikacja IP</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Promień działania 30m, kąt 190 stopni°</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Mocowanie do pracy w pionie i w poziomie</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4 niezależnie ustawiane strefy detekcji do weryfikacji w systemie monitoringu</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4 niezależne wyjścia N.O.</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Główne wyjscie alarmowe typu C</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Funkcja automatycznego ksztaltowania strefy detekcji</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Wyjście zakłóceń środowiskowych</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Czujnik przemieszczenia</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Zabezpieczenie antysabotażowe przed maskowaniem</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Wbudowany algorytm kompensacji zamglenia</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Wyjście usterki</w:t>
      </w:r>
    </w:p>
    <w:p w:rsidR="00E72525" w:rsidRPr="0020442D" w:rsidRDefault="00E72525" w:rsidP="000B796A">
      <w:pPr>
        <w:pStyle w:val="Akapitzlist"/>
        <w:numPr>
          <w:ilvl w:val="0"/>
          <w:numId w:val="33"/>
        </w:numPr>
        <w:spacing w:before="0" w:after="0"/>
        <w:rPr>
          <w:rFonts w:asciiTheme="minorHAnsi" w:hAnsiTheme="minorHAnsi" w:cs="Arial"/>
        </w:rPr>
      </w:pPr>
      <w:r w:rsidRPr="0020442D">
        <w:rPr>
          <w:rFonts w:asciiTheme="minorHAnsi" w:hAnsiTheme="minorHAnsi" w:cs="Arial"/>
        </w:rPr>
        <w:t>Wyjście sabotażowe otwarcia obudowy</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Zewnętrzny czujnik ruchu OD850</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Czujka dualna PIR+MW</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 xml:space="preserve">Czujka zewnętrzna, procesorowa, </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 xml:space="preserve">Zasięg wykrywania 15x15m, </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 xml:space="preserve">optyka Fresnela, </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 xml:space="preserve">temperatura pracy -35°C...+60°C, </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 xml:space="preserve">regulacja czułości, MAP II, </w:t>
      </w:r>
    </w:p>
    <w:p w:rsidR="00E72525" w:rsidRPr="0020442D" w:rsidRDefault="00E72525" w:rsidP="000B796A">
      <w:pPr>
        <w:pStyle w:val="Akapitzlist"/>
        <w:numPr>
          <w:ilvl w:val="0"/>
          <w:numId w:val="35"/>
        </w:numPr>
        <w:spacing w:before="0" w:after="0"/>
        <w:rPr>
          <w:rFonts w:asciiTheme="minorHAnsi" w:hAnsiTheme="minorHAnsi" w:cs="Arial"/>
          <w:lang w:val="en-US"/>
        </w:rPr>
      </w:pPr>
      <w:r w:rsidRPr="0020442D">
        <w:rPr>
          <w:rFonts w:asciiTheme="minorHAnsi" w:hAnsiTheme="minorHAnsi" w:cs="Arial"/>
          <w:lang w:val="en-US"/>
        </w:rPr>
        <w:t xml:space="preserve">trybpracy AND/OR, DAY/NIGHT, </w:t>
      </w:r>
    </w:p>
    <w:p w:rsidR="00E72525" w:rsidRPr="0020442D" w:rsidRDefault="00E72525" w:rsidP="000B796A">
      <w:pPr>
        <w:pStyle w:val="Akapitzlist"/>
        <w:numPr>
          <w:ilvl w:val="0"/>
          <w:numId w:val="35"/>
        </w:numPr>
        <w:spacing w:before="0" w:after="0"/>
        <w:rPr>
          <w:rFonts w:asciiTheme="minorHAnsi" w:hAnsiTheme="minorHAnsi" w:cs="Arial"/>
        </w:rPr>
      </w:pPr>
      <w:r w:rsidRPr="0020442D">
        <w:rPr>
          <w:rFonts w:asciiTheme="minorHAnsi" w:hAnsiTheme="minorHAnsi" w:cs="Arial"/>
        </w:rPr>
        <w:t>Technologia przetwarzania sygnałów PIR Motion Analyzer II</w:t>
      </w:r>
    </w:p>
    <w:p w:rsidR="00E72525" w:rsidRPr="0020442D" w:rsidRDefault="00E72525" w:rsidP="000B796A">
      <w:pPr>
        <w:pStyle w:val="Akapitzlist"/>
        <w:numPr>
          <w:ilvl w:val="0"/>
          <w:numId w:val="34"/>
        </w:numPr>
        <w:spacing w:before="0" w:after="0"/>
        <w:rPr>
          <w:rFonts w:asciiTheme="minorHAnsi" w:hAnsiTheme="minorHAnsi" w:cs="Arial"/>
        </w:rPr>
      </w:pPr>
      <w:r w:rsidRPr="0020442D">
        <w:rPr>
          <w:rFonts w:asciiTheme="minorHAnsi" w:hAnsiTheme="minorHAnsi" w:cs="Arial"/>
        </w:rPr>
        <w:t>Przetwarzanie sygnałów z podsystemu mikrofalowego na podstawie pomiaru przemieszczenia liniowego (LTD)</w:t>
      </w:r>
    </w:p>
    <w:p w:rsidR="00E72525" w:rsidRPr="0020442D" w:rsidRDefault="00E72525" w:rsidP="000B796A">
      <w:pPr>
        <w:pStyle w:val="Akapitzlist"/>
        <w:numPr>
          <w:ilvl w:val="0"/>
          <w:numId w:val="34"/>
        </w:numPr>
        <w:spacing w:before="0" w:after="0"/>
        <w:rPr>
          <w:rFonts w:asciiTheme="minorHAnsi" w:hAnsiTheme="minorHAnsi" w:cs="Arial"/>
        </w:rPr>
      </w:pPr>
      <w:r w:rsidRPr="0020442D">
        <w:rPr>
          <w:rFonts w:asciiTheme="minorHAnsi" w:hAnsiTheme="minorHAnsi" w:cs="Arial"/>
        </w:rPr>
        <w:t xml:space="preserve">Dwa poziomy czułości </w:t>
      </w:r>
    </w:p>
    <w:p w:rsidR="00E72525" w:rsidRPr="0020442D" w:rsidRDefault="00E72525" w:rsidP="000B796A">
      <w:pPr>
        <w:pStyle w:val="Akapitzlist"/>
        <w:numPr>
          <w:ilvl w:val="0"/>
          <w:numId w:val="34"/>
        </w:numPr>
        <w:spacing w:before="0" w:after="0"/>
        <w:rPr>
          <w:rFonts w:asciiTheme="minorHAnsi" w:hAnsiTheme="minorHAnsi" w:cs="Arial"/>
        </w:rPr>
      </w:pPr>
      <w:r w:rsidRPr="0020442D">
        <w:rPr>
          <w:rFonts w:asciiTheme="minorHAnsi" w:hAnsiTheme="minorHAnsi" w:cs="Arial"/>
        </w:rPr>
        <w:t>Możliwość regulacji wyjścia przekaźnika czasowego w zakresie od 2 sekund do 10 minut</w:t>
      </w:r>
    </w:p>
    <w:p w:rsidR="00E72525" w:rsidRPr="0020442D" w:rsidRDefault="00E72525" w:rsidP="000B796A">
      <w:pPr>
        <w:pStyle w:val="Akapitzlist"/>
        <w:numPr>
          <w:ilvl w:val="0"/>
          <w:numId w:val="34"/>
        </w:numPr>
        <w:spacing w:before="0" w:after="0"/>
        <w:rPr>
          <w:rFonts w:asciiTheme="minorHAnsi" w:hAnsiTheme="minorHAnsi" w:cs="Arial"/>
        </w:rPr>
      </w:pPr>
      <w:r w:rsidRPr="0020442D">
        <w:rPr>
          <w:rFonts w:asciiTheme="minorHAnsi" w:hAnsiTheme="minorHAnsi" w:cs="Arial"/>
        </w:rPr>
        <w:t>Tryb AND/OR</w:t>
      </w:r>
    </w:p>
    <w:p w:rsidR="00E72525" w:rsidRPr="0020442D" w:rsidRDefault="00E72525" w:rsidP="000B796A">
      <w:pPr>
        <w:pStyle w:val="Akapitzlist"/>
        <w:numPr>
          <w:ilvl w:val="0"/>
          <w:numId w:val="34"/>
        </w:numPr>
        <w:spacing w:before="0" w:after="0"/>
        <w:rPr>
          <w:rFonts w:asciiTheme="minorHAnsi" w:hAnsiTheme="minorHAnsi" w:cs="Arial"/>
        </w:rPr>
      </w:pPr>
      <w:r w:rsidRPr="0020442D">
        <w:rPr>
          <w:rFonts w:asciiTheme="minorHAnsi" w:hAnsiTheme="minorHAnsi" w:cs="Arial"/>
        </w:rPr>
        <w:t>Odporność na cyrkulacje powietrza i owady</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 xml:space="preserve">Mikrofalowa czujka zewnętrzna, </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 xml:space="preserve">zasięg regulowany do 12m,  </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 xml:space="preserve">FuzzyLogic, </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 xml:space="preserve">antymasking, </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zasilanie 12Vdc,</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 xml:space="preserve">wbudowany interfejs RS485, </w:t>
      </w:r>
    </w:p>
    <w:p w:rsidR="00E72525" w:rsidRPr="0020442D" w:rsidRDefault="00E72525" w:rsidP="000B796A">
      <w:pPr>
        <w:pStyle w:val="Akapitzlist"/>
        <w:numPr>
          <w:ilvl w:val="0"/>
          <w:numId w:val="36"/>
        </w:numPr>
        <w:spacing w:before="0" w:after="0"/>
        <w:rPr>
          <w:rFonts w:asciiTheme="minorHAnsi" w:hAnsiTheme="minorHAnsi" w:cs="Arial"/>
        </w:rPr>
      </w:pPr>
      <w:r w:rsidRPr="0020442D">
        <w:rPr>
          <w:rFonts w:asciiTheme="minorHAnsi" w:hAnsiTheme="minorHAnsi" w:cs="Arial"/>
        </w:rPr>
        <w:t>Zgodność z normą EN50131-2-4, stopień 4</w:t>
      </w:r>
    </w:p>
    <w:p w:rsidR="0020442D" w:rsidRDefault="0020442D" w:rsidP="0020442D">
      <w:pPr>
        <w:spacing w:before="0" w:after="0"/>
        <w:rPr>
          <w:rFonts w:asciiTheme="minorHAnsi" w:hAnsiTheme="minorHAnsi" w:cs="Arial"/>
          <w:b/>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b/>
        </w:rPr>
        <w:t>Kurtyna dalekiego zasięgu 24m x 2m</w:t>
      </w:r>
      <w:r w:rsidRPr="0020442D">
        <w:rPr>
          <w:rFonts w:asciiTheme="minorHAnsi" w:hAnsiTheme="minorHAnsi" w:cs="Arial"/>
        </w:rPr>
        <w:t xml:space="preserve">. </w:t>
      </w:r>
    </w:p>
    <w:p w:rsidR="00E72525" w:rsidRPr="0020442D" w:rsidRDefault="00E72525" w:rsidP="000B796A">
      <w:pPr>
        <w:pStyle w:val="Akapitzlist"/>
        <w:numPr>
          <w:ilvl w:val="0"/>
          <w:numId w:val="43"/>
        </w:numPr>
        <w:spacing w:before="0" w:after="0"/>
        <w:rPr>
          <w:rFonts w:asciiTheme="minorHAnsi" w:hAnsiTheme="minorHAnsi" w:cs="Arial"/>
        </w:rPr>
      </w:pPr>
      <w:r w:rsidRPr="0020442D">
        <w:rPr>
          <w:rFonts w:asciiTheme="minorHAnsi" w:hAnsiTheme="minorHAnsi" w:cs="Arial"/>
        </w:rPr>
        <w:t>zasięg 24m x 2m</w:t>
      </w:r>
    </w:p>
    <w:p w:rsidR="00E72525" w:rsidRPr="0020442D" w:rsidRDefault="00E72525" w:rsidP="000B796A">
      <w:pPr>
        <w:pStyle w:val="Akapitzlist"/>
        <w:numPr>
          <w:ilvl w:val="0"/>
          <w:numId w:val="43"/>
        </w:numPr>
        <w:spacing w:before="0" w:after="0"/>
        <w:rPr>
          <w:rFonts w:asciiTheme="minorHAnsi" w:hAnsiTheme="minorHAnsi" w:cs="Arial"/>
        </w:rPr>
      </w:pPr>
      <w:r w:rsidRPr="0020442D">
        <w:rPr>
          <w:rFonts w:asciiTheme="minorHAnsi" w:hAnsiTheme="minorHAnsi" w:cs="Arial"/>
        </w:rPr>
        <w:t xml:space="preserve">Wbudowany algorytm detekcji 2xPIR, </w:t>
      </w:r>
    </w:p>
    <w:p w:rsidR="00E72525" w:rsidRPr="0020442D" w:rsidRDefault="00E72525" w:rsidP="000B796A">
      <w:pPr>
        <w:pStyle w:val="Akapitzlist"/>
        <w:numPr>
          <w:ilvl w:val="0"/>
          <w:numId w:val="43"/>
        </w:numPr>
        <w:spacing w:before="0" w:after="0"/>
        <w:rPr>
          <w:rFonts w:asciiTheme="minorHAnsi" w:hAnsiTheme="minorHAnsi" w:cs="Arial"/>
        </w:rPr>
      </w:pPr>
      <w:r w:rsidRPr="0020442D">
        <w:rPr>
          <w:rFonts w:asciiTheme="minorHAnsi" w:hAnsiTheme="minorHAnsi" w:cs="Arial"/>
        </w:rPr>
        <w:t xml:space="preserve">Wbudowana optyka i rozwiązania do kształtowania pola detekcji. </w:t>
      </w:r>
    </w:p>
    <w:p w:rsidR="00E72525" w:rsidRPr="0020442D" w:rsidRDefault="00E72525" w:rsidP="000B796A">
      <w:pPr>
        <w:pStyle w:val="Akapitzlist"/>
        <w:numPr>
          <w:ilvl w:val="0"/>
          <w:numId w:val="43"/>
        </w:numPr>
        <w:spacing w:before="0" w:after="0"/>
        <w:rPr>
          <w:rFonts w:asciiTheme="minorHAnsi" w:hAnsiTheme="minorHAnsi" w:cs="Arial"/>
        </w:rPr>
      </w:pPr>
      <w:r w:rsidRPr="0020442D">
        <w:rPr>
          <w:rFonts w:asciiTheme="minorHAnsi" w:hAnsiTheme="minorHAnsi" w:cs="Arial"/>
        </w:rPr>
        <w:t xml:space="preserve">wielotorowa kompensacja temperatury. </w:t>
      </w:r>
    </w:p>
    <w:p w:rsidR="00E72525" w:rsidRPr="0020442D" w:rsidRDefault="00E72525" w:rsidP="000B796A">
      <w:pPr>
        <w:pStyle w:val="Akapitzlist"/>
        <w:numPr>
          <w:ilvl w:val="0"/>
          <w:numId w:val="43"/>
        </w:numPr>
        <w:spacing w:before="0" w:after="0"/>
        <w:rPr>
          <w:rFonts w:asciiTheme="minorHAnsi" w:hAnsiTheme="minorHAnsi" w:cs="Arial"/>
        </w:rPr>
      </w:pPr>
      <w:r w:rsidRPr="0020442D">
        <w:rPr>
          <w:rFonts w:asciiTheme="minorHAnsi" w:hAnsiTheme="minorHAnsi" w:cs="Arial"/>
        </w:rPr>
        <w:t>Uchwyt i daszek chroniacy przed słońcem/śniegiem w zestawie.</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rPr>
      </w:pPr>
      <w:r w:rsidRPr="0020442D">
        <w:rPr>
          <w:rFonts w:asciiTheme="minorHAnsi" w:hAnsiTheme="minorHAnsi" w:cs="Arial"/>
          <w:b/>
        </w:rPr>
        <w:t xml:space="preserve">Czujka kurtynowa </w:t>
      </w:r>
      <w:r w:rsidR="0020442D">
        <w:rPr>
          <w:rFonts w:asciiTheme="minorHAnsi" w:hAnsiTheme="minorHAnsi" w:cs="Arial"/>
        </w:rPr>
        <w:t xml:space="preserve">100m x 4m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Zasięg 100m x 4m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antymasking oparty na aktywnej podczerwieni,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optyka lustrzana,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kompensacja nasłonecznienia tła,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3-kierunkowy detektor przemieszczenia.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wysokość montażu od 2,4 do 4m,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instalacja i pozycjonowanie przy wykorzystaniu demontowalnej płyty głównej i 2-kierunkowego uchwytu,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 xml:space="preserve">możliwość wyłaczania stref detekcji z użyciem wizjera </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oddzielna regulacja strefy podejścia dla 180stopni,</w:t>
      </w:r>
    </w:p>
    <w:p w:rsidR="00E72525" w:rsidRPr="0020442D" w:rsidRDefault="00E72525" w:rsidP="000B796A">
      <w:pPr>
        <w:pStyle w:val="Akapitzlist"/>
        <w:numPr>
          <w:ilvl w:val="0"/>
          <w:numId w:val="37"/>
        </w:numPr>
        <w:spacing w:before="0" w:after="0"/>
        <w:rPr>
          <w:rFonts w:asciiTheme="minorHAnsi" w:hAnsiTheme="minorHAnsi" w:cs="Arial"/>
        </w:rPr>
      </w:pPr>
      <w:r w:rsidRPr="0020442D">
        <w:rPr>
          <w:rFonts w:asciiTheme="minorHAnsi" w:hAnsiTheme="minorHAnsi" w:cs="Arial"/>
        </w:rPr>
        <w:t>4 niezależne poziomy czułości dla strefy bliższe, dalszej i podejścia.</w:t>
      </w:r>
    </w:p>
    <w:p w:rsidR="00E72525" w:rsidRPr="0020442D" w:rsidRDefault="00E72525" w:rsidP="0020442D">
      <w:pPr>
        <w:spacing w:before="0" w:after="0"/>
        <w:rPr>
          <w:rFonts w:asciiTheme="minorHAnsi" w:hAnsiTheme="minorHAnsi" w:cs="Arial"/>
          <w:b/>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Czujka kurtynowa 40m x 4m</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Zasięg 40m x 4m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antymasking oparty na aktywnej podczerwieni,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optyka lustrzana,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kompensacja nasłonecznienia tła,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3-kierunkowy detektor przemieszczenia.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wysokość montażu od 2,4 do 4m,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instalacja i pozycjonowanie przy wykorzystaniu demontowalnej płyty głównej i 2-kierunkowego uchwytu,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 xml:space="preserve">możliwość wyłaczania stref detekcji z użyciem wizjera </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oddzielna regulacja strefy podejścia dla 180stopni,</w:t>
      </w:r>
    </w:p>
    <w:p w:rsidR="00E72525" w:rsidRPr="0020442D" w:rsidRDefault="00E72525" w:rsidP="000B796A">
      <w:pPr>
        <w:pStyle w:val="Akapitzlist"/>
        <w:numPr>
          <w:ilvl w:val="0"/>
          <w:numId w:val="38"/>
        </w:numPr>
        <w:spacing w:before="0" w:after="0"/>
        <w:rPr>
          <w:rFonts w:asciiTheme="minorHAnsi" w:hAnsiTheme="minorHAnsi" w:cs="Arial"/>
        </w:rPr>
      </w:pPr>
      <w:r w:rsidRPr="0020442D">
        <w:rPr>
          <w:rFonts w:asciiTheme="minorHAnsi" w:hAnsiTheme="minorHAnsi" w:cs="Arial"/>
        </w:rPr>
        <w:t>4 niezależne poziomy czułości dla strefy bliższe, dalszej i podejścia.</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Sygnalizator akustyczny, wewnętrzny</w:t>
      </w:r>
    </w:p>
    <w:p w:rsidR="00E72525" w:rsidRPr="0020442D" w:rsidRDefault="00E72525" w:rsidP="000B796A">
      <w:pPr>
        <w:pStyle w:val="Akapitzlist"/>
        <w:numPr>
          <w:ilvl w:val="0"/>
          <w:numId w:val="39"/>
        </w:numPr>
        <w:spacing w:before="0" w:after="0"/>
        <w:rPr>
          <w:rFonts w:asciiTheme="minorHAnsi" w:hAnsiTheme="minorHAnsi" w:cs="Arial"/>
        </w:rPr>
      </w:pPr>
      <w:r w:rsidRPr="0020442D">
        <w:rPr>
          <w:rFonts w:asciiTheme="minorHAnsi" w:hAnsiTheme="minorHAnsi" w:cs="Arial"/>
        </w:rPr>
        <w:t>Ochrona antysabotażowa przed otwarciem od podłoża i/lub otwarciem obudowy</w:t>
      </w:r>
    </w:p>
    <w:p w:rsidR="00E72525" w:rsidRPr="0020442D" w:rsidRDefault="00E72525" w:rsidP="000B796A">
      <w:pPr>
        <w:pStyle w:val="Akapitzlist"/>
        <w:numPr>
          <w:ilvl w:val="0"/>
          <w:numId w:val="39"/>
        </w:numPr>
        <w:spacing w:before="0" w:after="0"/>
        <w:rPr>
          <w:rFonts w:asciiTheme="minorHAnsi" w:hAnsiTheme="minorHAnsi" w:cs="Arial"/>
        </w:rPr>
      </w:pPr>
      <w:r w:rsidRPr="0020442D">
        <w:rPr>
          <w:rFonts w:asciiTheme="minorHAnsi" w:hAnsiTheme="minorHAnsi" w:cs="Arial"/>
        </w:rPr>
        <w:t>Zasilanie 11-15V</w:t>
      </w:r>
    </w:p>
    <w:p w:rsidR="00E72525" w:rsidRPr="0020442D" w:rsidRDefault="00E72525" w:rsidP="000B796A">
      <w:pPr>
        <w:pStyle w:val="Akapitzlist"/>
        <w:numPr>
          <w:ilvl w:val="0"/>
          <w:numId w:val="39"/>
        </w:numPr>
        <w:spacing w:before="0" w:after="0"/>
        <w:rPr>
          <w:rFonts w:asciiTheme="minorHAnsi" w:hAnsiTheme="minorHAnsi" w:cs="Arial"/>
        </w:rPr>
      </w:pPr>
      <w:r w:rsidRPr="0020442D">
        <w:rPr>
          <w:rFonts w:asciiTheme="minorHAnsi" w:hAnsiTheme="minorHAnsi" w:cs="Arial"/>
        </w:rPr>
        <w:t xml:space="preserve">Wbudowany układ podtrzymania zasilania co najmniej </w:t>
      </w:r>
    </w:p>
    <w:p w:rsidR="00E72525" w:rsidRPr="0020442D" w:rsidRDefault="00E72525" w:rsidP="000B796A">
      <w:pPr>
        <w:pStyle w:val="Akapitzlist"/>
        <w:numPr>
          <w:ilvl w:val="0"/>
          <w:numId w:val="39"/>
        </w:numPr>
        <w:spacing w:before="0" w:after="0"/>
        <w:rPr>
          <w:rFonts w:asciiTheme="minorHAnsi" w:hAnsiTheme="minorHAnsi" w:cs="Arial"/>
        </w:rPr>
      </w:pPr>
      <w:r w:rsidRPr="0020442D">
        <w:rPr>
          <w:rFonts w:asciiTheme="minorHAnsi" w:hAnsiTheme="minorHAnsi" w:cs="Arial"/>
        </w:rPr>
        <w:t>550mAh</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Sygnalizator optyczny, wewnętrzny, diody LED</w:t>
      </w:r>
    </w:p>
    <w:p w:rsidR="00E72525" w:rsidRPr="0020442D" w:rsidRDefault="00E72525" w:rsidP="000B796A">
      <w:pPr>
        <w:pStyle w:val="Akapitzlist"/>
        <w:numPr>
          <w:ilvl w:val="0"/>
          <w:numId w:val="40"/>
        </w:numPr>
        <w:spacing w:before="0" w:after="0"/>
        <w:rPr>
          <w:rFonts w:asciiTheme="minorHAnsi" w:hAnsiTheme="minorHAnsi" w:cs="Arial"/>
        </w:rPr>
      </w:pPr>
      <w:r w:rsidRPr="0020442D">
        <w:rPr>
          <w:rFonts w:asciiTheme="minorHAnsi" w:hAnsiTheme="minorHAnsi" w:cs="Arial"/>
        </w:rPr>
        <w:t>sygnalizacja optyczna za pomocą super jasnych diod LED</w:t>
      </w:r>
    </w:p>
    <w:p w:rsidR="00E72525" w:rsidRPr="0020442D" w:rsidRDefault="00E72525" w:rsidP="000B796A">
      <w:pPr>
        <w:pStyle w:val="Akapitzlist"/>
        <w:numPr>
          <w:ilvl w:val="0"/>
          <w:numId w:val="40"/>
        </w:numPr>
        <w:spacing w:before="0" w:after="0"/>
        <w:rPr>
          <w:rFonts w:asciiTheme="minorHAnsi" w:hAnsiTheme="minorHAnsi" w:cs="Arial"/>
        </w:rPr>
      </w:pPr>
      <w:r w:rsidRPr="0020442D">
        <w:rPr>
          <w:rFonts w:asciiTheme="minorHAnsi" w:hAnsiTheme="minorHAnsi" w:cs="Arial"/>
        </w:rPr>
        <w:t>trzy tryby sygnalizacji</w:t>
      </w:r>
    </w:p>
    <w:p w:rsidR="00E72525" w:rsidRPr="0020442D" w:rsidRDefault="00E72525" w:rsidP="000B796A">
      <w:pPr>
        <w:pStyle w:val="Akapitzlist"/>
        <w:numPr>
          <w:ilvl w:val="0"/>
          <w:numId w:val="40"/>
        </w:numPr>
        <w:spacing w:before="0" w:after="0"/>
        <w:rPr>
          <w:rFonts w:asciiTheme="minorHAnsi" w:hAnsiTheme="minorHAnsi" w:cs="Arial"/>
        </w:rPr>
      </w:pPr>
      <w:r w:rsidRPr="0020442D">
        <w:rPr>
          <w:rFonts w:asciiTheme="minorHAnsi" w:hAnsiTheme="minorHAnsi" w:cs="Arial"/>
        </w:rPr>
        <w:t>zabezpieczenie antysabotażowe przed otwarciem</w:t>
      </w:r>
    </w:p>
    <w:p w:rsidR="00E72525" w:rsidRPr="0020442D" w:rsidRDefault="00E72525" w:rsidP="0020442D">
      <w:pPr>
        <w:spacing w:before="0" w:after="0"/>
        <w:rPr>
          <w:rFonts w:asciiTheme="minorHAnsi" w:hAnsiTheme="minorHAnsi" w:cs="Arial"/>
          <w:b/>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Sygnalizator akustyczno-optyczny wewnętrzny, diody LED</w:t>
      </w:r>
    </w:p>
    <w:p w:rsidR="00E72525" w:rsidRPr="0020442D" w:rsidRDefault="00E72525" w:rsidP="000B796A">
      <w:pPr>
        <w:pStyle w:val="Akapitzlist"/>
        <w:numPr>
          <w:ilvl w:val="0"/>
          <w:numId w:val="41"/>
        </w:numPr>
        <w:spacing w:before="0" w:after="0"/>
        <w:rPr>
          <w:rFonts w:asciiTheme="minorHAnsi" w:hAnsiTheme="minorHAnsi" w:cs="Arial"/>
        </w:rPr>
      </w:pPr>
      <w:r w:rsidRPr="0020442D">
        <w:rPr>
          <w:rFonts w:asciiTheme="minorHAnsi" w:hAnsiTheme="minorHAnsi" w:cs="Arial"/>
        </w:rPr>
        <w:t>sygnalizacja akustyczna: przetwornik piezoelektryczny</w:t>
      </w:r>
    </w:p>
    <w:p w:rsidR="00E72525" w:rsidRPr="0020442D" w:rsidRDefault="00E72525" w:rsidP="000B796A">
      <w:pPr>
        <w:pStyle w:val="Akapitzlist"/>
        <w:numPr>
          <w:ilvl w:val="0"/>
          <w:numId w:val="41"/>
        </w:numPr>
        <w:spacing w:before="0" w:after="0"/>
        <w:rPr>
          <w:rFonts w:asciiTheme="minorHAnsi" w:hAnsiTheme="minorHAnsi" w:cs="Arial"/>
        </w:rPr>
      </w:pPr>
      <w:r w:rsidRPr="0020442D">
        <w:rPr>
          <w:rFonts w:asciiTheme="minorHAnsi" w:hAnsiTheme="minorHAnsi" w:cs="Arial"/>
        </w:rPr>
        <w:t>sygnalizacja optyczna: superjasne diody LED</w:t>
      </w:r>
    </w:p>
    <w:p w:rsidR="00E72525" w:rsidRPr="0020442D" w:rsidRDefault="00E72525" w:rsidP="000B796A">
      <w:pPr>
        <w:pStyle w:val="Akapitzlist"/>
        <w:numPr>
          <w:ilvl w:val="0"/>
          <w:numId w:val="41"/>
        </w:numPr>
        <w:spacing w:before="0" w:after="0"/>
        <w:rPr>
          <w:rFonts w:asciiTheme="minorHAnsi" w:hAnsiTheme="minorHAnsi" w:cs="Arial"/>
        </w:rPr>
      </w:pPr>
      <w:r w:rsidRPr="0020442D">
        <w:rPr>
          <w:rFonts w:asciiTheme="minorHAnsi" w:hAnsiTheme="minorHAnsi" w:cs="Arial"/>
        </w:rPr>
        <w:t>ochrona sabotażowa przed oderwaniem od podłoża i/lub otwarciem obudowy</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cs="Arial"/>
          <w:b/>
        </w:rPr>
      </w:pPr>
      <w:r w:rsidRPr="0020442D">
        <w:rPr>
          <w:rFonts w:asciiTheme="minorHAnsi" w:hAnsiTheme="minorHAnsi" w:cs="Arial"/>
          <w:b/>
        </w:rPr>
        <w:t>Sterownik radiowy 2 kana</w:t>
      </w:r>
      <w:r w:rsidR="0020442D">
        <w:rPr>
          <w:rFonts w:asciiTheme="minorHAnsi" w:hAnsiTheme="minorHAnsi" w:cs="Arial"/>
          <w:b/>
        </w:rPr>
        <w:t>łowy DWB 100HS Super Het 12/24V</w:t>
      </w:r>
    </w:p>
    <w:p w:rsidR="00E72525" w:rsidRPr="0020442D" w:rsidRDefault="00E72525" w:rsidP="000B796A">
      <w:pPr>
        <w:pStyle w:val="Akapitzlist"/>
        <w:numPr>
          <w:ilvl w:val="0"/>
          <w:numId w:val="42"/>
        </w:numPr>
        <w:spacing w:before="0" w:after="0"/>
        <w:rPr>
          <w:rFonts w:asciiTheme="minorHAnsi" w:hAnsiTheme="minorHAnsi" w:cs="Arial"/>
        </w:rPr>
      </w:pPr>
      <w:r w:rsidRPr="0020442D">
        <w:rPr>
          <w:rFonts w:asciiTheme="minorHAnsi" w:hAnsiTheme="minorHAnsi" w:cs="Arial"/>
        </w:rPr>
        <w:lastRenderedPageBreak/>
        <w:t>dwa piloty w zestawie</w:t>
      </w:r>
    </w:p>
    <w:p w:rsidR="00E72525" w:rsidRPr="0020442D" w:rsidRDefault="00E72525" w:rsidP="000B796A">
      <w:pPr>
        <w:pStyle w:val="Akapitzlist"/>
        <w:numPr>
          <w:ilvl w:val="0"/>
          <w:numId w:val="42"/>
        </w:numPr>
        <w:spacing w:before="0" w:after="0"/>
        <w:rPr>
          <w:rFonts w:asciiTheme="minorHAnsi" w:hAnsiTheme="minorHAnsi" w:cs="Arial"/>
        </w:rPr>
      </w:pPr>
      <w:r w:rsidRPr="0020442D">
        <w:rPr>
          <w:rFonts w:asciiTheme="minorHAnsi" w:hAnsiTheme="minorHAnsi" w:cs="Arial"/>
        </w:rPr>
        <w:t>częstotliwość pracy: 433,92MHz</w:t>
      </w:r>
    </w:p>
    <w:p w:rsidR="00E72525" w:rsidRPr="0020442D" w:rsidRDefault="00E72525" w:rsidP="000B796A">
      <w:pPr>
        <w:pStyle w:val="Akapitzlist"/>
        <w:numPr>
          <w:ilvl w:val="0"/>
          <w:numId w:val="42"/>
        </w:numPr>
        <w:spacing w:before="0" w:after="0"/>
        <w:rPr>
          <w:rFonts w:asciiTheme="minorHAnsi" w:hAnsiTheme="minorHAnsi" w:cs="Arial"/>
        </w:rPr>
      </w:pPr>
      <w:r w:rsidRPr="0020442D">
        <w:rPr>
          <w:rFonts w:asciiTheme="minorHAnsi" w:hAnsiTheme="minorHAnsi" w:cs="Arial"/>
        </w:rPr>
        <w:t>zasięg 100m w terenie otwartym</w:t>
      </w:r>
    </w:p>
    <w:p w:rsidR="00E72525" w:rsidRPr="0020442D" w:rsidRDefault="00E72525" w:rsidP="000B796A">
      <w:pPr>
        <w:pStyle w:val="Akapitzlist"/>
        <w:numPr>
          <w:ilvl w:val="0"/>
          <w:numId w:val="42"/>
        </w:numPr>
        <w:spacing w:before="0" w:after="0"/>
        <w:rPr>
          <w:rFonts w:asciiTheme="minorHAnsi" w:hAnsiTheme="minorHAnsi" w:cs="Arial"/>
        </w:rPr>
      </w:pPr>
      <w:r w:rsidRPr="0020442D">
        <w:rPr>
          <w:rFonts w:asciiTheme="minorHAnsi" w:hAnsiTheme="minorHAnsi" w:cs="Arial"/>
        </w:rPr>
        <w:t>2 wyjścia przekaźnikowe NO/NC, praca włącz/wyłącz lub czasowa</w:t>
      </w:r>
    </w:p>
    <w:p w:rsidR="00E72525" w:rsidRPr="0020442D" w:rsidRDefault="00E72525" w:rsidP="000B796A">
      <w:pPr>
        <w:pStyle w:val="Akapitzlist"/>
        <w:numPr>
          <w:ilvl w:val="0"/>
          <w:numId w:val="42"/>
        </w:numPr>
        <w:spacing w:before="0" w:after="0"/>
        <w:rPr>
          <w:rFonts w:asciiTheme="minorHAnsi" w:hAnsiTheme="minorHAnsi" w:cs="Arial"/>
        </w:rPr>
      </w:pPr>
      <w:r w:rsidRPr="0020442D">
        <w:rPr>
          <w:rFonts w:asciiTheme="minorHAnsi" w:hAnsiTheme="minorHAnsi" w:cs="Arial"/>
        </w:rPr>
        <w:t>ilość pilotów: 104</w:t>
      </w:r>
    </w:p>
    <w:p w:rsidR="00E72525" w:rsidRPr="0020442D" w:rsidRDefault="00E72525" w:rsidP="0020442D">
      <w:pPr>
        <w:spacing w:before="0" w:after="0"/>
        <w:rPr>
          <w:rFonts w:asciiTheme="minorHAnsi" w:hAnsiTheme="minorHAnsi" w:cs="Arial"/>
        </w:rPr>
      </w:pPr>
    </w:p>
    <w:p w:rsidR="00E72525" w:rsidRPr="0020442D" w:rsidRDefault="00E72525" w:rsidP="0020442D">
      <w:pPr>
        <w:spacing w:before="0" w:after="0"/>
        <w:rPr>
          <w:rFonts w:asciiTheme="minorHAnsi" w:hAnsiTheme="minorHAnsi"/>
          <w:b/>
        </w:rPr>
      </w:pPr>
      <w:r w:rsidRPr="0020442D">
        <w:rPr>
          <w:rFonts w:asciiTheme="minorHAnsi" w:hAnsiTheme="minorHAnsi"/>
          <w:b/>
        </w:rPr>
        <w:t>Spis ilościowy wymaganych elementów</w:t>
      </w:r>
    </w:p>
    <w:tbl>
      <w:tblPr>
        <w:tblW w:w="7841" w:type="dxa"/>
        <w:tblInd w:w="65" w:type="dxa"/>
        <w:tblCellMar>
          <w:left w:w="70" w:type="dxa"/>
          <w:right w:w="70" w:type="dxa"/>
        </w:tblCellMar>
        <w:tblLook w:val="04A0"/>
      </w:tblPr>
      <w:tblGrid>
        <w:gridCol w:w="520"/>
        <w:gridCol w:w="6725"/>
        <w:gridCol w:w="596"/>
      </w:tblGrid>
      <w:tr w:rsidR="00E72525" w:rsidRPr="0020442D" w:rsidTr="00E72525">
        <w:trPr>
          <w:trHeight w:val="76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525" w:rsidRPr="0020442D" w:rsidRDefault="00E72525" w:rsidP="0020442D">
            <w:pPr>
              <w:spacing w:before="0" w:after="0"/>
              <w:jc w:val="center"/>
              <w:rPr>
                <w:rFonts w:asciiTheme="minorHAnsi" w:eastAsia="Times New Roman" w:hAnsiTheme="minorHAnsi" w:cs="Arial"/>
                <w:b/>
                <w:bCs/>
                <w:sz w:val="20"/>
                <w:szCs w:val="20"/>
                <w:lang w:eastAsia="pl-PL"/>
              </w:rPr>
            </w:pPr>
            <w:r w:rsidRPr="0020442D">
              <w:rPr>
                <w:rFonts w:asciiTheme="minorHAnsi" w:eastAsia="Times New Roman" w:hAnsiTheme="minorHAnsi" w:cs="Arial"/>
                <w:b/>
                <w:bCs/>
                <w:sz w:val="20"/>
                <w:szCs w:val="20"/>
                <w:lang w:eastAsia="pl-PL"/>
              </w:rPr>
              <w:t>Lp.</w:t>
            </w:r>
          </w:p>
        </w:tc>
        <w:tc>
          <w:tcPr>
            <w:tcW w:w="6725" w:type="dxa"/>
            <w:tcBorders>
              <w:top w:val="single" w:sz="4" w:space="0" w:color="auto"/>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b/>
                <w:bCs/>
                <w:sz w:val="20"/>
                <w:szCs w:val="20"/>
                <w:lang w:eastAsia="pl-PL"/>
              </w:rPr>
            </w:pPr>
            <w:r w:rsidRPr="0020442D">
              <w:rPr>
                <w:rFonts w:asciiTheme="minorHAnsi" w:eastAsia="Times New Roman" w:hAnsiTheme="minorHAnsi" w:cs="Arial"/>
                <w:b/>
                <w:bCs/>
                <w:sz w:val="20"/>
                <w:szCs w:val="20"/>
                <w:lang w:eastAsia="pl-PL"/>
              </w:rPr>
              <w:t>Opis urządzenia.</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jc w:val="center"/>
              <w:rPr>
                <w:rFonts w:asciiTheme="minorHAnsi" w:eastAsia="Times New Roman" w:hAnsiTheme="minorHAnsi" w:cs="Arial"/>
                <w:b/>
                <w:bCs/>
                <w:sz w:val="20"/>
                <w:szCs w:val="20"/>
                <w:lang w:eastAsia="pl-PL"/>
              </w:rPr>
            </w:pPr>
            <w:r w:rsidRPr="0020442D">
              <w:rPr>
                <w:rFonts w:asciiTheme="minorHAnsi" w:eastAsia="Times New Roman" w:hAnsiTheme="minorHAnsi" w:cs="Arial"/>
                <w:b/>
                <w:bCs/>
                <w:sz w:val="20"/>
                <w:szCs w:val="20"/>
                <w:lang w:eastAsia="pl-PL"/>
              </w:rPr>
              <w:t xml:space="preserve">Ilość </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Panel główny MAP5000</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Panel sterowania MAP</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MAP 150W</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komunikacyjny MAP DE</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Moduł LSN </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6</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zasilania - zestaw</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7</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Dodatkowa obudowa rozszerzeń MAP - zestaw</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8</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Tamper obudowy MAP</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9</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Tamper obudowy rozszerzeń</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10</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Zamek do obudowy MAP</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5</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Kość zaciskowa do podłączenia zasilania sieciowego z zasilaczem</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Zestaw przewodów do instalacji urządzeń MAP</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MAP - zestaw</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do podłączenia drukarki</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15</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LSN do lini konwencjonalnych 6 wejść i 4 wyjścia</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40</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16</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przekaźnikowy dla EMIL, 2 przekaźniki</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17</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PIR+MW TriTech (10,525 GHz), 12m x 12m, Pobór prądu  LSN 4mA </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195</w:t>
            </w:r>
          </w:p>
        </w:tc>
      </w:tr>
      <w:tr w:rsidR="00E72525" w:rsidRPr="0020442D" w:rsidTr="00E72525">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18</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dualna PIR+MW  Professional Series LSN, Antymasking wielopunktowy, 18m x 22m (10,525 GHz), Pobór prądu  LSN &lt;5mA </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12</w:t>
            </w:r>
          </w:p>
        </w:tc>
      </w:tr>
      <w:tr w:rsidR="00E72525" w:rsidRPr="0020442D" w:rsidTr="00E72525">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19</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dualna PIR+MW  Professional Series LSN, Antymasking wielopunktowy, kurtyna 25m x 2,2m, Pobór prądu  LSN &lt;5mA </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7</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20</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sejsmiczna GM 570 LSN</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LSN pasywna czujka zbicia szkła, VdS klasa B, 4m kabel</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6</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FP110, montaż wpuszczany, Tamper, (VdS C)</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91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-RSC3-110, montaż zewnętrzny, Tamper</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6</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LSN wpuszczany do okien, VdS klasa C i EN Grade 3, 4m kabel</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25</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ISP-MCS3-FP110, montaż powierzchniowy, Tamper, (VdS C)</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25</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26</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PIR+MW, sufitowa, procesorowa, zasięg PIR 18mx360°, wysokość montaży 2,5 do 6m,optyka lustrzana, temp. pracy -40°C...+49°C, antimaskig,regulowana czułość PIR oraz zasięg MW, MAPII</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19</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27</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PIR+MW, sufitowa, procesorowa, zasięg PIR 21m;360°, dla wysokości montażu od 3,7 do7,6m; 15m dla 3m, 12m dla 2,4m, wysokość montaż do 7,6m,optyka Fresnela, temp. pracy -40°C...+49°C,regulowana czułość PIR oraz zasięg MW, MAPII</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28</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zbicia szyby akustyczny, analiza mikroprocesorowa, zasięg do 7,6m, sabotaż,-29¸491C, test instalacji</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lastRenderedPageBreak/>
              <w:t>29</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Skaner laserowy, promień detekcji 30m, kąt detekcji 180 stopni. Wersja Lite - sterowanie i obsługa tylko z poziomu komputera za pomocą Redscan Manager, bez układu sterującego na płycie skanera.</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bookmarkStart w:id="7" w:name="_GoBack"/>
            <w:bookmarkEnd w:id="7"/>
            <w:r w:rsidRPr="0020442D">
              <w:rPr>
                <w:rFonts w:asciiTheme="minorHAnsi" w:eastAsia="Times New Roman" w:hAnsiTheme="minorHAnsi" w:cs="Arial"/>
                <w:sz w:val="20"/>
                <w:szCs w:val="20"/>
                <w:lang w:eastAsia="pl-PL"/>
              </w:rPr>
              <w:t>31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dualna PIR+MW,zewnętrzna, procesorowa, zasięg 15x15m, optyka Fresnela, temperatura pracy -35°C...+60°C, regulacja czułości, MAP II, tryb pracy AND/OR, DAY/NIGHT, wyjście czasowe NO/NC (czas 2s...10min)</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11</w:t>
            </w:r>
          </w:p>
        </w:tc>
      </w:tr>
      <w:tr w:rsidR="00E72525" w:rsidRPr="0020442D" w:rsidTr="00E72525">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Mikrofalowa czujka zewnętrzna, zasięg regulowany do 12m,  FuzzyLogic, antymasking, 12Vdc, RS485, KLASA S, GRADE4</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6</w:t>
            </w:r>
          </w:p>
        </w:tc>
      </w:tr>
      <w:tr w:rsidR="00E72525" w:rsidRPr="0020442D" w:rsidTr="00E72525">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Kurtyna dalekiego zasięgu 24m x 2m. Zaawansowany algorytm detekcji 2xPIR, wyjątkowa optyka i rozwiązania do kształtowania pola detekcji. Niespotykana dotychczas wielotorowa kompensacja temperatury. Uchwyt, daszek chroniacy przed słońcem/śniegiem w zestawie.</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21</w:t>
            </w:r>
          </w:p>
        </w:tc>
      </w:tr>
      <w:tr w:rsidR="00E72525" w:rsidRPr="0020442D" w:rsidTr="00E72525">
        <w:trPr>
          <w:trHeight w:val="15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kurtynowa 100m x 4m. Technologia V: antymasking oparty na aktywnej podczerwieni, precyzyjna optyka lustrzana, kompensacja nasłonecznienia tła, 3-kierunkowy detektor przemieszczenia. Elastyczna wysokość montażu od 2,4 do 4m, łatwa instalacja i pozycjonowanie przy wykorzystaniu demontowalnej płyty głównej i 2-kierunkowego uchwytu, łatwe wyłacznie stref detekcji z użyciem wizjera nowej generacji, oddzielna regulacja strefy podejścia dla 180stopni, 4 niezależne poziomy czułości dla strefy bliższe, dalszej i podejścia.</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13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35</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kurtynowa 40m x 4m. Technologia V: antymasking oparty na aktywnej podczerwieni, precyzyjna optyka lustrzana, kompensacja nasłonecznienia tła, 3-kierunkowy detektor przemieszczenia. Elastyczna wysokość montażu od 2,4 do 4m, łatwa instalacja i pozycjonowanie przy wykorzystaniu demontowalnej płyty głównej i 2-kierunkowego uchwytu, łatwe wyłącznie stref detekcji z użyciem wizjera nowej generacji, oddzielne ustawienia czułości dla dalszej i bliższej strefy.</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27</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36</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akustyczny, wewnętrzny</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37</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optyczny, wewnętrzny, diody LED</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38</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akustyczno-optyczny wewnętrzny, diody LED</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39</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Przycisk napadowy</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40</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Ewakuacyjny przycisk wyjścia typu „zbij szybkę, dwustykowy </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37</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radiolinia dwukanałowa 100m – 2 piloty, superheterodyna</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9</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do klawiatury LCD</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40Ah</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8</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24Ah</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45</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PSBEN 13,8V/1A/7Ah/EN (275x255x88, 0,58A/13,8VDC-dla stopnia 1,2; 0,23A/13,8VDC-dla stopnia 3; 1A/13,8VDC-dla ogólnego zastosowania, tamper: 2xNC, 7Ah, EPS, PSU, APS)</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24</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46</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7Ah [podst.: 151x65mm; wys.: 95mm (z zaciskami 101mm); waga 2,66kg]</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24</w:t>
            </w:r>
          </w:p>
        </w:tc>
      </w:tr>
      <w:tr w:rsidR="00E72525" w:rsidRPr="0020442D" w:rsidTr="00E72525">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47</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PSBEN 13,8V/2A/17Ah/EN (305x305x98, 1,4A/13,8VDC-dla stopnia 1,2; 0,56A/13,8VDC-dla stopnia 3; 2A/13,8VDC-dla ogólnego zastosowania, tamper: 2xNC, 17Ah, EPS, PSU, APS)</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48</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18Ah [podst.: 181x77mm; wys.: 167mm (z zaciskami 167mm); waga 5,70kg]</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49</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val="en-US" w:eastAsia="pl-PL"/>
              </w:rPr>
            </w:pPr>
            <w:r w:rsidRPr="0020442D">
              <w:rPr>
                <w:rFonts w:asciiTheme="minorHAnsi" w:eastAsia="Times New Roman" w:hAnsiTheme="minorHAnsi" w:cs="Arial"/>
                <w:sz w:val="20"/>
                <w:szCs w:val="20"/>
                <w:lang w:val="en-US" w:eastAsia="pl-PL"/>
              </w:rPr>
              <w:t>Zasilacz PSBEN 27,6V/2A/2x17Ah/EN (405x355x98, 2A/27,6VDC, tamper: 2xNC, 2x17Ah, EPS, PSU, APS)</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1</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50</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18Ah [podst.: 181x77mm; wys.: 167mm (z zaciskami 167mm); waga 5,70kg]</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hAnsiTheme="minorHAnsi"/>
                <w:sz w:val="20"/>
                <w:szCs w:val="20"/>
              </w:rPr>
            </w:pPr>
            <w:r w:rsidRPr="0020442D">
              <w:rPr>
                <w:rFonts w:asciiTheme="minorHAnsi" w:hAnsiTheme="minorHAnsi"/>
                <w:sz w:val="20"/>
                <w:szCs w:val="20"/>
              </w:rPr>
              <w:t>2</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51</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UTP kat.5 – 4 parowa</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3000</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lastRenderedPageBreak/>
              <w:t>52</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YSTY 2x2x0.8</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8100</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53</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UTP kat.5 – ziemny, żelowany</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1000</w:t>
            </w:r>
          </w:p>
        </w:tc>
      </w:tr>
      <w:tr w:rsidR="00E72525" w:rsidRPr="0020442D" w:rsidTr="00E72525">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54</w:t>
            </w:r>
          </w:p>
        </w:tc>
        <w:tc>
          <w:tcPr>
            <w:tcW w:w="6725" w:type="dxa"/>
            <w:tcBorders>
              <w:top w:val="nil"/>
              <w:left w:val="nil"/>
              <w:bottom w:val="single" w:sz="4" w:space="0" w:color="auto"/>
              <w:right w:val="single" w:sz="4" w:space="0" w:color="auto"/>
            </w:tcBorders>
            <w:shd w:val="clear" w:color="auto" w:fill="auto"/>
            <w:vAlign w:val="center"/>
            <w:hideMark/>
          </w:tcPr>
          <w:p w:rsidR="00E72525" w:rsidRPr="0020442D" w:rsidRDefault="00E72525" w:rsidP="0020442D">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Przewód YDY 3x1,5</w:t>
            </w:r>
          </w:p>
        </w:tc>
        <w:tc>
          <w:tcPr>
            <w:tcW w:w="596" w:type="dxa"/>
            <w:tcBorders>
              <w:top w:val="nil"/>
              <w:left w:val="nil"/>
              <w:bottom w:val="single" w:sz="4" w:space="0" w:color="auto"/>
              <w:right w:val="single" w:sz="4" w:space="0" w:color="auto"/>
            </w:tcBorders>
            <w:shd w:val="clear" w:color="auto" w:fill="auto"/>
            <w:noWrap/>
            <w:vAlign w:val="center"/>
            <w:hideMark/>
          </w:tcPr>
          <w:p w:rsidR="00E72525" w:rsidRPr="0020442D" w:rsidRDefault="00E72525" w:rsidP="0020442D">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400</w:t>
            </w:r>
          </w:p>
        </w:tc>
      </w:tr>
    </w:tbl>
    <w:p w:rsidR="00E72525" w:rsidRPr="002F61F0" w:rsidRDefault="00E72525" w:rsidP="00E72525">
      <w:pPr>
        <w:spacing w:line="360" w:lineRule="auto"/>
        <w:rPr>
          <w:sz w:val="16"/>
        </w:rPr>
      </w:pPr>
    </w:p>
    <w:p w:rsidR="00E72525" w:rsidRPr="00E54EA4" w:rsidRDefault="00E72525" w:rsidP="00E72525">
      <w:pPr>
        <w:spacing w:line="360" w:lineRule="auto"/>
      </w:pPr>
    </w:p>
    <w:p w:rsidR="00E72525" w:rsidRPr="00C07320" w:rsidRDefault="00E72525" w:rsidP="00C07320">
      <w:pPr>
        <w:pStyle w:val="NormalNN"/>
        <w:numPr>
          <w:ilvl w:val="0"/>
          <w:numId w:val="0"/>
        </w:numPr>
        <w:tabs>
          <w:tab w:val="left" w:pos="709"/>
        </w:tabs>
        <w:jc w:val="center"/>
        <w:rPr>
          <w:rFonts w:asciiTheme="minorHAnsi" w:hAnsiTheme="minorHAnsi"/>
          <w:b/>
          <w:color w:val="FF0000"/>
        </w:rPr>
      </w:pPr>
    </w:p>
    <w:p w:rsidR="00A233A5" w:rsidRPr="00DA44B1" w:rsidRDefault="00A233A5" w:rsidP="00A233A5">
      <w:pPr>
        <w:jc w:val="left"/>
        <w:rPr>
          <w:rFonts w:asciiTheme="minorHAnsi" w:hAnsiTheme="minorHAnsi"/>
        </w:rPr>
      </w:pPr>
    </w:p>
    <w:p w:rsidR="00A233A5" w:rsidRPr="00DA44B1" w:rsidRDefault="00A233A5" w:rsidP="00A233A5">
      <w:pPr>
        <w:jc w:val="left"/>
        <w:rPr>
          <w:rFonts w:asciiTheme="minorHAnsi" w:hAnsiTheme="minorHAnsi"/>
        </w:rPr>
      </w:pPr>
    </w:p>
    <w:p w:rsidR="00F503AE" w:rsidRPr="00DA44B1" w:rsidRDefault="00F503AE" w:rsidP="0078590B">
      <w:pPr>
        <w:rPr>
          <w:rFonts w:asciiTheme="minorHAnsi" w:hAnsiTheme="minorHAnsi"/>
        </w:rPr>
      </w:pPr>
    </w:p>
    <w:p w:rsidR="00CC166E" w:rsidRPr="00AD7516" w:rsidRDefault="001F09EA" w:rsidP="002A7F21">
      <w:pPr>
        <w:pStyle w:val="Nagwek1"/>
        <w:rPr>
          <w:rFonts w:eastAsia="Times New Roman"/>
        </w:rPr>
      </w:pPr>
      <w:bookmarkStart w:id="8" w:name="_Toc356216617"/>
      <w:r w:rsidRPr="00AD7516">
        <w:rPr>
          <w:rFonts w:eastAsia="Times New Roman"/>
        </w:rPr>
        <w:lastRenderedPageBreak/>
        <w:t>Wzór formularza ofertowego</w:t>
      </w:r>
      <w:bookmarkEnd w:id="6"/>
      <w:bookmarkEnd w:id="8"/>
    </w:p>
    <w:p w:rsidR="00765F67" w:rsidRPr="00DA44B1" w:rsidRDefault="00765F67" w:rsidP="00C7557C">
      <w:pPr>
        <w:rPr>
          <w:rFonts w:asciiTheme="minorHAnsi" w:hAnsiTheme="minorHAnsi"/>
        </w:rPr>
      </w:pPr>
    </w:p>
    <w:p w:rsidR="00CA51F0" w:rsidRPr="00DA44B1" w:rsidRDefault="00CA51F0" w:rsidP="00CA51F0">
      <w:pPr>
        <w:jc w:val="right"/>
        <w:rPr>
          <w:rFonts w:asciiTheme="minorHAnsi" w:hAnsiTheme="minorHAnsi"/>
        </w:rPr>
      </w:pPr>
      <w:r w:rsidRPr="00DA44B1">
        <w:rPr>
          <w:rFonts w:asciiTheme="minorHAnsi" w:hAnsiTheme="minorHAnsi"/>
        </w:rPr>
        <w:t>_________________</w:t>
      </w:r>
    </w:p>
    <w:p w:rsidR="00C7557C" w:rsidRPr="00DA44B1" w:rsidRDefault="00C7557C" w:rsidP="00CA51F0">
      <w:pPr>
        <w:jc w:val="right"/>
        <w:rPr>
          <w:rFonts w:asciiTheme="minorHAnsi" w:hAnsiTheme="minorHAnsi"/>
        </w:rPr>
      </w:pPr>
      <w:r w:rsidRPr="00DA44B1">
        <w:rPr>
          <w:rFonts w:asciiTheme="minorHAnsi" w:hAnsiTheme="minorHAnsi"/>
        </w:rPr>
        <w:t>(pieczęć wykonawcy)</w:t>
      </w:r>
    </w:p>
    <w:p w:rsidR="00C7557C" w:rsidRPr="0065642C" w:rsidRDefault="00C7557C" w:rsidP="0065642C">
      <w:pPr>
        <w:pStyle w:val="Nagwek2"/>
        <w:jc w:val="center"/>
        <w:rPr>
          <w:rFonts w:asciiTheme="minorHAnsi" w:hAnsiTheme="minorHAnsi"/>
          <w:b w:val="0"/>
          <w:color w:val="auto"/>
          <w:sz w:val="22"/>
          <w:szCs w:val="22"/>
        </w:rPr>
      </w:pPr>
      <w:r w:rsidRPr="0065642C">
        <w:rPr>
          <w:rFonts w:asciiTheme="minorHAnsi" w:hAnsiTheme="minorHAnsi"/>
          <w:b w:val="0"/>
          <w:color w:val="auto"/>
          <w:sz w:val="22"/>
          <w:szCs w:val="22"/>
        </w:rPr>
        <w:t>OFERTA</w:t>
      </w:r>
    </w:p>
    <w:p w:rsidR="00D14E93" w:rsidRPr="00DA44B1" w:rsidRDefault="00D14E93" w:rsidP="00D14E93">
      <w:pPr>
        <w:rPr>
          <w:rFonts w:asciiTheme="minorHAnsi" w:hAnsiTheme="minorHAnsi"/>
        </w:rPr>
      </w:pPr>
    </w:p>
    <w:p w:rsidR="00C7557C" w:rsidRPr="00DA44B1" w:rsidRDefault="00C7557C" w:rsidP="002D2CC6">
      <w:pPr>
        <w:tabs>
          <w:tab w:val="right" w:leader="underscore" w:pos="8789"/>
        </w:tabs>
        <w:rPr>
          <w:rFonts w:asciiTheme="minorHAnsi" w:hAnsiTheme="minorHAnsi"/>
        </w:rPr>
      </w:pPr>
      <w:r w:rsidRPr="00DA44B1">
        <w:rPr>
          <w:rFonts w:asciiTheme="minorHAnsi" w:hAnsiTheme="minorHAnsi"/>
        </w:rPr>
        <w:t>Pełna nazwa wykonawcy:</w:t>
      </w:r>
      <w:r w:rsidR="002D2CC6" w:rsidRPr="00DA44B1">
        <w:rPr>
          <w:rFonts w:asciiTheme="minorHAnsi" w:hAnsiTheme="minorHAnsi"/>
        </w:rPr>
        <w:tab/>
      </w:r>
    </w:p>
    <w:p w:rsidR="00C7557C" w:rsidRPr="00DA44B1" w:rsidRDefault="00C7557C" w:rsidP="002D2CC6">
      <w:pPr>
        <w:tabs>
          <w:tab w:val="right" w:leader="underscore" w:pos="8789"/>
        </w:tabs>
        <w:rPr>
          <w:rFonts w:asciiTheme="minorHAnsi" w:hAnsiTheme="minorHAnsi"/>
        </w:rPr>
      </w:pPr>
      <w:r w:rsidRPr="00DA44B1">
        <w:rPr>
          <w:rFonts w:asciiTheme="minorHAnsi" w:hAnsiTheme="minorHAnsi"/>
        </w:rPr>
        <w:t>Siedziba i adres wykonawcy:</w:t>
      </w:r>
      <w:r w:rsidR="002D2CC6" w:rsidRPr="00DA44B1">
        <w:rPr>
          <w:rFonts w:asciiTheme="minorHAnsi" w:hAnsiTheme="minorHAnsi"/>
        </w:rPr>
        <w:tab/>
      </w:r>
    </w:p>
    <w:p w:rsidR="002D2CC6" w:rsidRPr="00DA44B1" w:rsidRDefault="00C7557C" w:rsidP="00CC166E">
      <w:pPr>
        <w:tabs>
          <w:tab w:val="left" w:leader="underscore" w:pos="3686"/>
          <w:tab w:val="left" w:leader="underscore" w:pos="8789"/>
        </w:tabs>
        <w:ind w:right="-1"/>
        <w:rPr>
          <w:rFonts w:asciiTheme="minorHAnsi" w:hAnsiTheme="minorHAnsi"/>
        </w:rPr>
      </w:pPr>
      <w:r w:rsidRPr="00DA44B1">
        <w:rPr>
          <w:rFonts w:asciiTheme="minorHAnsi" w:hAnsiTheme="minorHAnsi"/>
        </w:rPr>
        <w:t>REGON</w:t>
      </w:r>
      <w:r w:rsidR="00184940" w:rsidRPr="00DA44B1">
        <w:rPr>
          <w:rFonts w:asciiTheme="minorHAnsi" w:hAnsiTheme="minorHAnsi"/>
        </w:rPr>
        <w:t>:</w:t>
      </w:r>
      <w:r w:rsidR="002D2CC6" w:rsidRPr="00DA44B1">
        <w:rPr>
          <w:rFonts w:asciiTheme="minorHAnsi" w:hAnsiTheme="minorHAnsi"/>
        </w:rPr>
        <w:tab/>
        <w:t>NIP:</w:t>
      </w:r>
      <w:r w:rsidR="002D2CC6" w:rsidRPr="00DA44B1">
        <w:rPr>
          <w:rFonts w:asciiTheme="minorHAnsi" w:hAnsiTheme="minorHAnsi"/>
        </w:rPr>
        <w:tab/>
      </w:r>
    </w:p>
    <w:p w:rsidR="00C7557C" w:rsidRPr="00DA44B1" w:rsidRDefault="002D2CC6" w:rsidP="00CC166E">
      <w:pPr>
        <w:tabs>
          <w:tab w:val="left" w:leader="underscore" w:pos="3686"/>
          <w:tab w:val="left" w:leader="underscore" w:pos="8789"/>
        </w:tabs>
        <w:ind w:right="-1"/>
        <w:rPr>
          <w:rFonts w:asciiTheme="minorHAnsi" w:hAnsiTheme="minorHAnsi"/>
        </w:rPr>
      </w:pPr>
      <w:r w:rsidRPr="00DA44B1">
        <w:rPr>
          <w:rFonts w:asciiTheme="minorHAnsi" w:hAnsiTheme="minorHAnsi"/>
        </w:rPr>
        <w:t>Telefon:</w:t>
      </w:r>
      <w:r w:rsidRPr="00DA44B1">
        <w:rPr>
          <w:rFonts w:asciiTheme="minorHAnsi" w:hAnsiTheme="minorHAnsi"/>
        </w:rPr>
        <w:tab/>
        <w:t>Fax:</w:t>
      </w:r>
      <w:r w:rsidRPr="00DA44B1">
        <w:rPr>
          <w:rFonts w:asciiTheme="minorHAnsi" w:hAnsiTheme="minorHAnsi"/>
        </w:rPr>
        <w:tab/>
      </w:r>
    </w:p>
    <w:p w:rsidR="00625823" w:rsidRPr="00DA44B1" w:rsidRDefault="00625823" w:rsidP="00625823">
      <w:pPr>
        <w:tabs>
          <w:tab w:val="right" w:leader="underscore" w:pos="8789"/>
        </w:tabs>
        <w:rPr>
          <w:rFonts w:asciiTheme="minorHAnsi" w:hAnsiTheme="minorHAnsi"/>
        </w:rPr>
      </w:pPr>
      <w:r w:rsidRPr="00DA44B1">
        <w:rPr>
          <w:rFonts w:asciiTheme="minorHAnsi" w:hAnsiTheme="minorHAnsi"/>
        </w:rPr>
        <w:t>Adres e-mail:</w:t>
      </w:r>
      <w:r w:rsidRPr="00DA44B1">
        <w:rPr>
          <w:rFonts w:asciiTheme="minorHAnsi" w:hAnsiTheme="minorHAnsi"/>
        </w:rPr>
        <w:tab/>
      </w:r>
    </w:p>
    <w:p w:rsidR="00C7557C" w:rsidRPr="00DA44B1" w:rsidRDefault="00C7557C" w:rsidP="00C7557C">
      <w:pPr>
        <w:rPr>
          <w:rFonts w:asciiTheme="minorHAnsi" w:hAnsiTheme="minorHAnsi"/>
        </w:rPr>
      </w:pPr>
    </w:p>
    <w:p w:rsidR="00F503AE" w:rsidRPr="00DA44B1" w:rsidRDefault="00F503AE" w:rsidP="00C7557C">
      <w:pPr>
        <w:rPr>
          <w:rFonts w:asciiTheme="minorHAnsi" w:hAnsiTheme="minorHAnsi"/>
        </w:rPr>
      </w:pPr>
    </w:p>
    <w:p w:rsidR="00C7557C" w:rsidRPr="00DA44B1" w:rsidRDefault="00184940" w:rsidP="00C7557C">
      <w:pPr>
        <w:rPr>
          <w:rFonts w:asciiTheme="minorHAnsi" w:hAnsiTheme="minorHAnsi"/>
        </w:rPr>
      </w:pPr>
      <w:r w:rsidRPr="00DA44B1">
        <w:rPr>
          <w:rFonts w:asciiTheme="minorHAnsi" w:hAnsiTheme="minorHAnsi"/>
        </w:rPr>
        <w:t>W</w:t>
      </w:r>
      <w:r w:rsidR="00C7557C" w:rsidRPr="00DA44B1">
        <w:rPr>
          <w:rFonts w:asciiTheme="minorHAnsi" w:hAnsiTheme="minorHAnsi"/>
        </w:rPr>
        <w:t xml:space="preserve"> odpowiedzi na ogłoszenie o wszczęciu postępowania o udzielenie zamówienia publicznegow trybie przetargu nieograniczonego</w:t>
      </w:r>
      <w:r w:rsidR="00D17CE4">
        <w:rPr>
          <w:rFonts w:asciiTheme="minorHAnsi" w:hAnsiTheme="minorHAnsi"/>
        </w:rPr>
        <w:t xml:space="preserve"> na</w:t>
      </w:r>
      <w:r w:rsidR="00F56CFF" w:rsidRPr="00DA44B1">
        <w:rPr>
          <w:rFonts w:asciiTheme="minorHAnsi" w:hAnsiTheme="minorHAnsi"/>
        </w:rPr>
        <w:t>„</w:t>
      </w:r>
      <w:sdt>
        <w:sdtPr>
          <w:rPr>
            <w:rFonts w:asciiTheme="minorHAnsi" w:hAnsiTheme="minorHAnsi"/>
          </w:rPr>
          <w:alias w:val="Subject"/>
          <w:tag w:val=""/>
          <w:id w:val="1260949820"/>
          <w:placeholder>
            <w:docPart w:val="EA14BED10FB34F51B919A4DD979D7B57"/>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00F56CFF" w:rsidRPr="00DA44B1">
        <w:rPr>
          <w:rFonts w:asciiTheme="minorHAnsi" w:hAnsiTheme="minorHAnsi"/>
        </w:rPr>
        <w:t>”</w:t>
      </w:r>
      <w:r w:rsidR="00C7557C" w:rsidRPr="00DA44B1">
        <w:rPr>
          <w:rFonts w:asciiTheme="minorHAnsi" w:hAnsiTheme="minorHAnsi"/>
        </w:rPr>
        <w:t xml:space="preserve">, nr postępowania </w:t>
      </w:r>
      <w:sdt>
        <w:sdtPr>
          <w:rPr>
            <w:rFonts w:asciiTheme="minorHAnsi" w:hAnsiTheme="minorHAnsi"/>
          </w:rPr>
          <w:alias w:val="Category"/>
          <w:tag w:val=""/>
          <w:id w:val="-2006205290"/>
          <w:placeholder>
            <w:docPart w:val="030FD8E1E8EE41D89C9532C16162C14F"/>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r w:rsidR="00C7557C" w:rsidRPr="00DA44B1">
        <w:rPr>
          <w:rFonts w:asciiTheme="minorHAnsi" w:hAnsiTheme="minorHAnsi"/>
        </w:rPr>
        <w:t>, oferujemy wykonanie ww. przedmiotu zamówienia zgodnie z wymogami Specyfikacji Istotnych Warunków Zamówienia („SIWZ”) za cenę:</w:t>
      </w:r>
    </w:p>
    <w:p w:rsidR="00711F87" w:rsidRPr="00DA44B1" w:rsidRDefault="00711F87" w:rsidP="00711F87">
      <w:pPr>
        <w:spacing w:after="0"/>
        <w:rPr>
          <w:rFonts w:asciiTheme="minorHAnsi" w:hAnsiTheme="minorHAnsi" w:cs="Arial"/>
          <w:u w:color="000000"/>
        </w:rPr>
      </w:pPr>
      <w:r w:rsidRPr="00DA44B1">
        <w:rPr>
          <w:rFonts w:asciiTheme="minorHAnsi" w:hAnsiTheme="minorHAnsi" w:cs="Arial"/>
          <w:u w:color="000000"/>
        </w:rPr>
        <w:t>CENA BRUTTO…………………….…………………………………………………………………..………………..…. złotych</w:t>
      </w:r>
    </w:p>
    <w:p w:rsidR="00711F87" w:rsidRDefault="00711F87" w:rsidP="00711F87">
      <w:pPr>
        <w:spacing w:after="0"/>
        <w:rPr>
          <w:rFonts w:asciiTheme="minorHAnsi" w:hAnsiTheme="minorHAnsi" w:cs="Arial"/>
          <w:u w:color="000000"/>
        </w:rPr>
      </w:pPr>
      <w:r w:rsidRPr="00DA44B1">
        <w:rPr>
          <w:rFonts w:asciiTheme="minorHAnsi" w:hAnsiTheme="minorHAnsi" w:cs="Arial"/>
          <w:u w:color="000000"/>
        </w:rPr>
        <w:t>(słownie: ……………………………………..……….…………………………………………………………………...………..zł)</w:t>
      </w:r>
    </w:p>
    <w:p w:rsidR="00DD2DD5" w:rsidRPr="00DA44B1" w:rsidRDefault="00DD2DD5" w:rsidP="00711F87">
      <w:pPr>
        <w:spacing w:after="0"/>
        <w:rPr>
          <w:rFonts w:asciiTheme="minorHAnsi" w:hAnsiTheme="minorHAnsi" w:cs="Arial"/>
          <w:u w:color="000000"/>
        </w:rPr>
      </w:pPr>
    </w:p>
    <w:tbl>
      <w:tblPr>
        <w:tblStyle w:val="Tabela-Siatka"/>
        <w:tblW w:w="8944" w:type="dxa"/>
        <w:tblLook w:val="04A0"/>
      </w:tblPr>
      <w:tblGrid>
        <w:gridCol w:w="456"/>
        <w:gridCol w:w="6748"/>
        <w:gridCol w:w="1740"/>
      </w:tblGrid>
      <w:tr w:rsidR="00BD1524" w:rsidRPr="00752645" w:rsidTr="00BD1524">
        <w:trPr>
          <w:cantSplit/>
        </w:trPr>
        <w:tc>
          <w:tcPr>
            <w:tcW w:w="406" w:type="dxa"/>
          </w:tcPr>
          <w:p w:rsidR="00BD1524" w:rsidRPr="00752645" w:rsidRDefault="00BD1524" w:rsidP="008F27AB">
            <w:pPr>
              <w:pStyle w:val="NormalTAB"/>
            </w:pPr>
            <w:r w:rsidRPr="00752645">
              <w:t>Lp</w:t>
            </w:r>
            <w:r w:rsidR="00EB4018">
              <w:t>.</w:t>
            </w:r>
          </w:p>
        </w:tc>
        <w:tc>
          <w:tcPr>
            <w:tcW w:w="6790" w:type="dxa"/>
            <w:vAlign w:val="center"/>
          </w:tcPr>
          <w:p w:rsidR="00BD1524" w:rsidRPr="00752645" w:rsidRDefault="00BD1524" w:rsidP="008F27AB">
            <w:pPr>
              <w:pStyle w:val="NormalTAB"/>
            </w:pPr>
            <w:r w:rsidRPr="00752645">
              <w:t>Nazwa przedmiotu zamówienia</w:t>
            </w:r>
          </w:p>
        </w:tc>
        <w:tc>
          <w:tcPr>
            <w:tcW w:w="1748" w:type="dxa"/>
            <w:vAlign w:val="center"/>
          </w:tcPr>
          <w:p w:rsidR="00BD1524" w:rsidRPr="00752645" w:rsidRDefault="00BD1524" w:rsidP="00BD1524">
            <w:pPr>
              <w:pStyle w:val="NormalTAB"/>
            </w:pPr>
            <w:r w:rsidRPr="00752645">
              <w:t>Cena brutto [PLN]</w:t>
            </w:r>
            <w:r w:rsidRPr="00752645">
              <w:br/>
            </w:r>
          </w:p>
        </w:tc>
      </w:tr>
      <w:tr w:rsidR="00BD1524" w:rsidRPr="00752645" w:rsidTr="00BD1524">
        <w:trPr>
          <w:cantSplit/>
        </w:trPr>
        <w:tc>
          <w:tcPr>
            <w:tcW w:w="406" w:type="dxa"/>
          </w:tcPr>
          <w:p w:rsidR="00BD1524" w:rsidRPr="00752645" w:rsidRDefault="00EB4018" w:rsidP="008F27AB">
            <w:pPr>
              <w:pStyle w:val="NormalTAB"/>
            </w:pPr>
            <w:r>
              <w:t>1.</w:t>
            </w:r>
          </w:p>
        </w:tc>
        <w:tc>
          <w:tcPr>
            <w:tcW w:w="6790" w:type="dxa"/>
          </w:tcPr>
          <w:p w:rsidR="00BD1524" w:rsidRPr="00752645" w:rsidRDefault="00BD1524" w:rsidP="00DD2DD5">
            <w:pPr>
              <w:pStyle w:val="NormalTAB"/>
              <w:jc w:val="left"/>
            </w:pPr>
            <w:r>
              <w:t xml:space="preserve">Dostawa sprzętu i materiałów wyszczególnionych w </w:t>
            </w:r>
            <w:r w:rsidR="00DD2DD5">
              <w:t xml:space="preserve">DTR </w:t>
            </w:r>
            <w:r>
              <w:t>– zał. do oferty (łączna wartość z kosztorysu – zał</w:t>
            </w:r>
            <w:r w:rsidR="00EB4018">
              <w:t>.</w:t>
            </w:r>
            <w:r>
              <w:t xml:space="preserve"> do oferty)</w:t>
            </w:r>
          </w:p>
        </w:tc>
        <w:tc>
          <w:tcPr>
            <w:tcW w:w="1748" w:type="dxa"/>
          </w:tcPr>
          <w:p w:rsidR="00BD1524" w:rsidRPr="00752645" w:rsidRDefault="00BD1524" w:rsidP="008F27AB">
            <w:pPr>
              <w:pStyle w:val="NormalTAB"/>
            </w:pPr>
          </w:p>
        </w:tc>
      </w:tr>
      <w:tr w:rsidR="00BD1524" w:rsidRPr="00752645" w:rsidTr="00BD1524">
        <w:trPr>
          <w:cantSplit/>
        </w:trPr>
        <w:tc>
          <w:tcPr>
            <w:tcW w:w="406" w:type="dxa"/>
          </w:tcPr>
          <w:p w:rsidR="00BD1524" w:rsidRPr="00752645" w:rsidRDefault="00EB4018" w:rsidP="008F27AB">
            <w:pPr>
              <w:pStyle w:val="NormalTAB"/>
            </w:pPr>
            <w:r>
              <w:t>2.</w:t>
            </w:r>
          </w:p>
        </w:tc>
        <w:tc>
          <w:tcPr>
            <w:tcW w:w="6790" w:type="dxa"/>
          </w:tcPr>
          <w:p w:rsidR="00BD1524" w:rsidRDefault="00BD1524" w:rsidP="0020442D">
            <w:pPr>
              <w:pStyle w:val="NormalTAB"/>
              <w:jc w:val="left"/>
            </w:pPr>
            <w:r>
              <w:t xml:space="preserve">Wykonanie montażu, instalacji i integracji zgodnie z opracowanym projektem, wykonanie dokumentacji powykonawczej zintegrowanego systemu </w:t>
            </w:r>
            <w:r w:rsidR="00C07320">
              <w:t>SSW</w:t>
            </w:r>
            <w:r w:rsidR="0020442D">
              <w:t>i</w:t>
            </w:r>
            <w:r w:rsidR="00C07320">
              <w:t>N</w:t>
            </w:r>
          </w:p>
        </w:tc>
        <w:tc>
          <w:tcPr>
            <w:tcW w:w="1748" w:type="dxa"/>
          </w:tcPr>
          <w:p w:rsidR="00BD1524" w:rsidRPr="00752645" w:rsidRDefault="00BD1524" w:rsidP="008F27AB">
            <w:pPr>
              <w:pStyle w:val="NormalTAB"/>
            </w:pPr>
          </w:p>
        </w:tc>
      </w:tr>
      <w:tr w:rsidR="00BD1524" w:rsidRPr="00752645" w:rsidTr="00BD1524">
        <w:trPr>
          <w:cantSplit/>
        </w:trPr>
        <w:tc>
          <w:tcPr>
            <w:tcW w:w="406" w:type="dxa"/>
          </w:tcPr>
          <w:p w:rsidR="00BD1524" w:rsidRPr="00752645" w:rsidRDefault="00EB4018" w:rsidP="008F27AB">
            <w:pPr>
              <w:pStyle w:val="NormalTAB"/>
            </w:pPr>
            <w:r>
              <w:t>3.</w:t>
            </w:r>
          </w:p>
        </w:tc>
        <w:tc>
          <w:tcPr>
            <w:tcW w:w="6790" w:type="dxa"/>
          </w:tcPr>
          <w:p w:rsidR="00BD1524" w:rsidRDefault="00BD1524" w:rsidP="0020442D">
            <w:pPr>
              <w:pStyle w:val="NormalTAB"/>
              <w:jc w:val="left"/>
            </w:pPr>
            <w:r>
              <w:t xml:space="preserve">Przeprowadzenie cyklu trzech szkoleń w zakresie zarządzania, obsługi i eksploatacji systemu </w:t>
            </w:r>
            <w:r w:rsidR="00C07320">
              <w:t>SSW</w:t>
            </w:r>
            <w:r w:rsidR="0020442D">
              <w:t>i</w:t>
            </w:r>
            <w:r w:rsidR="00C07320">
              <w:t>N</w:t>
            </w:r>
          </w:p>
        </w:tc>
        <w:tc>
          <w:tcPr>
            <w:tcW w:w="1748" w:type="dxa"/>
          </w:tcPr>
          <w:p w:rsidR="00BD1524" w:rsidRPr="00752645" w:rsidRDefault="00BD1524" w:rsidP="008F27AB">
            <w:pPr>
              <w:pStyle w:val="NormalTAB"/>
            </w:pPr>
          </w:p>
        </w:tc>
      </w:tr>
      <w:tr w:rsidR="008F27AB" w:rsidTr="00BD1524">
        <w:trPr>
          <w:cantSplit/>
        </w:trPr>
        <w:tc>
          <w:tcPr>
            <w:tcW w:w="406" w:type="dxa"/>
          </w:tcPr>
          <w:p w:rsidR="008F27AB" w:rsidRPr="00752645" w:rsidRDefault="008F27AB" w:rsidP="008F27AB">
            <w:pPr>
              <w:pStyle w:val="NormalTAB"/>
            </w:pPr>
          </w:p>
        </w:tc>
        <w:tc>
          <w:tcPr>
            <w:tcW w:w="6790" w:type="dxa"/>
          </w:tcPr>
          <w:p w:rsidR="008F27AB" w:rsidRDefault="008F27AB" w:rsidP="008F27AB">
            <w:pPr>
              <w:pStyle w:val="NormalTAB"/>
              <w:jc w:val="right"/>
            </w:pPr>
            <w:r>
              <w:t>SUMA</w:t>
            </w:r>
          </w:p>
        </w:tc>
        <w:tc>
          <w:tcPr>
            <w:tcW w:w="1748" w:type="dxa"/>
          </w:tcPr>
          <w:p w:rsidR="008F27AB" w:rsidRDefault="008F27AB" w:rsidP="008F27AB">
            <w:pPr>
              <w:pStyle w:val="NormalTAB"/>
            </w:pPr>
          </w:p>
        </w:tc>
      </w:tr>
    </w:tbl>
    <w:p w:rsidR="006A49C2" w:rsidRPr="00DA44B1" w:rsidRDefault="006A49C2" w:rsidP="006A49C2">
      <w:pPr>
        <w:rPr>
          <w:rFonts w:asciiTheme="minorHAnsi" w:hAnsiTheme="minorHAnsi"/>
        </w:rPr>
      </w:pPr>
      <w:r w:rsidRPr="00DA44B1">
        <w:rPr>
          <w:rFonts w:asciiTheme="minorHAnsi" w:hAnsiTheme="minorHAnsi"/>
        </w:rPr>
        <w:t>Część zamówienia, której wykonanie zamierzamy powierzyć podwykonawcy/com obejmuje (jeżeli dotyczy):</w:t>
      </w:r>
    </w:p>
    <w:p w:rsidR="00E6468B" w:rsidRPr="00DA44B1" w:rsidRDefault="00E6468B" w:rsidP="00E6468B">
      <w:pPr>
        <w:tabs>
          <w:tab w:val="right" w:leader="underscore" w:pos="8789"/>
        </w:tabs>
        <w:rPr>
          <w:rFonts w:asciiTheme="minorHAnsi" w:hAnsiTheme="minorHAnsi"/>
        </w:rPr>
      </w:pPr>
      <w:r w:rsidRPr="00DA44B1">
        <w:rPr>
          <w:rFonts w:asciiTheme="minorHAnsi" w:hAnsiTheme="minorHAnsi"/>
        </w:rPr>
        <w:tab/>
      </w:r>
    </w:p>
    <w:p w:rsidR="006A49C2" w:rsidRPr="00DD2DD5" w:rsidRDefault="00DD2DD5" w:rsidP="00DD2DD5">
      <w:pPr>
        <w:jc w:val="center"/>
        <w:rPr>
          <w:rFonts w:asciiTheme="minorHAnsi" w:hAnsiTheme="minorHAnsi"/>
          <w:i/>
          <w:color w:val="C00000"/>
          <w:sz w:val="20"/>
          <w:szCs w:val="20"/>
        </w:rPr>
      </w:pPr>
      <w:r w:rsidRPr="00DD2DD5">
        <w:rPr>
          <w:rFonts w:asciiTheme="minorHAnsi" w:hAnsiTheme="minorHAnsi"/>
          <w:i/>
          <w:color w:val="C00000"/>
          <w:sz w:val="20"/>
          <w:szCs w:val="20"/>
        </w:rPr>
        <w:t>Brak wpisu powyżej będzie rozumiany jako realizacja zamówienia bez udziału podwykonawców</w:t>
      </w:r>
    </w:p>
    <w:p w:rsidR="006A49C2" w:rsidRPr="00DA44B1" w:rsidRDefault="006A49C2" w:rsidP="001E2358">
      <w:pPr>
        <w:keepNext/>
        <w:rPr>
          <w:rFonts w:asciiTheme="minorHAnsi" w:hAnsiTheme="minorHAnsi"/>
        </w:rPr>
      </w:pPr>
      <w:r w:rsidRPr="00DA44B1">
        <w:rPr>
          <w:rFonts w:asciiTheme="minorHAnsi" w:hAnsiTheme="minorHAnsi"/>
        </w:rPr>
        <w:lastRenderedPageBreak/>
        <w:t>Oświadczamy, że:</w:t>
      </w:r>
    </w:p>
    <w:p w:rsidR="0065642C" w:rsidRDefault="006A49C2" w:rsidP="009D4047">
      <w:pPr>
        <w:pStyle w:val="NormalN"/>
        <w:numPr>
          <w:ilvl w:val="0"/>
          <w:numId w:val="11"/>
        </w:numPr>
        <w:ind w:left="426" w:hanging="426"/>
        <w:rPr>
          <w:rFonts w:asciiTheme="minorHAnsi" w:hAnsiTheme="minorHAnsi"/>
        </w:rPr>
      </w:pPr>
      <w:r w:rsidRPr="00DA44B1">
        <w:rPr>
          <w:rFonts w:asciiTheme="minorHAnsi" w:hAnsiTheme="minorHAnsi"/>
        </w:rPr>
        <w:t>Zapoznaliśmy się ze specyfikacją istotnych warunków zamówienia (w tym z istotnymi postanowieniami umowy) oraz zdobyliśmy wszelkie informacje konieczne do przygotowania oferty i przyjmujemy warunki określone w SIWZ.</w:t>
      </w:r>
    </w:p>
    <w:p w:rsidR="0065642C" w:rsidRPr="00DD2DD5" w:rsidRDefault="00AC63DD" w:rsidP="009D4047">
      <w:pPr>
        <w:pStyle w:val="NormalN"/>
        <w:numPr>
          <w:ilvl w:val="0"/>
          <w:numId w:val="11"/>
        </w:numPr>
        <w:ind w:left="426" w:hanging="426"/>
        <w:rPr>
          <w:rFonts w:asciiTheme="minorHAnsi" w:hAnsiTheme="minorHAnsi"/>
        </w:rPr>
      </w:pPr>
      <w:r w:rsidRPr="0065642C">
        <w:rPr>
          <w:rFonts w:asciiTheme="minorHAnsi" w:hAnsiTheme="minorHAnsi"/>
        </w:rPr>
        <w:t xml:space="preserve">Oświadczamy, że </w:t>
      </w:r>
      <w:r w:rsidR="003B064D" w:rsidRPr="0065642C">
        <w:rPr>
          <w:rFonts w:asciiTheme="minorHAnsi" w:hAnsiTheme="minorHAnsi"/>
        </w:rPr>
        <w:t xml:space="preserve">zrealizujemy </w:t>
      </w:r>
      <w:r w:rsidRPr="0065642C">
        <w:rPr>
          <w:rFonts w:asciiTheme="minorHAnsi" w:hAnsiTheme="minorHAnsi"/>
        </w:rPr>
        <w:t xml:space="preserve">przedmiot </w:t>
      </w:r>
      <w:r w:rsidRPr="00DD2DD5">
        <w:rPr>
          <w:rFonts w:asciiTheme="minorHAnsi" w:hAnsiTheme="minorHAnsi"/>
        </w:rPr>
        <w:t xml:space="preserve">zamówienia </w:t>
      </w:r>
      <w:r w:rsidR="004E7CFE" w:rsidRPr="00DD2DD5">
        <w:rPr>
          <w:rFonts w:asciiTheme="minorHAnsi" w:hAnsiTheme="minorHAnsi"/>
        </w:rPr>
        <w:t xml:space="preserve">w </w:t>
      </w:r>
      <w:r w:rsidR="004E7CFE" w:rsidRPr="00DD2DD5">
        <w:rPr>
          <w:rFonts w:asciiTheme="minorHAnsi" w:hAnsiTheme="minorHAnsi"/>
          <w:b/>
        </w:rPr>
        <w:t xml:space="preserve">terminie </w:t>
      </w:r>
      <w:r w:rsidR="00A437CB">
        <w:rPr>
          <w:rFonts w:asciiTheme="minorHAnsi" w:hAnsiTheme="minorHAnsi"/>
          <w:b/>
        </w:rPr>
        <w:t>14</w:t>
      </w:r>
      <w:r w:rsidR="004E7CFE" w:rsidRPr="00DD2DD5">
        <w:rPr>
          <w:rFonts w:asciiTheme="minorHAnsi" w:hAnsiTheme="minorHAnsi"/>
          <w:b/>
        </w:rPr>
        <w:t xml:space="preserve"> dni</w:t>
      </w:r>
      <w:r w:rsidR="004E7CFE" w:rsidRPr="00DD2DD5">
        <w:rPr>
          <w:rFonts w:asciiTheme="minorHAnsi" w:hAnsiTheme="minorHAnsi"/>
        </w:rPr>
        <w:t xml:space="preserve"> od dnia zawarcia umowy.</w:t>
      </w:r>
    </w:p>
    <w:p w:rsidR="0065642C" w:rsidRPr="00DD2DD5" w:rsidRDefault="006A49C2" w:rsidP="009D4047">
      <w:pPr>
        <w:pStyle w:val="NormalN"/>
        <w:numPr>
          <w:ilvl w:val="0"/>
          <w:numId w:val="11"/>
        </w:numPr>
        <w:ind w:left="426" w:hanging="426"/>
        <w:rPr>
          <w:rFonts w:asciiTheme="minorHAnsi" w:hAnsiTheme="minorHAnsi"/>
        </w:rPr>
      </w:pPr>
      <w:r w:rsidRPr="00DD2DD5">
        <w:rPr>
          <w:rFonts w:asciiTheme="minorHAnsi" w:hAnsiTheme="minorHAnsi"/>
        </w:rPr>
        <w:t>Uważamy się za związanych ofertą przez okres 30 dni od upływu terminu składania ofert.</w:t>
      </w:r>
    </w:p>
    <w:p w:rsidR="003A748B" w:rsidRDefault="00FF5D62" w:rsidP="009D4047">
      <w:pPr>
        <w:pStyle w:val="NormalN"/>
        <w:numPr>
          <w:ilvl w:val="0"/>
          <w:numId w:val="11"/>
        </w:numPr>
        <w:ind w:left="426" w:hanging="426"/>
        <w:rPr>
          <w:rFonts w:asciiTheme="minorHAnsi" w:hAnsiTheme="minorHAnsi"/>
        </w:rPr>
      </w:pPr>
      <w:r w:rsidRPr="00DD2DD5">
        <w:rPr>
          <w:rFonts w:asciiTheme="minorHAnsi" w:hAnsiTheme="minorHAnsi"/>
        </w:rPr>
        <w:t>Oferujemy …</w:t>
      </w:r>
      <w:r w:rsidR="003A748B">
        <w:rPr>
          <w:rFonts w:asciiTheme="minorHAnsi" w:hAnsiTheme="minorHAnsi"/>
        </w:rPr>
        <w:t>…………..</w:t>
      </w:r>
      <w:r w:rsidRPr="00DD2DD5">
        <w:rPr>
          <w:rFonts w:asciiTheme="minorHAnsi" w:hAnsiTheme="minorHAnsi"/>
        </w:rPr>
        <w:t xml:space="preserve">. </w:t>
      </w:r>
      <w:r w:rsidR="003A748B">
        <w:rPr>
          <w:rFonts w:asciiTheme="minorHAnsi" w:hAnsiTheme="minorHAnsi"/>
        </w:rPr>
        <w:t>m</w:t>
      </w:r>
      <w:r w:rsidRPr="00DD2DD5">
        <w:rPr>
          <w:rFonts w:asciiTheme="minorHAnsi" w:hAnsiTheme="minorHAnsi"/>
        </w:rPr>
        <w:t xml:space="preserve">iesięcy gwarancji na przedmiot zamówienia (minimum 24 miesiące). </w:t>
      </w:r>
    </w:p>
    <w:p w:rsidR="00FF5D62" w:rsidRPr="003A748B" w:rsidRDefault="003A748B" w:rsidP="003A748B">
      <w:pPr>
        <w:pStyle w:val="NormalN"/>
        <w:ind w:left="426"/>
        <w:rPr>
          <w:rFonts w:asciiTheme="minorHAnsi" w:hAnsiTheme="minorHAnsi"/>
          <w:i/>
          <w:color w:val="C00000"/>
          <w:sz w:val="20"/>
          <w:szCs w:val="20"/>
        </w:rPr>
      </w:pPr>
      <w:r w:rsidRPr="003A748B">
        <w:rPr>
          <w:rFonts w:asciiTheme="minorHAnsi" w:hAnsiTheme="minorHAnsi"/>
          <w:i/>
          <w:color w:val="C00000"/>
          <w:sz w:val="20"/>
          <w:szCs w:val="20"/>
        </w:rPr>
        <w:t>Brak wpisu w tym ust. będzie rozumiane jako udzielenie gwarancji minimalnej</w:t>
      </w:r>
    </w:p>
    <w:p w:rsidR="0065642C" w:rsidRDefault="006A49C2" w:rsidP="009D4047">
      <w:pPr>
        <w:pStyle w:val="NormalN"/>
        <w:numPr>
          <w:ilvl w:val="0"/>
          <w:numId w:val="11"/>
        </w:numPr>
        <w:ind w:left="426" w:hanging="426"/>
        <w:rPr>
          <w:rFonts w:asciiTheme="minorHAnsi" w:hAnsiTheme="minorHAnsi"/>
        </w:rPr>
      </w:pPr>
      <w:r w:rsidRPr="0065642C">
        <w:rPr>
          <w:rFonts w:asciiTheme="minorHAnsi" w:hAnsiTheme="minorHAnsi"/>
        </w:rPr>
        <w:t>W razie wybrania przez Zamawiającego naszej oferty zobowiązujemy się do podpisania umowy na warunkach zawartych w SIWZ oraz w miejscu i terminie określonym przez Zamawiającego.</w:t>
      </w:r>
    </w:p>
    <w:p w:rsidR="007E02A2" w:rsidRPr="0065642C" w:rsidRDefault="007E02A2" w:rsidP="009D4047">
      <w:pPr>
        <w:pStyle w:val="NormalN"/>
        <w:numPr>
          <w:ilvl w:val="0"/>
          <w:numId w:val="11"/>
        </w:numPr>
        <w:ind w:left="426" w:hanging="426"/>
        <w:rPr>
          <w:rFonts w:asciiTheme="minorHAnsi" w:hAnsiTheme="minorHAnsi"/>
        </w:rPr>
      </w:pPr>
      <w:r w:rsidRPr="0065642C">
        <w:rPr>
          <w:rFonts w:asciiTheme="minorHAnsi" w:hAnsiTheme="minorHAnsi"/>
        </w:rPr>
        <w:t>Nie należymy do grupy kapitałowej, w rozumieniu ustawy z dnia 16 lutego 2007 r. o ochronie konkurencji i konsumentów (Dz. U. Nr 50, poz. 331, z późn. zm.), o której mowa w art. 24 ust. 2 pkt 5 ustawy Prawo zamówień publicznych.*</w:t>
      </w:r>
    </w:p>
    <w:p w:rsidR="007E02A2" w:rsidRPr="003A748B" w:rsidRDefault="007E02A2" w:rsidP="007E02A2">
      <w:pPr>
        <w:pStyle w:val="NormalN"/>
        <w:rPr>
          <w:rFonts w:asciiTheme="minorHAnsi" w:hAnsiTheme="minorHAnsi"/>
          <w:i/>
          <w:color w:val="C00000"/>
          <w:sz w:val="20"/>
          <w:szCs w:val="20"/>
        </w:rPr>
      </w:pPr>
      <w:r w:rsidRPr="003A748B">
        <w:rPr>
          <w:rFonts w:asciiTheme="minorHAnsi" w:hAnsiTheme="minorHAnsi"/>
          <w:i/>
          <w:color w:val="C00000"/>
          <w:sz w:val="20"/>
          <w:szCs w:val="20"/>
        </w:rPr>
        <w:t xml:space="preserve">* w przypadku przynależności do grupy kapitałowej punkt </w:t>
      </w:r>
      <w:r w:rsidR="003A748B">
        <w:rPr>
          <w:rFonts w:asciiTheme="minorHAnsi" w:hAnsiTheme="minorHAnsi"/>
          <w:i/>
          <w:color w:val="C00000"/>
          <w:sz w:val="20"/>
          <w:szCs w:val="20"/>
        </w:rPr>
        <w:t>6</w:t>
      </w:r>
      <w:r w:rsidRPr="003A748B">
        <w:rPr>
          <w:rFonts w:asciiTheme="minorHAnsi" w:hAnsiTheme="minorHAnsi"/>
          <w:i/>
          <w:color w:val="C00000"/>
          <w:sz w:val="20"/>
          <w:szCs w:val="20"/>
        </w:rPr>
        <w:t xml:space="preserve"> należy przekreślić lub usunąć i dołączyć do oferty listę podmiotów należących do tej samej grupy kapitałowej.</w:t>
      </w:r>
    </w:p>
    <w:p w:rsidR="007E02A2" w:rsidRPr="00DA44B1" w:rsidRDefault="007E02A2" w:rsidP="0047735B">
      <w:pPr>
        <w:pStyle w:val="NormalN"/>
        <w:ind w:left="425"/>
        <w:rPr>
          <w:rFonts w:asciiTheme="minorHAnsi" w:hAnsiTheme="minorHAnsi"/>
        </w:rPr>
      </w:pPr>
    </w:p>
    <w:p w:rsidR="006A49C2" w:rsidRPr="00DA44B1" w:rsidRDefault="006A49C2" w:rsidP="006A49C2">
      <w:pPr>
        <w:rPr>
          <w:rFonts w:asciiTheme="minorHAnsi" w:hAnsiTheme="minorHAnsi"/>
        </w:rPr>
      </w:pPr>
    </w:p>
    <w:p w:rsidR="006A49C2" w:rsidRPr="00DA44B1" w:rsidRDefault="006A49C2" w:rsidP="006A49C2">
      <w:pPr>
        <w:rPr>
          <w:rFonts w:asciiTheme="minorHAnsi" w:hAnsiTheme="minorHAnsi"/>
        </w:rPr>
      </w:pPr>
      <w:r w:rsidRPr="00DA44B1">
        <w:rPr>
          <w:rFonts w:asciiTheme="minorHAnsi" w:hAnsiTheme="minorHAnsi"/>
        </w:rPr>
        <w:t>Do niniejszej oferty załączamy:</w:t>
      </w:r>
    </w:p>
    <w:p w:rsidR="00252136" w:rsidRPr="00DA44B1" w:rsidRDefault="00DD2DD5" w:rsidP="009D4047">
      <w:pPr>
        <w:pStyle w:val="NormalN"/>
        <w:numPr>
          <w:ilvl w:val="2"/>
          <w:numId w:val="13"/>
        </w:numPr>
        <w:tabs>
          <w:tab w:val="num" w:pos="426"/>
        </w:tabs>
        <w:ind w:left="426"/>
        <w:rPr>
          <w:rFonts w:asciiTheme="minorHAnsi" w:hAnsiTheme="minorHAnsi"/>
        </w:rPr>
      </w:pPr>
      <w:r>
        <w:rPr>
          <w:rFonts w:asciiTheme="minorHAnsi" w:hAnsiTheme="minorHAnsi"/>
        </w:rPr>
        <w:t>Oświadczenia,</w:t>
      </w:r>
      <w:r w:rsidR="00A3536B" w:rsidRPr="00DA44B1">
        <w:rPr>
          <w:rFonts w:asciiTheme="minorHAnsi" w:hAnsiTheme="minorHAnsi"/>
        </w:rPr>
        <w:tab/>
      </w:r>
    </w:p>
    <w:p w:rsidR="00252136" w:rsidRPr="00DA44B1" w:rsidRDefault="00DD2DD5" w:rsidP="009D4047">
      <w:pPr>
        <w:pStyle w:val="NormalN"/>
        <w:numPr>
          <w:ilvl w:val="2"/>
          <w:numId w:val="13"/>
        </w:numPr>
        <w:tabs>
          <w:tab w:val="num" w:pos="426"/>
        </w:tabs>
        <w:ind w:left="426"/>
        <w:rPr>
          <w:rFonts w:asciiTheme="minorHAnsi" w:hAnsiTheme="minorHAnsi"/>
        </w:rPr>
      </w:pPr>
      <w:r>
        <w:rPr>
          <w:rFonts w:asciiTheme="minorHAnsi" w:hAnsiTheme="minorHAnsi"/>
        </w:rPr>
        <w:t>Koncesja,</w:t>
      </w:r>
      <w:r w:rsidR="00A3536B" w:rsidRPr="00DA44B1">
        <w:rPr>
          <w:rFonts w:asciiTheme="minorHAnsi" w:hAnsiTheme="minorHAnsi"/>
        </w:rPr>
        <w:tab/>
      </w:r>
    </w:p>
    <w:p w:rsidR="00DD2DD5" w:rsidRDefault="00DD2DD5" w:rsidP="009D4047">
      <w:pPr>
        <w:pStyle w:val="NormalN"/>
        <w:numPr>
          <w:ilvl w:val="2"/>
          <w:numId w:val="13"/>
        </w:numPr>
        <w:tabs>
          <w:tab w:val="num" w:pos="426"/>
        </w:tabs>
        <w:ind w:left="426"/>
        <w:rPr>
          <w:rFonts w:asciiTheme="minorHAnsi" w:hAnsiTheme="minorHAnsi"/>
        </w:rPr>
      </w:pPr>
      <w:r>
        <w:rPr>
          <w:rFonts w:asciiTheme="minorHAnsi" w:hAnsiTheme="minorHAnsi"/>
        </w:rPr>
        <w:t>Wykazy dostaw i osób,</w:t>
      </w:r>
    </w:p>
    <w:p w:rsidR="00DD2DD5" w:rsidRDefault="00DD2DD5" w:rsidP="009D4047">
      <w:pPr>
        <w:pStyle w:val="NormalN"/>
        <w:numPr>
          <w:ilvl w:val="2"/>
          <w:numId w:val="13"/>
        </w:numPr>
        <w:tabs>
          <w:tab w:val="num" w:pos="426"/>
        </w:tabs>
        <w:ind w:left="426"/>
        <w:rPr>
          <w:rFonts w:asciiTheme="minorHAnsi" w:hAnsiTheme="minorHAnsi"/>
        </w:rPr>
      </w:pPr>
      <w:r>
        <w:rPr>
          <w:rFonts w:asciiTheme="minorHAnsi" w:hAnsiTheme="minorHAnsi"/>
        </w:rPr>
        <w:t>Aktualny odpis z KRS/CEIDG,</w:t>
      </w:r>
    </w:p>
    <w:p w:rsidR="00DD2DD5" w:rsidRDefault="00DD2DD5" w:rsidP="006A49C2">
      <w:pPr>
        <w:pStyle w:val="NormalN"/>
        <w:numPr>
          <w:ilvl w:val="2"/>
          <w:numId w:val="13"/>
        </w:numPr>
        <w:tabs>
          <w:tab w:val="num" w:pos="426"/>
        </w:tabs>
        <w:ind w:left="426"/>
        <w:rPr>
          <w:rFonts w:asciiTheme="minorHAnsi" w:hAnsiTheme="minorHAnsi"/>
        </w:rPr>
      </w:pPr>
      <w:r>
        <w:rPr>
          <w:rFonts w:asciiTheme="minorHAnsi" w:hAnsiTheme="minorHAnsi"/>
        </w:rPr>
        <w:t>Kosztorys sprzętu i materiałów,</w:t>
      </w:r>
    </w:p>
    <w:p w:rsidR="006A49C2" w:rsidRDefault="00DD2DD5" w:rsidP="006A49C2">
      <w:pPr>
        <w:pStyle w:val="NormalN"/>
        <w:numPr>
          <w:ilvl w:val="2"/>
          <w:numId w:val="13"/>
        </w:numPr>
        <w:tabs>
          <w:tab w:val="num" w:pos="426"/>
        </w:tabs>
        <w:ind w:left="426"/>
        <w:rPr>
          <w:rFonts w:asciiTheme="minorHAnsi" w:hAnsiTheme="minorHAnsi"/>
        </w:rPr>
      </w:pPr>
      <w:r>
        <w:rPr>
          <w:rFonts w:asciiTheme="minorHAnsi" w:hAnsiTheme="minorHAnsi"/>
        </w:rPr>
        <w:t>Dokumentacja</w:t>
      </w:r>
      <w:r w:rsidRPr="00DD2DD5">
        <w:rPr>
          <w:rFonts w:asciiTheme="minorHAnsi" w:hAnsiTheme="minorHAnsi"/>
        </w:rPr>
        <w:t>techniczno – ruchową ( DTR ) na oferowany sprzęt i urządzenia</w:t>
      </w:r>
    </w:p>
    <w:p w:rsidR="00DD2DD5" w:rsidRDefault="00DD2DD5" w:rsidP="006A49C2">
      <w:pPr>
        <w:pStyle w:val="NormalN"/>
        <w:numPr>
          <w:ilvl w:val="2"/>
          <w:numId w:val="13"/>
        </w:numPr>
        <w:tabs>
          <w:tab w:val="num" w:pos="426"/>
        </w:tabs>
        <w:ind w:left="426"/>
        <w:rPr>
          <w:rFonts w:asciiTheme="minorHAnsi" w:hAnsiTheme="minorHAnsi"/>
        </w:rPr>
      </w:pPr>
      <w:r>
        <w:rPr>
          <w:rFonts w:asciiTheme="minorHAnsi" w:hAnsiTheme="minorHAnsi"/>
        </w:rPr>
        <w:t>……………………</w:t>
      </w:r>
    </w:p>
    <w:p w:rsidR="003A748B" w:rsidRDefault="003A748B" w:rsidP="00A3536B">
      <w:pPr>
        <w:rPr>
          <w:rFonts w:asciiTheme="minorHAnsi" w:hAnsiTheme="minorHAnsi"/>
        </w:rPr>
      </w:pPr>
    </w:p>
    <w:p w:rsidR="006A49C2" w:rsidRPr="00DA44B1" w:rsidRDefault="006A49C2" w:rsidP="00A3536B">
      <w:pPr>
        <w:rPr>
          <w:rFonts w:asciiTheme="minorHAnsi" w:hAnsiTheme="minorHAnsi"/>
        </w:rPr>
      </w:pPr>
      <w:r w:rsidRPr="00DA44B1">
        <w:rPr>
          <w:rFonts w:asciiTheme="minorHAnsi" w:hAnsiTheme="minorHAnsi"/>
        </w:rPr>
        <w:t>Ofer</w:t>
      </w:r>
      <w:r w:rsidR="00CA6121" w:rsidRPr="00DA44B1">
        <w:rPr>
          <w:rFonts w:asciiTheme="minorHAnsi" w:hAnsiTheme="minorHAnsi"/>
        </w:rPr>
        <w:t>ta wraz z załącznikami zawiera ________</w:t>
      </w:r>
      <w:r w:rsidRPr="00DA44B1">
        <w:rPr>
          <w:rFonts w:asciiTheme="minorHAnsi" w:hAnsiTheme="minorHAnsi"/>
        </w:rPr>
        <w:t xml:space="preserve"> zapisanych kolejno ponumerowanych stron.</w:t>
      </w:r>
    </w:p>
    <w:p w:rsidR="006A49C2" w:rsidRPr="00DA44B1" w:rsidRDefault="006A49C2" w:rsidP="006A49C2">
      <w:pPr>
        <w:rPr>
          <w:rFonts w:asciiTheme="minorHAnsi" w:hAnsiTheme="minorHAnsi"/>
        </w:rPr>
      </w:pPr>
    </w:p>
    <w:p w:rsidR="00426A64" w:rsidRPr="00DA44B1" w:rsidRDefault="00426A64" w:rsidP="006A49C2">
      <w:pPr>
        <w:rPr>
          <w:rFonts w:asciiTheme="minorHAnsi" w:hAnsiTheme="minorHAnsi"/>
        </w:rPr>
      </w:pPr>
    </w:p>
    <w:p w:rsidR="006A49C2" w:rsidRPr="00DA44B1" w:rsidRDefault="00CA6121" w:rsidP="00C15686">
      <w:pPr>
        <w:jc w:val="right"/>
        <w:rPr>
          <w:rFonts w:asciiTheme="minorHAnsi" w:hAnsiTheme="minorHAnsi"/>
        </w:rPr>
      </w:pPr>
      <w:r w:rsidRPr="00DA44B1">
        <w:rPr>
          <w:rFonts w:asciiTheme="minorHAnsi" w:hAnsiTheme="minorHAnsi"/>
        </w:rPr>
        <w:t>____________</w:t>
      </w:r>
      <w:r w:rsidR="00034414" w:rsidRPr="00DA44B1">
        <w:rPr>
          <w:rFonts w:asciiTheme="minorHAnsi" w:hAnsiTheme="minorHAnsi"/>
        </w:rPr>
        <w:t>_________</w:t>
      </w:r>
      <w:r w:rsidRPr="00DA44B1">
        <w:rPr>
          <w:rFonts w:asciiTheme="minorHAnsi" w:hAnsiTheme="minorHAnsi"/>
        </w:rPr>
        <w:t>________________</w:t>
      </w:r>
    </w:p>
    <w:p w:rsidR="006A49C2" w:rsidRPr="00DA44B1" w:rsidRDefault="006A49C2" w:rsidP="00C15686">
      <w:pPr>
        <w:jc w:val="right"/>
        <w:rPr>
          <w:rFonts w:asciiTheme="minorHAnsi" w:hAnsiTheme="minorHAnsi"/>
        </w:rPr>
      </w:pPr>
      <w:r w:rsidRPr="00DA44B1">
        <w:rPr>
          <w:rFonts w:asciiTheme="minorHAnsi" w:hAnsiTheme="minorHAnsi"/>
        </w:rPr>
        <w:t>(data, imię i nazwisko oraz podpis</w:t>
      </w:r>
    </w:p>
    <w:p w:rsidR="00B15DDD" w:rsidRPr="00DA44B1" w:rsidRDefault="006A49C2" w:rsidP="00B15DDD">
      <w:pPr>
        <w:jc w:val="right"/>
        <w:rPr>
          <w:rFonts w:asciiTheme="minorHAnsi" w:hAnsiTheme="minorHAnsi"/>
        </w:rPr>
      </w:pPr>
      <w:r w:rsidRPr="00DA44B1">
        <w:rPr>
          <w:rFonts w:asciiTheme="minorHAnsi" w:hAnsiTheme="minorHAnsi"/>
        </w:rPr>
        <w:t>upoważnionego przedstawiciela Wykonawcy)</w:t>
      </w:r>
    </w:p>
    <w:p w:rsidR="00792478" w:rsidRPr="00F62640" w:rsidRDefault="00792478" w:rsidP="002A7F21">
      <w:pPr>
        <w:pStyle w:val="Nagwek1"/>
        <w:rPr>
          <w:rFonts w:eastAsia="Times New Roman"/>
        </w:rPr>
      </w:pPr>
      <w:bookmarkStart w:id="9" w:name="_Ref335390066"/>
      <w:bookmarkStart w:id="10" w:name="_Ref335390108"/>
      <w:bookmarkStart w:id="11" w:name="_Toc356216618"/>
      <w:r w:rsidRPr="00F62640">
        <w:rPr>
          <w:rFonts w:eastAsia="Times New Roman"/>
        </w:rPr>
        <w:lastRenderedPageBreak/>
        <w:t>Wzór oświadczenia o spełnianiu warunków udziału w postępowaniu</w:t>
      </w:r>
      <w:bookmarkEnd w:id="9"/>
      <w:bookmarkEnd w:id="10"/>
      <w:bookmarkEnd w:id="11"/>
    </w:p>
    <w:p w:rsidR="00D14E93" w:rsidRPr="00DA44B1" w:rsidRDefault="00D14E93" w:rsidP="00D14E93">
      <w:pPr>
        <w:rPr>
          <w:rFonts w:asciiTheme="minorHAnsi" w:hAnsiTheme="minorHAnsi"/>
        </w:rPr>
      </w:pPr>
    </w:p>
    <w:p w:rsidR="00D14E93" w:rsidRPr="00DA44B1" w:rsidRDefault="00CA51F0" w:rsidP="00CA51F0">
      <w:pPr>
        <w:jc w:val="right"/>
        <w:rPr>
          <w:rFonts w:asciiTheme="minorHAnsi" w:hAnsiTheme="minorHAnsi"/>
        </w:rPr>
      </w:pPr>
      <w:r w:rsidRPr="00DA44B1">
        <w:rPr>
          <w:rFonts w:asciiTheme="minorHAnsi" w:hAnsiTheme="minorHAnsi"/>
        </w:rPr>
        <w:t>_________________</w:t>
      </w:r>
    </w:p>
    <w:p w:rsidR="00D14E93" w:rsidRPr="00DA44B1" w:rsidRDefault="00D14E93" w:rsidP="00D14E93">
      <w:pPr>
        <w:jc w:val="right"/>
        <w:rPr>
          <w:rFonts w:asciiTheme="minorHAnsi" w:hAnsiTheme="minorHAnsi"/>
        </w:rPr>
      </w:pPr>
      <w:r w:rsidRPr="00DA44B1">
        <w:rPr>
          <w:rFonts w:asciiTheme="minorHAnsi" w:hAnsiTheme="minorHAnsi"/>
        </w:rPr>
        <w:t>(pieczęć wykonawcy)</w:t>
      </w:r>
    </w:p>
    <w:p w:rsidR="00D14E93" w:rsidRPr="00DA44B1" w:rsidRDefault="00D14E93" w:rsidP="00D14E93">
      <w:pPr>
        <w:jc w:val="right"/>
        <w:rPr>
          <w:rFonts w:asciiTheme="minorHAnsi" w:hAnsiTheme="minorHAnsi"/>
        </w:rPr>
      </w:pPr>
    </w:p>
    <w:p w:rsidR="00D14E93" w:rsidRPr="00DA44B1" w:rsidRDefault="00CA51F0" w:rsidP="0070191F">
      <w:pPr>
        <w:pStyle w:val="Nagwek2"/>
        <w:rPr>
          <w:rFonts w:asciiTheme="minorHAnsi" w:hAnsiTheme="minorHAnsi"/>
          <w:color w:val="auto"/>
          <w:sz w:val="22"/>
          <w:szCs w:val="22"/>
        </w:rPr>
      </w:pPr>
      <w:r w:rsidRPr="00DA44B1">
        <w:rPr>
          <w:rFonts w:asciiTheme="minorHAnsi" w:hAnsiTheme="minorHAnsi"/>
          <w:color w:val="auto"/>
          <w:sz w:val="22"/>
          <w:szCs w:val="22"/>
        </w:rPr>
        <w:t>OŚWIADCZENIE</w:t>
      </w:r>
      <w:r w:rsidR="00B1532E" w:rsidRPr="00DA44B1">
        <w:rPr>
          <w:rFonts w:asciiTheme="minorHAnsi" w:hAnsiTheme="minorHAnsi"/>
          <w:color w:val="auto"/>
          <w:sz w:val="22"/>
          <w:szCs w:val="22"/>
        </w:rPr>
        <w:t xml:space="preserve"> O SPEŁNIENIU </w:t>
      </w:r>
      <w:r w:rsidR="00FE597D" w:rsidRPr="00DA44B1">
        <w:rPr>
          <w:rFonts w:asciiTheme="minorHAnsi" w:hAnsiTheme="minorHAnsi"/>
          <w:color w:val="auto"/>
          <w:sz w:val="22"/>
          <w:szCs w:val="22"/>
        </w:rPr>
        <w:t>WARUNKÓW UDZIAŁU W POSTĘPOWANIU</w:t>
      </w:r>
      <w:r w:rsidR="00FE597D" w:rsidRPr="00DA44B1">
        <w:rPr>
          <w:rFonts w:asciiTheme="minorHAnsi" w:hAnsiTheme="minorHAnsi"/>
          <w:color w:val="auto"/>
          <w:sz w:val="22"/>
          <w:szCs w:val="22"/>
        </w:rPr>
        <w:br/>
      </w:r>
      <w:r w:rsidR="0070191F" w:rsidRPr="00DA44B1">
        <w:rPr>
          <w:rFonts w:asciiTheme="minorHAnsi" w:hAnsiTheme="minorHAnsi"/>
          <w:color w:val="auto"/>
          <w:sz w:val="22"/>
          <w:szCs w:val="22"/>
        </w:rPr>
        <w:t>o których mowa w art. 22 ust. 1 ustawy z dnia 29 stycznia 2004 r. Prawo zamówień publicznych</w:t>
      </w:r>
    </w:p>
    <w:p w:rsidR="0070191F" w:rsidRPr="00DA44B1" w:rsidRDefault="0070191F" w:rsidP="00CA51F0">
      <w:pPr>
        <w:tabs>
          <w:tab w:val="right" w:leader="underscore" w:pos="8789"/>
        </w:tabs>
        <w:rPr>
          <w:rFonts w:asciiTheme="minorHAnsi" w:hAnsiTheme="minorHAnsi"/>
        </w:rPr>
      </w:pPr>
    </w:p>
    <w:p w:rsidR="00CA51F0" w:rsidRPr="00DA44B1" w:rsidRDefault="00CA51F0" w:rsidP="00CA51F0">
      <w:pPr>
        <w:tabs>
          <w:tab w:val="right" w:leader="underscore" w:pos="8789"/>
        </w:tabs>
        <w:rPr>
          <w:rFonts w:asciiTheme="minorHAnsi" w:hAnsiTheme="minorHAnsi"/>
        </w:rPr>
      </w:pPr>
      <w:r w:rsidRPr="00DA44B1">
        <w:rPr>
          <w:rFonts w:asciiTheme="minorHAnsi" w:hAnsiTheme="minorHAnsi"/>
        </w:rPr>
        <w:t xml:space="preserve">Przystępując do udziału w postępowaniu o udzielenie zamówienia publicznego </w:t>
      </w:r>
      <w:r w:rsidR="0047735B" w:rsidRPr="00DA44B1">
        <w:rPr>
          <w:rFonts w:asciiTheme="minorHAnsi" w:hAnsiTheme="minorHAnsi"/>
        </w:rPr>
        <w:t>„</w:t>
      </w:r>
      <w:sdt>
        <w:sdtPr>
          <w:rPr>
            <w:rFonts w:asciiTheme="minorHAnsi" w:hAnsiTheme="minorHAnsi"/>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0047735B" w:rsidRPr="00DA44B1">
        <w:rPr>
          <w:rFonts w:asciiTheme="minorHAnsi" w:hAnsiTheme="minorHAnsi"/>
        </w:rPr>
        <w:t>”</w:t>
      </w:r>
      <w:r w:rsidR="00DA2893" w:rsidRPr="00DA44B1">
        <w:rPr>
          <w:rFonts w:asciiTheme="minorHAnsi" w:hAnsiTheme="minorHAnsi"/>
        </w:rPr>
        <w:t xml:space="preserve"> nr postępowania </w:t>
      </w:r>
      <w:sdt>
        <w:sdtPr>
          <w:rPr>
            <w:rFonts w:asciiTheme="minorHAnsi" w:hAnsiTheme="minorHAnsi"/>
          </w:rPr>
          <w:alias w:val="Category"/>
          <w:tag w:val=""/>
          <w:id w:val="1664505835"/>
          <w:placeholder>
            <w:docPart w:val="D1426A3B04E1452E9BBD475DD9A9D0FC"/>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p>
    <w:p w:rsidR="00CA51F0" w:rsidRPr="00DA44B1" w:rsidRDefault="00CA51F0" w:rsidP="00CA51F0">
      <w:pPr>
        <w:tabs>
          <w:tab w:val="right" w:leader="underscore" w:pos="8789"/>
        </w:tabs>
        <w:rPr>
          <w:rFonts w:asciiTheme="minorHAnsi" w:hAnsiTheme="minorHAnsi"/>
        </w:rPr>
      </w:pPr>
    </w:p>
    <w:p w:rsidR="00D14E93" w:rsidRPr="00DA44B1" w:rsidRDefault="00CA51F0" w:rsidP="00CA51F0">
      <w:pPr>
        <w:tabs>
          <w:tab w:val="right" w:leader="underscore" w:pos="8789"/>
        </w:tabs>
        <w:rPr>
          <w:rFonts w:asciiTheme="minorHAnsi" w:hAnsiTheme="minorHAnsi"/>
        </w:rPr>
      </w:pPr>
      <w:r w:rsidRPr="00DA44B1">
        <w:rPr>
          <w:rFonts w:asciiTheme="minorHAnsi" w:hAnsiTheme="minorHAnsi"/>
        </w:rPr>
        <w:t>w imieniu</w:t>
      </w:r>
      <w:r w:rsidR="00D14E93" w:rsidRPr="00DA44B1">
        <w:rPr>
          <w:rFonts w:asciiTheme="minorHAnsi" w:hAnsiTheme="minorHAnsi"/>
        </w:rPr>
        <w:t>:</w:t>
      </w:r>
      <w:r w:rsidR="00D14E93" w:rsidRPr="00DA44B1">
        <w:rPr>
          <w:rFonts w:asciiTheme="minorHAnsi" w:hAnsiTheme="minorHAnsi"/>
        </w:rPr>
        <w:tab/>
      </w:r>
    </w:p>
    <w:p w:rsidR="004837CE" w:rsidRPr="00DA44B1" w:rsidRDefault="004837CE" w:rsidP="004837CE">
      <w:pPr>
        <w:ind w:left="1418" w:firstLine="709"/>
        <w:rPr>
          <w:rFonts w:asciiTheme="minorHAnsi" w:hAnsiTheme="minorHAnsi"/>
        </w:rPr>
      </w:pPr>
      <w:r w:rsidRPr="00DA44B1">
        <w:rPr>
          <w:rFonts w:asciiTheme="minorHAnsi" w:hAnsiTheme="minorHAnsi"/>
        </w:rPr>
        <w:t>(pełna nazwa Wykonawcy)</w:t>
      </w:r>
    </w:p>
    <w:p w:rsidR="00792478" w:rsidRPr="00DA44B1" w:rsidRDefault="00792478" w:rsidP="00034414">
      <w:pPr>
        <w:rPr>
          <w:rFonts w:asciiTheme="minorHAnsi" w:hAnsiTheme="minorHAnsi"/>
        </w:rPr>
      </w:pPr>
    </w:p>
    <w:p w:rsidR="00FE597D" w:rsidRPr="00DA44B1" w:rsidRDefault="00FE597D" w:rsidP="00FE597D">
      <w:pPr>
        <w:rPr>
          <w:rFonts w:asciiTheme="minorHAnsi" w:hAnsiTheme="minorHAnsi"/>
        </w:rPr>
      </w:pPr>
      <w:r w:rsidRPr="00DA44B1">
        <w:rPr>
          <w:rFonts w:asciiTheme="minorHAnsi" w:hAnsiTheme="minorHAnsi"/>
        </w:rPr>
        <w:t>oświadczamy, że na dzień składania ofert spełniamy warunki dotyczące:</w:t>
      </w:r>
    </w:p>
    <w:p w:rsidR="004E7CFE" w:rsidRDefault="00FE597D" w:rsidP="004C0467">
      <w:pPr>
        <w:pStyle w:val="NormalN"/>
        <w:numPr>
          <w:ilvl w:val="0"/>
          <w:numId w:val="12"/>
        </w:numPr>
        <w:ind w:left="426" w:hanging="426"/>
        <w:rPr>
          <w:rFonts w:asciiTheme="minorHAnsi" w:hAnsiTheme="minorHAnsi"/>
        </w:rPr>
      </w:pPr>
      <w:r w:rsidRPr="00DA44B1">
        <w:rPr>
          <w:rFonts w:asciiTheme="minorHAnsi" w:hAnsiTheme="minorHAnsi"/>
        </w:rPr>
        <w:t>posiadania uprawnień do wykonywania określonej działalności lub czynności, jeżeli przepisy prawa nakładają obowiązek ich posiadania,</w:t>
      </w:r>
    </w:p>
    <w:p w:rsidR="005404D4" w:rsidRDefault="00FE597D" w:rsidP="004C0467">
      <w:pPr>
        <w:pStyle w:val="NormalN"/>
        <w:numPr>
          <w:ilvl w:val="0"/>
          <w:numId w:val="12"/>
        </w:numPr>
        <w:ind w:left="426" w:hanging="426"/>
        <w:rPr>
          <w:rFonts w:asciiTheme="minorHAnsi" w:hAnsiTheme="minorHAnsi"/>
        </w:rPr>
      </w:pPr>
      <w:r w:rsidRPr="004E7CFE">
        <w:rPr>
          <w:rFonts w:asciiTheme="minorHAnsi" w:hAnsiTheme="minorHAnsi"/>
        </w:rPr>
        <w:t>posiadania wiedzy i doświadczenia,</w:t>
      </w:r>
    </w:p>
    <w:p w:rsidR="005404D4" w:rsidRDefault="00FE597D" w:rsidP="004C0467">
      <w:pPr>
        <w:pStyle w:val="NormalN"/>
        <w:numPr>
          <w:ilvl w:val="0"/>
          <w:numId w:val="12"/>
        </w:numPr>
        <w:ind w:left="426" w:hanging="426"/>
        <w:rPr>
          <w:rFonts w:asciiTheme="minorHAnsi" w:hAnsiTheme="minorHAnsi"/>
        </w:rPr>
      </w:pPr>
      <w:r w:rsidRPr="005404D4">
        <w:rPr>
          <w:rFonts w:asciiTheme="minorHAnsi" w:hAnsiTheme="minorHAnsi"/>
        </w:rPr>
        <w:t>dysponowania odpowiednim potencjałem technicznym oraz osobami zdolnymi do wykonania zamówienia,</w:t>
      </w:r>
    </w:p>
    <w:p w:rsidR="00034414" w:rsidRPr="005404D4" w:rsidRDefault="00FE597D" w:rsidP="004C0467">
      <w:pPr>
        <w:pStyle w:val="NormalN"/>
        <w:numPr>
          <w:ilvl w:val="0"/>
          <w:numId w:val="12"/>
        </w:numPr>
        <w:ind w:left="426" w:hanging="426"/>
        <w:rPr>
          <w:rFonts w:asciiTheme="minorHAnsi" w:hAnsiTheme="minorHAnsi"/>
        </w:rPr>
      </w:pPr>
      <w:r w:rsidRPr="005404D4">
        <w:rPr>
          <w:rFonts w:asciiTheme="minorHAnsi" w:hAnsiTheme="minorHAnsi"/>
        </w:rPr>
        <w:t>sytuacji ekonomicznej i finansowej.</w:t>
      </w:r>
    </w:p>
    <w:p w:rsidR="00034414" w:rsidRPr="00DA44B1" w:rsidRDefault="00034414" w:rsidP="00034414">
      <w:pPr>
        <w:rPr>
          <w:rFonts w:asciiTheme="minorHAnsi" w:hAnsiTheme="minorHAnsi"/>
        </w:rPr>
      </w:pP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rPr>
          <w:rFonts w:asciiTheme="minorHAnsi" w:hAnsiTheme="minorHAnsi"/>
        </w:rPr>
      </w:pPr>
    </w:p>
    <w:p w:rsidR="00034414" w:rsidRPr="00DA44B1" w:rsidRDefault="00034414" w:rsidP="00034414">
      <w:pPr>
        <w:jc w:val="right"/>
        <w:rPr>
          <w:rFonts w:asciiTheme="minorHAnsi" w:hAnsiTheme="minorHAnsi"/>
        </w:rPr>
      </w:pPr>
      <w:r w:rsidRPr="00DA44B1">
        <w:rPr>
          <w:rFonts w:asciiTheme="minorHAnsi" w:hAnsiTheme="minorHAnsi"/>
        </w:rPr>
        <w:t>_____________________________________</w:t>
      </w:r>
    </w:p>
    <w:p w:rsidR="00034414" w:rsidRPr="00DA44B1" w:rsidRDefault="00034414" w:rsidP="00034414">
      <w:pPr>
        <w:jc w:val="right"/>
        <w:rPr>
          <w:rFonts w:asciiTheme="minorHAnsi" w:hAnsiTheme="minorHAnsi"/>
        </w:rPr>
      </w:pPr>
      <w:r w:rsidRPr="00DA44B1">
        <w:rPr>
          <w:rFonts w:asciiTheme="minorHAnsi" w:hAnsiTheme="minorHAnsi"/>
        </w:rPr>
        <w:t>(data, imię i nazwisko oraz podpis</w:t>
      </w:r>
    </w:p>
    <w:p w:rsidR="00B15DDD" w:rsidRPr="00DA44B1" w:rsidRDefault="00034414" w:rsidP="00AC6B2E">
      <w:pPr>
        <w:jc w:val="right"/>
        <w:rPr>
          <w:rFonts w:asciiTheme="minorHAnsi" w:hAnsiTheme="minorHAnsi"/>
        </w:rPr>
      </w:pPr>
      <w:r w:rsidRPr="00DA44B1">
        <w:rPr>
          <w:rFonts w:asciiTheme="minorHAnsi" w:hAnsiTheme="minorHAnsi"/>
        </w:rPr>
        <w:t>upoważnionego przedstawiciela Wykonawcy)</w:t>
      </w:r>
    </w:p>
    <w:p w:rsidR="0047735B" w:rsidRPr="00DA44B1" w:rsidRDefault="0047735B" w:rsidP="004E0172">
      <w:pPr>
        <w:jc w:val="right"/>
        <w:rPr>
          <w:rFonts w:asciiTheme="minorHAnsi" w:hAnsiTheme="minorHAnsi"/>
        </w:rPr>
      </w:pPr>
      <w:bookmarkStart w:id="12" w:name="_Ref335390203"/>
    </w:p>
    <w:p w:rsidR="0047735B" w:rsidRPr="00DA44B1" w:rsidRDefault="0047735B" w:rsidP="0047735B">
      <w:pPr>
        <w:rPr>
          <w:rFonts w:asciiTheme="minorHAnsi" w:hAnsiTheme="minorHAnsi"/>
        </w:rPr>
      </w:pPr>
    </w:p>
    <w:p w:rsidR="00C16288" w:rsidRPr="00CA1438" w:rsidRDefault="00C16288" w:rsidP="002A7F21">
      <w:pPr>
        <w:pStyle w:val="Nagwek1"/>
        <w:rPr>
          <w:rFonts w:eastAsia="Times New Roman"/>
        </w:rPr>
      </w:pPr>
      <w:bookmarkStart w:id="13" w:name="_Toc356216620"/>
      <w:r w:rsidRPr="00CA1438">
        <w:rPr>
          <w:rFonts w:eastAsia="Times New Roman"/>
        </w:rPr>
        <w:lastRenderedPageBreak/>
        <w:t>Wzór wykazu osób, które będą uczestniczyć w wykonywaniu zamówienia</w:t>
      </w:r>
      <w:bookmarkEnd w:id="13"/>
    </w:p>
    <w:p w:rsidR="00C16288" w:rsidRPr="00DA44B1" w:rsidRDefault="00C16288" w:rsidP="00C16288">
      <w:pPr>
        <w:jc w:val="right"/>
        <w:rPr>
          <w:rFonts w:asciiTheme="minorHAnsi" w:hAnsiTheme="minorHAnsi"/>
        </w:rPr>
      </w:pPr>
      <w:r w:rsidRPr="00DA44B1">
        <w:rPr>
          <w:rFonts w:asciiTheme="minorHAnsi" w:hAnsiTheme="minorHAnsi"/>
        </w:rPr>
        <w:t>_________________</w:t>
      </w:r>
    </w:p>
    <w:p w:rsidR="00C16288" w:rsidRPr="00DA44B1" w:rsidRDefault="00C16288" w:rsidP="00C16288">
      <w:pPr>
        <w:jc w:val="right"/>
        <w:rPr>
          <w:rFonts w:asciiTheme="minorHAnsi" w:hAnsiTheme="minorHAnsi"/>
        </w:rPr>
      </w:pPr>
      <w:r w:rsidRPr="00DA44B1">
        <w:rPr>
          <w:rFonts w:asciiTheme="minorHAnsi" w:hAnsiTheme="minorHAnsi"/>
        </w:rPr>
        <w:t>(pieczęć wykonawcy)</w:t>
      </w:r>
    </w:p>
    <w:p w:rsidR="00C16288" w:rsidRPr="00DA44B1" w:rsidRDefault="00C16288" w:rsidP="00C16288">
      <w:pPr>
        <w:pStyle w:val="Nagwek2"/>
        <w:rPr>
          <w:rFonts w:asciiTheme="minorHAnsi" w:hAnsiTheme="minorHAnsi"/>
          <w:color w:val="auto"/>
          <w:sz w:val="22"/>
          <w:szCs w:val="22"/>
        </w:rPr>
      </w:pPr>
      <w:r w:rsidRPr="00DA44B1">
        <w:rPr>
          <w:rFonts w:asciiTheme="minorHAnsi" w:hAnsiTheme="minorHAnsi"/>
          <w:color w:val="auto"/>
          <w:sz w:val="22"/>
          <w:szCs w:val="22"/>
        </w:rPr>
        <w:t>Wykaz osób</w:t>
      </w:r>
    </w:p>
    <w:p w:rsidR="00C16288" w:rsidRPr="00DA44B1" w:rsidRDefault="00C16288" w:rsidP="00C16288">
      <w:pPr>
        <w:rPr>
          <w:rFonts w:asciiTheme="minorHAnsi" w:hAnsiTheme="minorHAnsi"/>
        </w:rPr>
      </w:pPr>
      <w:r w:rsidRPr="00DA44B1">
        <w:rPr>
          <w:rFonts w:asciiTheme="minorHAnsi" w:hAnsiTheme="minorHAnsi"/>
        </w:rPr>
        <w:t>dot. postępowania o udzielenie zamówienia publicznego „</w:t>
      </w:r>
      <w:sdt>
        <w:sdtPr>
          <w:rPr>
            <w:rFonts w:asciiTheme="minorHAnsi" w:hAnsiTheme="minorHAnsi"/>
          </w:rPr>
          <w:alias w:val="Subject"/>
          <w:tag w:val=""/>
          <w:id w:val="-1394801283"/>
          <w:placeholder>
            <w:docPart w:val="087074A1C2A248BFAE3D465DBD79E950"/>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Pr="00DA44B1">
        <w:rPr>
          <w:rFonts w:asciiTheme="minorHAnsi" w:hAnsiTheme="minorHAnsi"/>
        </w:rPr>
        <w:t xml:space="preserve">”, nr postępowania </w:t>
      </w:r>
      <w:sdt>
        <w:sdtPr>
          <w:rPr>
            <w:rFonts w:asciiTheme="minorHAnsi" w:hAnsiTheme="minorHAnsi"/>
          </w:rPr>
          <w:alias w:val="Category"/>
          <w:tag w:val=""/>
          <w:id w:val="-914083266"/>
          <w:placeholder>
            <w:docPart w:val="21B3FB387E2244B9BC23FC08A81DA919"/>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r w:rsidRPr="00DA44B1">
        <w:rPr>
          <w:rFonts w:asciiTheme="minorHAnsi" w:hAnsiTheme="minorHAnsi"/>
        </w:rPr>
        <w:t>.</w:t>
      </w:r>
    </w:p>
    <w:p w:rsidR="00A565DB" w:rsidRDefault="00A565DB" w:rsidP="00C16288">
      <w:pPr>
        <w:rPr>
          <w:rFonts w:asciiTheme="minorHAnsi" w:hAnsiTheme="minorHAnsi"/>
        </w:rPr>
      </w:pPr>
    </w:p>
    <w:tbl>
      <w:tblPr>
        <w:tblW w:w="8811" w:type="dxa"/>
        <w:tblInd w:w="86" w:type="dxa"/>
        <w:tblLayout w:type="fixed"/>
        <w:tblLook w:val="0000"/>
      </w:tblPr>
      <w:tblGrid>
        <w:gridCol w:w="448"/>
        <w:gridCol w:w="2409"/>
        <w:gridCol w:w="1985"/>
        <w:gridCol w:w="2410"/>
        <w:gridCol w:w="1559"/>
      </w:tblGrid>
      <w:tr w:rsidR="002E1E46" w:rsidRPr="004574E4" w:rsidTr="002E1E46">
        <w:trPr>
          <w:trHeight w:val="1194"/>
        </w:trPr>
        <w:tc>
          <w:tcPr>
            <w:tcW w:w="448"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autoSpaceDE w:val="0"/>
              <w:snapToGrid w:val="0"/>
              <w:spacing w:before="0" w:after="0"/>
              <w:ind w:left="-85" w:right="-164"/>
              <w:jc w:val="center"/>
              <w:rPr>
                <w:rFonts w:asciiTheme="minorHAnsi" w:hAnsiTheme="minorHAnsi" w:cs="Arial"/>
                <w:iCs/>
                <w:color w:val="000000"/>
                <w:sz w:val="20"/>
                <w:szCs w:val="20"/>
              </w:rPr>
            </w:pPr>
            <w:r w:rsidRPr="004574E4">
              <w:rPr>
                <w:rFonts w:asciiTheme="minorHAnsi" w:hAnsiTheme="minorHAnsi" w:cs="Arial"/>
                <w:iCs/>
                <w:color w:val="000000"/>
                <w:sz w:val="20"/>
                <w:szCs w:val="20"/>
              </w:rPr>
              <w:t>Lp.</w:t>
            </w:r>
          </w:p>
        </w:tc>
        <w:tc>
          <w:tcPr>
            <w:tcW w:w="2409"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tabs>
                <w:tab w:val="left" w:pos="900"/>
              </w:tabs>
              <w:autoSpaceDE w:val="0"/>
              <w:snapToGrid w:val="0"/>
              <w:spacing w:before="0" w:after="0"/>
              <w:ind w:left="238" w:right="-4"/>
              <w:jc w:val="center"/>
              <w:rPr>
                <w:rFonts w:asciiTheme="minorHAnsi" w:hAnsiTheme="minorHAnsi" w:cs="Arial"/>
                <w:iCs/>
                <w:color w:val="000000"/>
                <w:sz w:val="20"/>
                <w:szCs w:val="20"/>
              </w:rPr>
            </w:pPr>
            <w:r w:rsidRPr="004574E4">
              <w:rPr>
                <w:rFonts w:asciiTheme="minorHAnsi" w:hAnsiTheme="minorHAnsi" w:cs="Arial"/>
                <w:iCs/>
                <w:color w:val="000000"/>
                <w:sz w:val="20"/>
                <w:szCs w:val="20"/>
              </w:rPr>
              <w:t>Imię i nazwisko</w:t>
            </w:r>
          </w:p>
        </w:tc>
        <w:tc>
          <w:tcPr>
            <w:tcW w:w="1985" w:type="dxa"/>
            <w:tcBorders>
              <w:top w:val="single" w:sz="4" w:space="0" w:color="000000"/>
              <w:left w:val="single" w:sz="4" w:space="0" w:color="000000"/>
              <w:right w:val="single" w:sz="4" w:space="0" w:color="000000"/>
            </w:tcBorders>
          </w:tcPr>
          <w:p w:rsidR="002E1E46" w:rsidRPr="004574E4" w:rsidRDefault="002E1E46" w:rsidP="002E1E46">
            <w:pPr>
              <w:autoSpaceDE w:val="0"/>
              <w:snapToGrid w:val="0"/>
              <w:spacing w:before="0" w:after="0"/>
              <w:jc w:val="center"/>
              <w:rPr>
                <w:rFonts w:asciiTheme="minorHAnsi" w:hAnsiTheme="minorHAnsi" w:cs="Arial"/>
                <w:iCs/>
                <w:color w:val="000000"/>
                <w:sz w:val="20"/>
                <w:szCs w:val="20"/>
              </w:rPr>
            </w:pPr>
            <w:r>
              <w:rPr>
                <w:rFonts w:asciiTheme="minorHAnsi" w:hAnsiTheme="minorHAnsi" w:cs="Arial"/>
                <w:iCs/>
                <w:color w:val="000000"/>
                <w:sz w:val="20"/>
                <w:szCs w:val="20"/>
              </w:rPr>
              <w:t>Zakres powierzonych prac w przedmiotowym zamówieniu</w:t>
            </w:r>
          </w:p>
        </w:tc>
        <w:tc>
          <w:tcPr>
            <w:tcW w:w="2410" w:type="dxa"/>
            <w:tcBorders>
              <w:top w:val="single" w:sz="4" w:space="0" w:color="000000"/>
              <w:left w:val="single" w:sz="4" w:space="0" w:color="000000"/>
            </w:tcBorders>
            <w:vAlign w:val="center"/>
          </w:tcPr>
          <w:p w:rsidR="002E1E46" w:rsidRPr="004574E4" w:rsidRDefault="002E1E46" w:rsidP="002E1E46">
            <w:pPr>
              <w:autoSpaceDE w:val="0"/>
              <w:snapToGrid w:val="0"/>
              <w:spacing w:before="0" w:after="0"/>
              <w:jc w:val="center"/>
              <w:rPr>
                <w:rFonts w:asciiTheme="minorHAnsi" w:hAnsiTheme="minorHAnsi" w:cs="Arial"/>
                <w:iCs/>
                <w:color w:val="000000"/>
                <w:sz w:val="20"/>
                <w:szCs w:val="20"/>
              </w:rPr>
            </w:pPr>
            <w:r w:rsidRPr="004574E4">
              <w:rPr>
                <w:rFonts w:asciiTheme="minorHAnsi" w:hAnsiTheme="minorHAnsi" w:cs="Arial"/>
                <w:iCs/>
                <w:color w:val="000000"/>
                <w:sz w:val="20"/>
                <w:szCs w:val="20"/>
              </w:rPr>
              <w:t>Opis doświadczenia</w:t>
            </w:r>
            <w:r>
              <w:rPr>
                <w:rFonts w:asciiTheme="minorHAnsi" w:hAnsiTheme="minorHAnsi" w:cs="Arial"/>
                <w:iCs/>
                <w:color w:val="000000"/>
                <w:sz w:val="20"/>
                <w:szCs w:val="20"/>
              </w:rPr>
              <w:t xml:space="preserve"> i kwalifikacji, uprawnień, licencji itp.</w:t>
            </w:r>
          </w:p>
        </w:tc>
        <w:tc>
          <w:tcPr>
            <w:tcW w:w="1559" w:type="dxa"/>
            <w:tcBorders>
              <w:top w:val="single" w:sz="4" w:space="0" w:color="000000"/>
              <w:left w:val="single" w:sz="4" w:space="0" w:color="000000"/>
              <w:right w:val="single" w:sz="4" w:space="0" w:color="000000"/>
            </w:tcBorders>
            <w:shd w:val="clear" w:color="auto" w:fill="auto"/>
            <w:vAlign w:val="center"/>
          </w:tcPr>
          <w:p w:rsidR="002E1E46" w:rsidRPr="004574E4" w:rsidRDefault="002E1E46" w:rsidP="00B31D36">
            <w:pPr>
              <w:autoSpaceDE w:val="0"/>
              <w:snapToGrid w:val="0"/>
              <w:spacing w:before="0" w:after="0"/>
              <w:jc w:val="center"/>
              <w:rPr>
                <w:rFonts w:asciiTheme="minorHAnsi" w:hAnsiTheme="minorHAnsi" w:cs="Arial"/>
                <w:iCs/>
                <w:color w:val="000000"/>
                <w:sz w:val="20"/>
                <w:szCs w:val="20"/>
              </w:rPr>
            </w:pPr>
            <w:r w:rsidRPr="004574E4">
              <w:rPr>
                <w:rFonts w:asciiTheme="minorHAnsi" w:hAnsiTheme="minorHAnsi" w:cs="Arial"/>
                <w:iCs/>
                <w:color w:val="000000"/>
                <w:sz w:val="20"/>
                <w:szCs w:val="20"/>
              </w:rPr>
              <w:t>Informacja o podstawie do dysponowania osobami</w:t>
            </w:r>
            <w:r w:rsidR="00D17CE4">
              <w:rPr>
                <w:rFonts w:asciiTheme="minorHAnsi" w:hAnsiTheme="minorHAnsi" w:cs="Arial"/>
                <w:iCs/>
                <w:color w:val="000000"/>
                <w:sz w:val="20"/>
                <w:szCs w:val="20"/>
              </w:rPr>
              <w:t>*</w:t>
            </w:r>
          </w:p>
        </w:tc>
      </w:tr>
      <w:tr w:rsidR="002E1E46" w:rsidRPr="004574E4" w:rsidTr="002E1E46">
        <w:trPr>
          <w:trHeight w:val="117"/>
        </w:trPr>
        <w:tc>
          <w:tcPr>
            <w:tcW w:w="448"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autoSpaceDE w:val="0"/>
              <w:snapToGrid w:val="0"/>
              <w:spacing w:before="0" w:after="0"/>
              <w:jc w:val="center"/>
              <w:rPr>
                <w:rFonts w:asciiTheme="minorHAnsi" w:hAnsiTheme="minorHAnsi" w:cs="Arial"/>
                <w:iCs/>
                <w:color w:val="000000"/>
                <w:sz w:val="20"/>
                <w:szCs w:val="20"/>
              </w:rPr>
            </w:pPr>
          </w:p>
        </w:tc>
        <w:tc>
          <w:tcPr>
            <w:tcW w:w="2409" w:type="dxa"/>
            <w:tcBorders>
              <w:top w:val="single" w:sz="4" w:space="0" w:color="000000"/>
              <w:left w:val="single" w:sz="4" w:space="0" w:color="000000"/>
              <w:bottom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2410" w:type="dxa"/>
            <w:tcBorders>
              <w:top w:val="single" w:sz="4" w:space="0" w:color="000000"/>
              <w:left w:val="single" w:sz="4" w:space="0" w:color="000000"/>
              <w:bottom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r>
      <w:tr w:rsidR="002E1E46" w:rsidRPr="004574E4" w:rsidTr="002E1E46">
        <w:trPr>
          <w:trHeight w:val="153"/>
        </w:trPr>
        <w:tc>
          <w:tcPr>
            <w:tcW w:w="448"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autoSpaceDE w:val="0"/>
              <w:snapToGrid w:val="0"/>
              <w:spacing w:before="0" w:after="0"/>
              <w:jc w:val="center"/>
              <w:rPr>
                <w:rFonts w:asciiTheme="minorHAnsi" w:hAnsiTheme="minorHAnsi" w:cs="Arial"/>
                <w:iCs/>
                <w:color w:val="000000"/>
                <w:sz w:val="20"/>
                <w:szCs w:val="20"/>
              </w:rPr>
            </w:pPr>
          </w:p>
        </w:tc>
        <w:tc>
          <w:tcPr>
            <w:tcW w:w="2409" w:type="dxa"/>
            <w:tcBorders>
              <w:top w:val="single" w:sz="4" w:space="0" w:color="000000"/>
              <w:left w:val="single" w:sz="4" w:space="0" w:color="000000"/>
              <w:bottom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2410" w:type="dxa"/>
            <w:tcBorders>
              <w:top w:val="single" w:sz="4" w:space="0" w:color="000000"/>
              <w:left w:val="single" w:sz="4" w:space="0" w:color="000000"/>
              <w:bottom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r>
      <w:tr w:rsidR="002E1E46" w:rsidRPr="004574E4" w:rsidTr="002E1E46">
        <w:trPr>
          <w:trHeight w:val="317"/>
        </w:trPr>
        <w:tc>
          <w:tcPr>
            <w:tcW w:w="448"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autoSpaceDE w:val="0"/>
              <w:snapToGrid w:val="0"/>
              <w:spacing w:before="0" w:after="0"/>
              <w:jc w:val="center"/>
              <w:rPr>
                <w:rFonts w:asciiTheme="minorHAnsi" w:hAnsiTheme="minorHAnsi" w:cs="Arial"/>
                <w:iCs/>
                <w:color w:val="000000"/>
                <w:sz w:val="20"/>
                <w:szCs w:val="20"/>
              </w:rPr>
            </w:pPr>
          </w:p>
        </w:tc>
        <w:tc>
          <w:tcPr>
            <w:tcW w:w="2409" w:type="dxa"/>
            <w:tcBorders>
              <w:top w:val="single" w:sz="4" w:space="0" w:color="000000"/>
              <w:left w:val="single" w:sz="4" w:space="0" w:color="000000"/>
              <w:bottom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2410" w:type="dxa"/>
            <w:tcBorders>
              <w:top w:val="single" w:sz="4" w:space="0" w:color="000000"/>
              <w:left w:val="single" w:sz="4" w:space="0" w:color="000000"/>
              <w:bottom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r>
      <w:tr w:rsidR="002E1E46" w:rsidRPr="004574E4" w:rsidTr="002E1E46">
        <w:trPr>
          <w:trHeight w:val="143"/>
        </w:trPr>
        <w:tc>
          <w:tcPr>
            <w:tcW w:w="448" w:type="dxa"/>
            <w:tcBorders>
              <w:top w:val="single" w:sz="4" w:space="0" w:color="000000"/>
              <w:left w:val="single" w:sz="4" w:space="0" w:color="000000"/>
              <w:bottom w:val="single" w:sz="4" w:space="0" w:color="000000"/>
            </w:tcBorders>
            <w:shd w:val="clear" w:color="auto" w:fill="auto"/>
            <w:vAlign w:val="center"/>
          </w:tcPr>
          <w:p w:rsidR="002E1E46" w:rsidRPr="004574E4" w:rsidRDefault="002E1E46" w:rsidP="00B31D36">
            <w:pPr>
              <w:autoSpaceDE w:val="0"/>
              <w:snapToGrid w:val="0"/>
              <w:spacing w:before="0" w:after="0"/>
              <w:jc w:val="center"/>
              <w:rPr>
                <w:rFonts w:asciiTheme="minorHAnsi" w:hAnsiTheme="minorHAnsi" w:cs="Arial"/>
                <w:iCs/>
                <w:color w:val="000000"/>
                <w:sz w:val="20"/>
                <w:szCs w:val="20"/>
              </w:rPr>
            </w:pPr>
          </w:p>
        </w:tc>
        <w:tc>
          <w:tcPr>
            <w:tcW w:w="2409" w:type="dxa"/>
            <w:tcBorders>
              <w:top w:val="single" w:sz="4" w:space="0" w:color="000000"/>
              <w:left w:val="single" w:sz="4" w:space="0" w:color="000000"/>
              <w:bottom w:val="single" w:sz="4" w:space="0" w:color="000000"/>
            </w:tcBorders>
            <w:shd w:val="clear" w:color="auto" w:fill="auto"/>
          </w:tcPr>
          <w:p w:rsidR="002E1E46" w:rsidRPr="004574E4" w:rsidRDefault="002E1E46" w:rsidP="00B31D36">
            <w:pPr>
              <w:pStyle w:val="Akapitzlist"/>
              <w:autoSpaceDE w:val="0"/>
              <w:spacing w:before="0" w:after="0"/>
              <w:ind w:left="0"/>
              <w:rPr>
                <w:rFonts w:asciiTheme="minorHAnsi" w:hAnsi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2410" w:type="dxa"/>
            <w:tcBorders>
              <w:top w:val="single" w:sz="4" w:space="0" w:color="000000"/>
              <w:left w:val="single" w:sz="4" w:space="0" w:color="000000"/>
              <w:bottom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r>
      <w:tr w:rsidR="002E1E46" w:rsidRPr="004574E4" w:rsidTr="002E1E46">
        <w:trPr>
          <w:trHeight w:val="143"/>
        </w:trPr>
        <w:tc>
          <w:tcPr>
            <w:tcW w:w="448" w:type="dxa"/>
            <w:tcBorders>
              <w:top w:val="single" w:sz="4" w:space="0" w:color="000000"/>
              <w:left w:val="single" w:sz="4" w:space="0" w:color="000000"/>
              <w:bottom w:val="single" w:sz="4" w:space="0" w:color="000000"/>
            </w:tcBorders>
            <w:shd w:val="clear" w:color="auto" w:fill="auto"/>
            <w:vAlign w:val="center"/>
          </w:tcPr>
          <w:p w:rsidR="002E1E46" w:rsidRDefault="002E1E46" w:rsidP="00B31D36">
            <w:pPr>
              <w:autoSpaceDE w:val="0"/>
              <w:snapToGrid w:val="0"/>
              <w:spacing w:before="0" w:after="0"/>
              <w:jc w:val="center"/>
              <w:rPr>
                <w:rFonts w:asciiTheme="minorHAnsi" w:hAnsiTheme="minorHAnsi" w:cs="Arial"/>
                <w:iCs/>
                <w:color w:val="000000"/>
                <w:sz w:val="20"/>
                <w:szCs w:val="20"/>
              </w:rPr>
            </w:pPr>
          </w:p>
        </w:tc>
        <w:tc>
          <w:tcPr>
            <w:tcW w:w="2409" w:type="dxa"/>
            <w:tcBorders>
              <w:top w:val="single" w:sz="4" w:space="0" w:color="000000"/>
              <w:left w:val="single" w:sz="4" w:space="0" w:color="000000"/>
              <w:bottom w:val="single" w:sz="4" w:space="0" w:color="000000"/>
            </w:tcBorders>
            <w:shd w:val="clear" w:color="auto" w:fill="auto"/>
          </w:tcPr>
          <w:p w:rsidR="002E1E46" w:rsidRPr="004574E4" w:rsidRDefault="002E1E46" w:rsidP="00B31D36">
            <w:pPr>
              <w:pStyle w:val="Akapitzlist"/>
              <w:autoSpaceDE w:val="0"/>
              <w:spacing w:before="0" w:after="0"/>
              <w:ind w:left="0"/>
              <w:rPr>
                <w:rFonts w:asciiTheme="minorHAnsi" w:hAnsiTheme="minorHAnsi"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2410" w:type="dxa"/>
            <w:tcBorders>
              <w:top w:val="single" w:sz="4" w:space="0" w:color="000000"/>
              <w:left w:val="single" w:sz="4" w:space="0" w:color="000000"/>
              <w:bottom w:val="single" w:sz="4" w:space="0" w:color="000000"/>
            </w:tcBorders>
          </w:tcPr>
          <w:p w:rsidR="002E1E46" w:rsidRPr="004574E4" w:rsidRDefault="002E1E46" w:rsidP="00B31D36">
            <w:pPr>
              <w:autoSpaceDE w:val="0"/>
              <w:snapToGrid w:val="0"/>
              <w:spacing w:before="0" w:after="0"/>
              <w:rPr>
                <w:rFonts w:asciiTheme="minorHAnsi" w:hAnsiTheme="minorHAnsi" w:cs="Arial"/>
                <w:i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E1E46" w:rsidRPr="004574E4" w:rsidRDefault="002E1E46" w:rsidP="00B31D36">
            <w:pPr>
              <w:autoSpaceDE w:val="0"/>
              <w:snapToGrid w:val="0"/>
              <w:spacing w:before="0" w:after="0"/>
              <w:rPr>
                <w:rFonts w:asciiTheme="minorHAnsi" w:hAnsiTheme="minorHAnsi" w:cs="Arial"/>
                <w:iCs/>
                <w:color w:val="000000"/>
                <w:sz w:val="20"/>
                <w:szCs w:val="20"/>
              </w:rPr>
            </w:pPr>
          </w:p>
        </w:tc>
      </w:tr>
    </w:tbl>
    <w:p w:rsidR="001D776D" w:rsidRPr="002E1E46" w:rsidRDefault="001D776D" w:rsidP="002E1E46">
      <w:pPr>
        <w:pStyle w:val="NormalNN"/>
        <w:numPr>
          <w:ilvl w:val="0"/>
          <w:numId w:val="0"/>
        </w:numPr>
        <w:tabs>
          <w:tab w:val="left" w:pos="0"/>
        </w:tabs>
        <w:spacing w:before="0" w:after="0"/>
        <w:rPr>
          <w:rFonts w:asciiTheme="minorHAnsi" w:hAnsiTheme="minorHAnsi"/>
          <w:i/>
          <w:sz w:val="20"/>
          <w:szCs w:val="20"/>
        </w:rPr>
      </w:pPr>
      <w:r w:rsidRPr="002E1E46">
        <w:rPr>
          <w:rFonts w:asciiTheme="minorHAnsi" w:hAnsiTheme="minorHAnsi"/>
          <w:i/>
          <w:sz w:val="20"/>
          <w:szCs w:val="20"/>
        </w:rPr>
        <w:t>Uwaga:</w:t>
      </w:r>
    </w:p>
    <w:p w:rsidR="001D776D" w:rsidRPr="002E1E46" w:rsidRDefault="001D776D" w:rsidP="002E1E46">
      <w:pPr>
        <w:pStyle w:val="Akapitzlist"/>
        <w:numPr>
          <w:ilvl w:val="0"/>
          <w:numId w:val="19"/>
        </w:numPr>
        <w:spacing w:before="0" w:after="0"/>
        <w:ind w:left="284" w:hanging="284"/>
        <w:rPr>
          <w:rFonts w:asciiTheme="minorHAnsi" w:hAnsiTheme="minorHAnsi"/>
          <w:i/>
          <w:sz w:val="20"/>
          <w:szCs w:val="20"/>
        </w:rPr>
      </w:pPr>
      <w:r w:rsidRPr="002E1E46">
        <w:rPr>
          <w:rFonts w:asciiTheme="minorHAnsi" w:hAnsiTheme="minorHAnsi"/>
          <w:i/>
          <w:sz w:val="20"/>
          <w:szCs w:val="20"/>
        </w:rPr>
        <w:t>W przypadku, gdy Wykonawca polega na osobach zdolnych do wykonania zamówienia innych podmiotów musi przedstawić pisemne zobowiązanie tych podmiotów do oddania mu do dyspozycji osób na okres korzystania z nich przy wykonaniu zamówienia.</w:t>
      </w:r>
    </w:p>
    <w:p w:rsidR="00252136" w:rsidRPr="002E1E46" w:rsidRDefault="00252136" w:rsidP="002E1E46">
      <w:pPr>
        <w:pStyle w:val="NormalN"/>
        <w:numPr>
          <w:ilvl w:val="0"/>
          <w:numId w:val="19"/>
        </w:numPr>
        <w:spacing w:before="0" w:after="0"/>
        <w:ind w:left="284" w:hanging="284"/>
        <w:rPr>
          <w:rFonts w:asciiTheme="minorHAnsi" w:hAnsiTheme="minorHAnsi"/>
          <w:i/>
          <w:sz w:val="20"/>
          <w:szCs w:val="20"/>
        </w:rPr>
      </w:pPr>
      <w:r w:rsidRPr="002E1E46">
        <w:rPr>
          <w:rFonts w:asciiTheme="minorHAnsi" w:hAnsiTheme="minorHAnsi"/>
          <w:i/>
          <w:sz w:val="20"/>
          <w:szCs w:val="20"/>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252136" w:rsidRPr="002E1E46" w:rsidRDefault="00252136" w:rsidP="002E1E46">
      <w:pPr>
        <w:pStyle w:val="NormalN"/>
        <w:spacing w:before="0" w:after="0"/>
        <w:ind w:left="425"/>
        <w:rPr>
          <w:rFonts w:asciiTheme="minorHAnsi" w:hAnsiTheme="minorHAnsi"/>
          <w:i/>
          <w:sz w:val="20"/>
          <w:szCs w:val="20"/>
        </w:rPr>
      </w:pPr>
      <w:r w:rsidRPr="002E1E46">
        <w:rPr>
          <w:rFonts w:asciiTheme="minorHAnsi" w:hAnsiTheme="minorHAnsi"/>
          <w:i/>
          <w:sz w:val="20"/>
          <w:szCs w:val="20"/>
        </w:rPr>
        <w:t>1) zakresu dostępnych wykonawcy zasobów innego podmiotu;</w:t>
      </w:r>
    </w:p>
    <w:p w:rsidR="00252136" w:rsidRPr="002E1E46" w:rsidRDefault="00252136" w:rsidP="002E1E46">
      <w:pPr>
        <w:pStyle w:val="NormalN"/>
        <w:spacing w:before="0" w:after="0"/>
        <w:ind w:left="425"/>
        <w:rPr>
          <w:rFonts w:asciiTheme="minorHAnsi" w:hAnsiTheme="minorHAnsi"/>
          <w:i/>
          <w:sz w:val="20"/>
          <w:szCs w:val="20"/>
        </w:rPr>
      </w:pPr>
      <w:r w:rsidRPr="002E1E46">
        <w:rPr>
          <w:rFonts w:asciiTheme="minorHAnsi" w:hAnsiTheme="minorHAnsi"/>
          <w:i/>
          <w:sz w:val="20"/>
          <w:szCs w:val="20"/>
        </w:rPr>
        <w:t>2) charakteru stosunku jaki będzie łączył wykonawcę z innym podmiotem;</w:t>
      </w:r>
    </w:p>
    <w:p w:rsidR="00252136" w:rsidRPr="002E1E46" w:rsidRDefault="00252136" w:rsidP="002E1E46">
      <w:pPr>
        <w:pStyle w:val="NormalN"/>
        <w:spacing w:before="0" w:after="0"/>
        <w:ind w:left="425"/>
        <w:rPr>
          <w:rFonts w:asciiTheme="minorHAnsi" w:hAnsiTheme="minorHAnsi"/>
          <w:i/>
          <w:sz w:val="20"/>
          <w:szCs w:val="20"/>
        </w:rPr>
      </w:pPr>
      <w:r w:rsidRPr="002E1E46">
        <w:rPr>
          <w:rFonts w:asciiTheme="minorHAnsi" w:hAnsiTheme="minorHAnsi"/>
          <w:i/>
          <w:sz w:val="20"/>
          <w:szCs w:val="20"/>
        </w:rPr>
        <w:t>3) ewentualnego zakresu i okresu udziału innego podmiotu w wykonywaniu zamówienia.</w:t>
      </w:r>
    </w:p>
    <w:p w:rsidR="00274D02" w:rsidRPr="002E1E46" w:rsidRDefault="00274D02" w:rsidP="002E1E46">
      <w:pPr>
        <w:spacing w:before="0" w:after="0"/>
        <w:rPr>
          <w:rFonts w:asciiTheme="minorHAnsi" w:hAnsiTheme="minorHAnsi"/>
          <w:b/>
          <w:sz w:val="20"/>
          <w:szCs w:val="20"/>
        </w:rPr>
      </w:pPr>
      <w:r w:rsidRPr="002E1E46">
        <w:rPr>
          <w:rFonts w:asciiTheme="minorHAnsi" w:hAnsiTheme="minorHAnsi"/>
          <w:b/>
          <w:sz w:val="20"/>
          <w:szCs w:val="20"/>
        </w:rPr>
        <w:t>*/ dysponowanie osobą na podstawie np. umowy o pracę, umowy zlecenia, umowy o dzieło, oddanie do dyspozycji przez inny podmiot.</w:t>
      </w:r>
    </w:p>
    <w:p w:rsidR="007160A7" w:rsidRPr="00DA44B1" w:rsidRDefault="007160A7" w:rsidP="00274D02">
      <w:pPr>
        <w:rPr>
          <w:rFonts w:asciiTheme="minorHAnsi" w:hAnsiTheme="minorHAnsi"/>
        </w:rPr>
      </w:pPr>
    </w:p>
    <w:p w:rsidR="00274D02" w:rsidRPr="00DA44B1" w:rsidRDefault="00274D02" w:rsidP="00274D02">
      <w:pPr>
        <w:jc w:val="right"/>
        <w:rPr>
          <w:rFonts w:asciiTheme="minorHAnsi" w:hAnsiTheme="minorHAnsi"/>
        </w:rPr>
      </w:pPr>
      <w:r w:rsidRPr="00DA44B1">
        <w:rPr>
          <w:rFonts w:asciiTheme="minorHAnsi" w:hAnsiTheme="minorHAnsi"/>
        </w:rPr>
        <w:t>.............................................................</w:t>
      </w:r>
    </w:p>
    <w:p w:rsidR="00274D02" w:rsidRPr="00DA44B1" w:rsidRDefault="00274D02" w:rsidP="00274D02">
      <w:pPr>
        <w:jc w:val="right"/>
        <w:rPr>
          <w:rFonts w:asciiTheme="minorHAnsi" w:hAnsiTheme="minorHAnsi"/>
        </w:rPr>
      </w:pPr>
      <w:r w:rsidRPr="00DA44B1">
        <w:rPr>
          <w:rFonts w:asciiTheme="minorHAnsi" w:hAnsiTheme="minorHAnsi"/>
        </w:rPr>
        <w:t xml:space="preserve">(data, imię i nazwisko oraz podpis </w:t>
      </w:r>
    </w:p>
    <w:p w:rsidR="00C16288" w:rsidRPr="00DA44B1" w:rsidRDefault="00274D02" w:rsidP="00274D02">
      <w:pPr>
        <w:jc w:val="right"/>
        <w:rPr>
          <w:rFonts w:asciiTheme="minorHAnsi" w:hAnsiTheme="minorHAnsi"/>
        </w:rPr>
      </w:pPr>
      <w:r w:rsidRPr="00DA44B1">
        <w:rPr>
          <w:rFonts w:asciiTheme="minorHAnsi" w:hAnsiTheme="minorHAnsi"/>
        </w:rPr>
        <w:t>upoważnionego przedstawiciela Wykonawcy)</w:t>
      </w:r>
    </w:p>
    <w:p w:rsidR="002E1E46" w:rsidRDefault="002E1E46" w:rsidP="002A7F21">
      <w:pPr>
        <w:pStyle w:val="Nagwek1"/>
        <w:rPr>
          <w:rFonts w:eastAsia="Times New Roman"/>
        </w:rPr>
      </w:pPr>
      <w:bookmarkStart w:id="14" w:name="_Toc356216621"/>
      <w:r>
        <w:rPr>
          <w:rFonts w:eastAsia="Times New Roman"/>
        </w:rPr>
        <w:lastRenderedPageBreak/>
        <w:t xml:space="preserve">Wzór oświadczenia o posiadaniu przez </w:t>
      </w:r>
      <w:r w:rsidRPr="002E1E46">
        <w:rPr>
          <w:rFonts w:eastAsia="Times New Roman"/>
        </w:rPr>
        <w:t>osoby, które będą uczestniczyć w wykonaniu zamówienia wymagan</w:t>
      </w:r>
      <w:r>
        <w:rPr>
          <w:rFonts w:eastAsia="Times New Roman"/>
        </w:rPr>
        <w:t>ych</w:t>
      </w:r>
      <w:r w:rsidRPr="002E1E46">
        <w:rPr>
          <w:rFonts w:eastAsia="Times New Roman"/>
        </w:rPr>
        <w:t xml:space="preserve"> uprawnie</w:t>
      </w:r>
      <w:r>
        <w:rPr>
          <w:rFonts w:eastAsia="Times New Roman"/>
        </w:rPr>
        <w:t>ń</w:t>
      </w:r>
    </w:p>
    <w:p w:rsidR="00902ABB" w:rsidRDefault="00902ABB" w:rsidP="002E1E46">
      <w:pPr>
        <w:jc w:val="right"/>
        <w:rPr>
          <w:rFonts w:asciiTheme="minorHAnsi" w:hAnsiTheme="minorHAnsi"/>
        </w:rPr>
      </w:pPr>
    </w:p>
    <w:p w:rsidR="002E1E46" w:rsidRPr="00DA44B1" w:rsidRDefault="002E1E46" w:rsidP="002E1E46">
      <w:pPr>
        <w:jc w:val="right"/>
        <w:rPr>
          <w:rFonts w:asciiTheme="minorHAnsi" w:hAnsiTheme="minorHAnsi"/>
        </w:rPr>
      </w:pPr>
      <w:r w:rsidRPr="00DA44B1">
        <w:rPr>
          <w:rFonts w:asciiTheme="minorHAnsi" w:hAnsiTheme="minorHAnsi"/>
        </w:rPr>
        <w:t>_________________</w:t>
      </w:r>
    </w:p>
    <w:p w:rsidR="002E1E46" w:rsidRPr="00DA44B1" w:rsidRDefault="002E1E46" w:rsidP="002E1E46">
      <w:pPr>
        <w:jc w:val="right"/>
        <w:rPr>
          <w:rFonts w:asciiTheme="minorHAnsi" w:hAnsiTheme="minorHAnsi"/>
        </w:rPr>
      </w:pPr>
      <w:r w:rsidRPr="00DA44B1">
        <w:rPr>
          <w:rFonts w:asciiTheme="minorHAnsi" w:hAnsiTheme="minorHAnsi"/>
        </w:rPr>
        <w:t>(pieczęć wykonawcy)</w:t>
      </w:r>
    </w:p>
    <w:p w:rsidR="00902ABB" w:rsidRDefault="00902ABB" w:rsidP="002E1E46">
      <w:pPr>
        <w:rPr>
          <w:b/>
        </w:rPr>
      </w:pPr>
    </w:p>
    <w:p w:rsidR="002E1E46" w:rsidRDefault="002E1E46" w:rsidP="002E1E46">
      <w:r w:rsidRPr="002E1E46">
        <w:rPr>
          <w:b/>
        </w:rPr>
        <w:t>OŚWIADCZENIE</w:t>
      </w:r>
    </w:p>
    <w:p w:rsidR="002E1E46" w:rsidRDefault="002E1E46" w:rsidP="002E1E46">
      <w:pPr>
        <w:tabs>
          <w:tab w:val="right" w:leader="underscore" w:pos="8789"/>
        </w:tabs>
        <w:rPr>
          <w:rFonts w:asciiTheme="minorHAnsi" w:hAnsiTheme="minorHAnsi"/>
        </w:rPr>
      </w:pPr>
    </w:p>
    <w:p w:rsidR="002E1E46" w:rsidRPr="00DA44B1" w:rsidRDefault="002E1E46" w:rsidP="002E1E46">
      <w:pPr>
        <w:tabs>
          <w:tab w:val="right" w:leader="underscore" w:pos="8789"/>
        </w:tabs>
        <w:rPr>
          <w:rFonts w:asciiTheme="minorHAnsi" w:hAnsiTheme="minorHAnsi"/>
        </w:rPr>
      </w:pPr>
      <w:r w:rsidRPr="00DA44B1">
        <w:rPr>
          <w:rFonts w:asciiTheme="minorHAnsi" w:hAnsiTheme="minorHAnsi"/>
        </w:rPr>
        <w:t>Przystępując do udziału w postępowaniu o udzielenie zamówienia publicznego „</w:t>
      </w:r>
      <w:sdt>
        <w:sdtPr>
          <w:rPr>
            <w:rFonts w:asciiTheme="minorHAnsi" w:hAnsiTheme="minorHAnsi"/>
          </w:rPr>
          <w:alias w:val="Subject"/>
          <w:tag w:val=""/>
          <w:id w:val="555744626"/>
          <w:placeholder>
            <w:docPart w:val="C09D1D34D4A4407D9F817E530E83FF77"/>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Pr="00DA44B1">
        <w:rPr>
          <w:rFonts w:asciiTheme="minorHAnsi" w:hAnsiTheme="minorHAnsi"/>
        </w:rPr>
        <w:t xml:space="preserve">” nr postępowania </w:t>
      </w:r>
      <w:sdt>
        <w:sdtPr>
          <w:rPr>
            <w:rFonts w:asciiTheme="minorHAnsi" w:hAnsiTheme="minorHAnsi"/>
          </w:rPr>
          <w:alias w:val="Category"/>
          <w:tag w:val=""/>
          <w:id w:val="-2134395568"/>
          <w:placeholder>
            <w:docPart w:val="74489C663E684843BF7F0A25E6911E96"/>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p>
    <w:p w:rsidR="002E1E46" w:rsidRDefault="002E1E46" w:rsidP="002E1E46">
      <w:pPr>
        <w:tabs>
          <w:tab w:val="right" w:leader="underscore" w:pos="8789"/>
        </w:tabs>
        <w:rPr>
          <w:rFonts w:asciiTheme="minorHAnsi" w:hAnsiTheme="minorHAnsi"/>
        </w:rPr>
      </w:pPr>
    </w:p>
    <w:p w:rsidR="002E1E46" w:rsidRPr="00DA44B1" w:rsidRDefault="002E1E46" w:rsidP="002E1E46">
      <w:pPr>
        <w:tabs>
          <w:tab w:val="right" w:leader="underscore" w:pos="8789"/>
        </w:tabs>
        <w:rPr>
          <w:rFonts w:asciiTheme="minorHAnsi" w:hAnsiTheme="minorHAnsi"/>
        </w:rPr>
      </w:pPr>
      <w:r>
        <w:rPr>
          <w:rFonts w:asciiTheme="minorHAnsi" w:hAnsiTheme="minorHAnsi"/>
        </w:rPr>
        <w:t>w</w:t>
      </w:r>
      <w:r w:rsidRPr="00DA44B1">
        <w:rPr>
          <w:rFonts w:asciiTheme="minorHAnsi" w:hAnsiTheme="minorHAnsi"/>
        </w:rPr>
        <w:t xml:space="preserve"> imieniu:</w:t>
      </w:r>
      <w:r w:rsidRPr="00DA44B1">
        <w:rPr>
          <w:rFonts w:asciiTheme="minorHAnsi" w:hAnsiTheme="minorHAnsi"/>
        </w:rPr>
        <w:tab/>
      </w:r>
    </w:p>
    <w:p w:rsidR="002E1E46" w:rsidRPr="00DA44B1" w:rsidRDefault="002E1E46" w:rsidP="002E1E46">
      <w:pPr>
        <w:ind w:left="1418" w:firstLine="709"/>
        <w:rPr>
          <w:rFonts w:asciiTheme="minorHAnsi" w:hAnsiTheme="minorHAnsi"/>
        </w:rPr>
      </w:pPr>
      <w:r w:rsidRPr="00DA44B1">
        <w:rPr>
          <w:rFonts w:asciiTheme="minorHAnsi" w:hAnsiTheme="minorHAnsi"/>
        </w:rPr>
        <w:t>(pełna nazwa Wykonawcy)</w:t>
      </w:r>
    </w:p>
    <w:p w:rsidR="002E1E46" w:rsidRDefault="002E1E46" w:rsidP="002E1E46"/>
    <w:p w:rsidR="002E1E46" w:rsidRDefault="002E1E46" w:rsidP="002E1E46">
      <w:r>
        <w:t xml:space="preserve">oświadczamy, że osoby, które będą uczestniczyć w wykonywaniu </w:t>
      </w:r>
      <w:r w:rsidR="00902ABB">
        <w:t xml:space="preserve">przedmiotowego </w:t>
      </w:r>
      <w:r>
        <w:t xml:space="preserve">zamówienia </w:t>
      </w:r>
      <w:r w:rsidRPr="00DA44B1">
        <w:rPr>
          <w:rFonts w:asciiTheme="minorHAnsi" w:hAnsiTheme="minorHAnsi"/>
        </w:rPr>
        <w:t xml:space="preserve">publicznego, </w:t>
      </w:r>
      <w:r>
        <w:t xml:space="preserve">w szczególności osoby wskazane w </w:t>
      </w:r>
      <w:r w:rsidR="00902ABB">
        <w:t>„</w:t>
      </w:r>
      <w:r>
        <w:t>Wykazie osób, które będą uczestniczyć w wykonywaniu zamówienia</w:t>
      </w:r>
      <w:r w:rsidR="00902ABB">
        <w:t>”</w:t>
      </w:r>
      <w:r>
        <w:t xml:space="preserve"> posiadają wszelkie wymagane ustawowo uprawnienia niezbędne do wykonania przedmiotu niniejszego postępowania.</w:t>
      </w:r>
    </w:p>
    <w:p w:rsidR="002E1E46" w:rsidRDefault="002E1E46" w:rsidP="002E1E46"/>
    <w:p w:rsidR="002E1E46" w:rsidRDefault="002E1E46" w:rsidP="002E1E46"/>
    <w:p w:rsidR="002E1E46" w:rsidRDefault="002E1E46" w:rsidP="002E1E46"/>
    <w:p w:rsidR="002E1E46" w:rsidRPr="00DA44B1" w:rsidRDefault="002E1E46" w:rsidP="002E1E46">
      <w:pPr>
        <w:jc w:val="right"/>
        <w:rPr>
          <w:rFonts w:asciiTheme="minorHAnsi" w:hAnsiTheme="minorHAnsi"/>
        </w:rPr>
      </w:pPr>
      <w:r w:rsidRPr="00DA44B1">
        <w:rPr>
          <w:rFonts w:asciiTheme="minorHAnsi" w:hAnsiTheme="minorHAnsi"/>
        </w:rPr>
        <w:t>.............................................................</w:t>
      </w:r>
    </w:p>
    <w:p w:rsidR="002E1E46" w:rsidRPr="00DA44B1" w:rsidRDefault="002E1E46" w:rsidP="002E1E46">
      <w:pPr>
        <w:jc w:val="right"/>
        <w:rPr>
          <w:rFonts w:asciiTheme="minorHAnsi" w:hAnsiTheme="minorHAnsi"/>
        </w:rPr>
      </w:pPr>
      <w:r w:rsidRPr="00DA44B1">
        <w:rPr>
          <w:rFonts w:asciiTheme="minorHAnsi" w:hAnsiTheme="minorHAnsi"/>
        </w:rPr>
        <w:t xml:space="preserve">(data, imię i nazwisko oraz podpis </w:t>
      </w:r>
    </w:p>
    <w:p w:rsidR="002E1E46" w:rsidRPr="00DA44B1" w:rsidRDefault="002E1E46" w:rsidP="002E1E46">
      <w:pPr>
        <w:jc w:val="right"/>
        <w:rPr>
          <w:rFonts w:asciiTheme="minorHAnsi" w:hAnsiTheme="minorHAnsi"/>
        </w:rPr>
      </w:pPr>
      <w:r w:rsidRPr="00DA44B1">
        <w:rPr>
          <w:rFonts w:asciiTheme="minorHAnsi" w:hAnsiTheme="minorHAnsi"/>
        </w:rPr>
        <w:t>upoważnionego przedstawiciela Wykonawcy)</w:t>
      </w:r>
    </w:p>
    <w:p w:rsidR="002E1E46" w:rsidRDefault="002E1E46" w:rsidP="002A7F21">
      <w:pPr>
        <w:pStyle w:val="Nagwek1"/>
        <w:rPr>
          <w:rFonts w:eastAsia="Times New Roman"/>
        </w:rPr>
      </w:pPr>
      <w:r>
        <w:rPr>
          <w:rFonts w:eastAsia="Times New Roman"/>
        </w:rPr>
        <w:lastRenderedPageBreak/>
        <w:t>Wzór wykazu dostaw</w:t>
      </w:r>
    </w:p>
    <w:p w:rsidR="002E1E46" w:rsidRDefault="002E1E46" w:rsidP="002E1E46">
      <w:pPr>
        <w:jc w:val="right"/>
      </w:pPr>
      <w:r>
        <w:t>_________________</w:t>
      </w:r>
    </w:p>
    <w:p w:rsidR="002E1E46" w:rsidRDefault="002E1E46" w:rsidP="002E1E46">
      <w:pPr>
        <w:jc w:val="right"/>
      </w:pPr>
      <w:r>
        <w:t>(pieczęć wykonawcy)</w:t>
      </w:r>
    </w:p>
    <w:p w:rsidR="002E1E46" w:rsidRPr="00692497" w:rsidRDefault="002E1E46" w:rsidP="002E1E46"/>
    <w:p w:rsidR="002E1E46" w:rsidRDefault="002E1E46" w:rsidP="002E1E46">
      <w:pPr>
        <w:pStyle w:val="Nagwek2"/>
      </w:pPr>
      <w:r>
        <w:t>Wykaz wykonanych usług</w:t>
      </w:r>
    </w:p>
    <w:p w:rsidR="002E1E46" w:rsidRDefault="002E1E46" w:rsidP="002E1E46">
      <w:r>
        <w:t>dot. postępowania o udzielenie zamówienia publicznego na:</w:t>
      </w:r>
      <w:sdt>
        <w:sdtPr>
          <w:alias w:val="Subject"/>
          <w:tag w:val=""/>
          <w:id w:val="1221408258"/>
          <w:placeholder>
            <w:docPart w:val="CEA55D3E4A7F4D5A89150C013A6F219F"/>
          </w:placeholder>
          <w:dataBinding w:prefixMappings="xmlns:ns0='http://purl.org/dc/elements/1.1/' xmlns:ns1='http://schemas.openxmlformats.org/package/2006/metadata/core-properties' " w:xpath="/ns1:coreProperties[1]/ns0:subject[1]" w:storeItemID="{6C3C8BC8-F283-45AE-878A-BAB7291924A1}"/>
          <w:text/>
        </w:sdtPr>
        <w:sdtContent>
          <w:r w:rsidR="0020442D">
            <w:t>Wykonanie rozbudowy oraz integracji systemu sygnalizacji włamania i napadu (SSWiN) w siedzibie Muzeum Historii Żydów Polskich</w:t>
          </w:r>
        </w:sdtContent>
      </w:sdt>
      <w:r w:rsidRPr="00220E0A">
        <w:t xml:space="preserve">, nr </w:t>
      </w:r>
      <w:r>
        <w:t xml:space="preserve">postępowania </w:t>
      </w:r>
      <w:sdt>
        <w:sdtPr>
          <w:alias w:val="Category"/>
          <w:tag w:val=""/>
          <w:id w:val="-1318955749"/>
          <w:placeholder>
            <w:docPart w:val="7754DD34AE8443DF9C81032CD95958EA"/>
          </w:placeholder>
          <w:dataBinding w:prefixMappings="xmlns:ns0='http://purl.org/dc/elements/1.1/' xmlns:ns1='http://schemas.openxmlformats.org/package/2006/metadata/core-properties' " w:xpath="/ns1:coreProperties[1]/ns1:category[1]" w:storeItemID="{6C3C8BC8-F283-45AE-878A-BAB7291924A1}"/>
          <w:text/>
        </w:sdtPr>
        <w:sdtContent>
          <w:r w:rsidR="00B94317">
            <w:t>MHZP/36/2013</w:t>
          </w:r>
        </w:sdtContent>
      </w:sdt>
      <w:r>
        <w:t>.</w:t>
      </w:r>
    </w:p>
    <w:p w:rsidR="002E1E46" w:rsidRDefault="002E1E46" w:rsidP="002E1E46"/>
    <w:tbl>
      <w:tblPr>
        <w:tblStyle w:val="Tabela-Siatka"/>
        <w:tblW w:w="9038" w:type="dxa"/>
        <w:tblLook w:val="04A0"/>
      </w:tblPr>
      <w:tblGrid>
        <w:gridCol w:w="418"/>
        <w:gridCol w:w="2242"/>
        <w:gridCol w:w="1488"/>
        <w:gridCol w:w="1914"/>
        <w:gridCol w:w="1488"/>
        <w:gridCol w:w="1488"/>
      </w:tblGrid>
      <w:tr w:rsidR="002E1E46" w:rsidRPr="00E070EA" w:rsidTr="00B31D36">
        <w:tc>
          <w:tcPr>
            <w:tcW w:w="418" w:type="dxa"/>
            <w:vAlign w:val="center"/>
          </w:tcPr>
          <w:p w:rsidR="002E1E46" w:rsidRPr="00E070EA" w:rsidRDefault="002E1E46" w:rsidP="00B31D36">
            <w:pPr>
              <w:pStyle w:val="NormalTAB"/>
            </w:pPr>
            <w:r>
              <w:t>l</w:t>
            </w:r>
            <w:r w:rsidRPr="00E070EA">
              <w:t>.p</w:t>
            </w:r>
          </w:p>
        </w:tc>
        <w:tc>
          <w:tcPr>
            <w:tcW w:w="2242" w:type="dxa"/>
            <w:vAlign w:val="center"/>
          </w:tcPr>
          <w:p w:rsidR="002E1E46" w:rsidRPr="00E070EA" w:rsidRDefault="002E1E46" w:rsidP="00902ABB">
            <w:pPr>
              <w:pStyle w:val="NormalTAB"/>
            </w:pPr>
            <w:r w:rsidRPr="00E070EA">
              <w:t>Odbiorca</w:t>
            </w:r>
            <w:r>
              <w:t xml:space="preserve"> dostaw</w:t>
            </w:r>
            <w:r w:rsidR="00902ABB">
              <w:t>y</w:t>
            </w:r>
            <w:r>
              <w:t xml:space="preserve"> (wraz z montażem)</w:t>
            </w:r>
          </w:p>
        </w:tc>
        <w:tc>
          <w:tcPr>
            <w:tcW w:w="1488" w:type="dxa"/>
            <w:vAlign w:val="center"/>
          </w:tcPr>
          <w:p w:rsidR="002E1E46" w:rsidRPr="00E070EA" w:rsidRDefault="002E1E46" w:rsidP="002E1E46">
            <w:pPr>
              <w:pStyle w:val="NormalTAB"/>
            </w:pPr>
            <w:r w:rsidRPr="00E070EA">
              <w:t>Daty wykonania</w:t>
            </w:r>
            <w:r>
              <w:t xml:space="preserve"> dostawy (dd/mm/rrrr-</w:t>
            </w:r>
            <w:r w:rsidRPr="00E070EA">
              <w:t>dd/mm/rrrr)</w:t>
            </w:r>
          </w:p>
        </w:tc>
        <w:tc>
          <w:tcPr>
            <w:tcW w:w="1914" w:type="dxa"/>
            <w:vAlign w:val="center"/>
          </w:tcPr>
          <w:p w:rsidR="002E1E46" w:rsidRPr="00E070EA" w:rsidRDefault="002E1E46" w:rsidP="002E1E46">
            <w:pPr>
              <w:pStyle w:val="NormalTAB"/>
            </w:pPr>
            <w:r>
              <w:t>Przedmiot dostawy</w:t>
            </w:r>
            <w:r w:rsidR="00902ABB">
              <w:t xml:space="preserve"> i montażu</w:t>
            </w:r>
            <w:r>
              <w:t xml:space="preserve"> (</w:t>
            </w:r>
            <w:r w:rsidRPr="00E070EA">
              <w:t>krótki opis</w:t>
            </w:r>
            <w:r>
              <w:t>)</w:t>
            </w:r>
          </w:p>
        </w:tc>
        <w:tc>
          <w:tcPr>
            <w:tcW w:w="1488" w:type="dxa"/>
            <w:vAlign w:val="center"/>
          </w:tcPr>
          <w:p w:rsidR="002E1E46" w:rsidRPr="00E070EA" w:rsidRDefault="002E1E46" w:rsidP="002E1E46">
            <w:pPr>
              <w:pStyle w:val="NormalTAB"/>
            </w:pPr>
            <w:r>
              <w:t xml:space="preserve">Wartość dostawy </w:t>
            </w:r>
            <w:r w:rsidRPr="00E070EA">
              <w:t>(brutto</w:t>
            </w:r>
            <w:r>
              <w:t xml:space="preserve"> w PLN</w:t>
            </w:r>
            <w:r w:rsidRPr="00E070EA">
              <w:t>)</w:t>
            </w:r>
          </w:p>
        </w:tc>
        <w:tc>
          <w:tcPr>
            <w:tcW w:w="1488" w:type="dxa"/>
            <w:vAlign w:val="center"/>
          </w:tcPr>
          <w:p w:rsidR="002E1E46" w:rsidRPr="00E070EA" w:rsidRDefault="002E1E46" w:rsidP="00B31D36">
            <w:pPr>
              <w:pStyle w:val="NormalTAB"/>
            </w:pPr>
            <w:r w:rsidRPr="00E070EA">
              <w:t>Rodzaj doświadczenia (własne, innego podmiotu)</w:t>
            </w:r>
          </w:p>
        </w:tc>
      </w:tr>
      <w:tr w:rsidR="002E1E46" w:rsidTr="00B31D36">
        <w:tc>
          <w:tcPr>
            <w:tcW w:w="418" w:type="dxa"/>
          </w:tcPr>
          <w:p w:rsidR="002E1E46" w:rsidRDefault="002E1E46" w:rsidP="00B31D36">
            <w:r>
              <w:t>1</w:t>
            </w:r>
          </w:p>
        </w:tc>
        <w:tc>
          <w:tcPr>
            <w:tcW w:w="2242" w:type="dxa"/>
          </w:tcPr>
          <w:p w:rsidR="002E1E46" w:rsidRDefault="002E1E46" w:rsidP="00B31D36"/>
        </w:tc>
        <w:tc>
          <w:tcPr>
            <w:tcW w:w="1488" w:type="dxa"/>
          </w:tcPr>
          <w:p w:rsidR="002E1E46" w:rsidRDefault="002E1E46" w:rsidP="00B31D36"/>
        </w:tc>
        <w:tc>
          <w:tcPr>
            <w:tcW w:w="1914" w:type="dxa"/>
          </w:tcPr>
          <w:p w:rsidR="002E1E46" w:rsidRDefault="002E1E46" w:rsidP="00B31D36"/>
        </w:tc>
        <w:tc>
          <w:tcPr>
            <w:tcW w:w="1488" w:type="dxa"/>
          </w:tcPr>
          <w:p w:rsidR="002E1E46" w:rsidRDefault="002E1E46" w:rsidP="00B31D36"/>
        </w:tc>
        <w:tc>
          <w:tcPr>
            <w:tcW w:w="1488" w:type="dxa"/>
          </w:tcPr>
          <w:p w:rsidR="002E1E46" w:rsidRDefault="002E1E46" w:rsidP="00B31D36"/>
        </w:tc>
      </w:tr>
      <w:tr w:rsidR="002E1E46" w:rsidTr="00B31D36">
        <w:tc>
          <w:tcPr>
            <w:tcW w:w="418" w:type="dxa"/>
          </w:tcPr>
          <w:p w:rsidR="002E1E46" w:rsidRDefault="002E1E46" w:rsidP="00B31D36">
            <w:r>
              <w:t>2</w:t>
            </w:r>
          </w:p>
        </w:tc>
        <w:tc>
          <w:tcPr>
            <w:tcW w:w="2242" w:type="dxa"/>
          </w:tcPr>
          <w:p w:rsidR="002E1E46" w:rsidRDefault="002E1E46" w:rsidP="00B31D36"/>
        </w:tc>
        <w:tc>
          <w:tcPr>
            <w:tcW w:w="1488" w:type="dxa"/>
          </w:tcPr>
          <w:p w:rsidR="002E1E46" w:rsidRDefault="002E1E46" w:rsidP="00B31D36"/>
        </w:tc>
        <w:tc>
          <w:tcPr>
            <w:tcW w:w="1914" w:type="dxa"/>
          </w:tcPr>
          <w:p w:rsidR="002E1E46" w:rsidRDefault="002E1E46" w:rsidP="00B31D36"/>
        </w:tc>
        <w:tc>
          <w:tcPr>
            <w:tcW w:w="1488" w:type="dxa"/>
          </w:tcPr>
          <w:p w:rsidR="002E1E46" w:rsidRDefault="002E1E46" w:rsidP="00B31D36"/>
        </w:tc>
        <w:tc>
          <w:tcPr>
            <w:tcW w:w="1488" w:type="dxa"/>
          </w:tcPr>
          <w:p w:rsidR="002E1E46" w:rsidRDefault="002E1E46" w:rsidP="00B31D36"/>
        </w:tc>
      </w:tr>
      <w:tr w:rsidR="002E1E46" w:rsidTr="00B31D36">
        <w:tc>
          <w:tcPr>
            <w:tcW w:w="418" w:type="dxa"/>
          </w:tcPr>
          <w:p w:rsidR="002E1E46" w:rsidRDefault="002E1E46" w:rsidP="00B31D36">
            <w:r>
              <w:t>3</w:t>
            </w:r>
          </w:p>
        </w:tc>
        <w:tc>
          <w:tcPr>
            <w:tcW w:w="2242" w:type="dxa"/>
          </w:tcPr>
          <w:p w:rsidR="002E1E46" w:rsidRDefault="002E1E46" w:rsidP="00B31D36"/>
        </w:tc>
        <w:tc>
          <w:tcPr>
            <w:tcW w:w="1488" w:type="dxa"/>
          </w:tcPr>
          <w:p w:rsidR="002E1E46" w:rsidRDefault="002E1E46" w:rsidP="00B31D36"/>
        </w:tc>
        <w:tc>
          <w:tcPr>
            <w:tcW w:w="1914" w:type="dxa"/>
          </w:tcPr>
          <w:p w:rsidR="002E1E46" w:rsidRDefault="002E1E46" w:rsidP="00B31D36"/>
        </w:tc>
        <w:tc>
          <w:tcPr>
            <w:tcW w:w="1488" w:type="dxa"/>
          </w:tcPr>
          <w:p w:rsidR="002E1E46" w:rsidRDefault="002E1E46" w:rsidP="00B31D36"/>
        </w:tc>
        <w:tc>
          <w:tcPr>
            <w:tcW w:w="1488" w:type="dxa"/>
          </w:tcPr>
          <w:p w:rsidR="002E1E46" w:rsidRDefault="002E1E46" w:rsidP="00B31D36"/>
        </w:tc>
      </w:tr>
    </w:tbl>
    <w:p w:rsidR="002E1E46" w:rsidRDefault="002E1E46" w:rsidP="002E1E46"/>
    <w:p w:rsidR="002E1E46" w:rsidRDefault="002E1E46" w:rsidP="002E1E46"/>
    <w:p w:rsidR="002E1E46" w:rsidRDefault="002E1E46" w:rsidP="002E1E46"/>
    <w:p w:rsidR="002E1E46" w:rsidRDefault="002E1E46" w:rsidP="002E1E46">
      <w:pPr>
        <w:jc w:val="right"/>
      </w:pPr>
      <w:r>
        <w:t>_____________________________________</w:t>
      </w:r>
    </w:p>
    <w:p w:rsidR="002E1E46" w:rsidRDefault="002E1E46" w:rsidP="002E1E46">
      <w:pPr>
        <w:jc w:val="right"/>
      </w:pPr>
      <w:r>
        <w:t>(data, imię i nazwisko oraz podpis</w:t>
      </w:r>
    </w:p>
    <w:p w:rsidR="002E1E46" w:rsidRDefault="002E1E46" w:rsidP="002E1E46">
      <w:pPr>
        <w:jc w:val="right"/>
      </w:pPr>
      <w:r>
        <w:t>upoważnionego przedstawiciela Wykonawcy)</w:t>
      </w:r>
    </w:p>
    <w:p w:rsidR="002E1E46" w:rsidRDefault="002E1E46" w:rsidP="002E1E46"/>
    <w:p w:rsidR="002E1E46" w:rsidRDefault="002E1E46" w:rsidP="002E1E46"/>
    <w:p w:rsidR="002E1E46" w:rsidRPr="005247B4" w:rsidRDefault="002E1E46" w:rsidP="002E1E46">
      <w:pPr>
        <w:rPr>
          <w:sz w:val="20"/>
          <w:szCs w:val="20"/>
        </w:rPr>
      </w:pPr>
      <w:r w:rsidRPr="005247B4">
        <w:rPr>
          <w:sz w:val="20"/>
          <w:szCs w:val="20"/>
        </w:rPr>
        <w:t>Uwaga:</w:t>
      </w:r>
    </w:p>
    <w:p w:rsidR="002E1E46" w:rsidRDefault="002E1E46" w:rsidP="002E1E46">
      <w:pPr>
        <w:pStyle w:val="NormalN"/>
        <w:numPr>
          <w:ilvl w:val="2"/>
          <w:numId w:val="1"/>
        </w:numPr>
        <w:tabs>
          <w:tab w:val="clear" w:pos="2765"/>
          <w:tab w:val="num" w:pos="426"/>
        </w:tabs>
        <w:ind w:left="426"/>
        <w:rPr>
          <w:sz w:val="20"/>
          <w:szCs w:val="20"/>
        </w:rPr>
      </w:pPr>
      <w:r w:rsidRPr="005247B4">
        <w:rPr>
          <w:sz w:val="20"/>
          <w:szCs w:val="20"/>
        </w:rPr>
        <w:t>Zamawiający wymaga, aby Wykonawca załączył wykaz wraz z dokumentami potwierdzającymi, że usługi zostały wykonane lub są wykonywane należycie.</w:t>
      </w:r>
    </w:p>
    <w:p w:rsidR="002E1E46" w:rsidRPr="002E1E46" w:rsidRDefault="002E1E46" w:rsidP="002E1E46">
      <w:pPr>
        <w:pStyle w:val="NormalN"/>
        <w:numPr>
          <w:ilvl w:val="2"/>
          <w:numId w:val="1"/>
        </w:numPr>
        <w:tabs>
          <w:tab w:val="clear" w:pos="2765"/>
          <w:tab w:val="num" w:pos="426"/>
        </w:tabs>
        <w:ind w:left="426"/>
        <w:rPr>
          <w:sz w:val="20"/>
          <w:szCs w:val="20"/>
        </w:rPr>
      </w:pPr>
      <w:r w:rsidRPr="002E1E46">
        <w:rPr>
          <w:sz w:val="20"/>
          <w:szCs w:val="20"/>
        </w:rPr>
        <w:t>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2E1E46" w:rsidRDefault="002E1E46" w:rsidP="002E1E46">
      <w:pPr>
        <w:jc w:val="right"/>
      </w:pPr>
    </w:p>
    <w:p w:rsidR="002E1E46" w:rsidRPr="002E1E46" w:rsidRDefault="002E1E46" w:rsidP="002E1E46"/>
    <w:p w:rsidR="00AC604F" w:rsidRPr="00B24886" w:rsidRDefault="00AC604F" w:rsidP="002A7F21">
      <w:pPr>
        <w:pStyle w:val="Nagwek1"/>
        <w:rPr>
          <w:rFonts w:eastAsia="Times New Roman"/>
        </w:rPr>
      </w:pPr>
      <w:r w:rsidRPr="00B24886">
        <w:rPr>
          <w:rFonts w:eastAsia="Times New Roman"/>
        </w:rPr>
        <w:lastRenderedPageBreak/>
        <w:t>Wzór oświadczenia o braku podstaw do wykluczenia z postępowania</w:t>
      </w:r>
      <w:bookmarkEnd w:id="12"/>
      <w:bookmarkEnd w:id="14"/>
    </w:p>
    <w:p w:rsidR="00692497" w:rsidRPr="00DA44B1" w:rsidRDefault="00692497" w:rsidP="00692497">
      <w:pPr>
        <w:rPr>
          <w:rFonts w:asciiTheme="minorHAnsi" w:hAnsiTheme="minorHAnsi"/>
        </w:rPr>
      </w:pPr>
    </w:p>
    <w:p w:rsidR="00AC604F" w:rsidRPr="00DA44B1" w:rsidRDefault="00AC604F" w:rsidP="00AC604F">
      <w:pPr>
        <w:jc w:val="right"/>
        <w:rPr>
          <w:rFonts w:asciiTheme="minorHAnsi" w:hAnsiTheme="minorHAnsi"/>
        </w:rPr>
      </w:pPr>
      <w:r w:rsidRPr="00DA44B1">
        <w:rPr>
          <w:rFonts w:asciiTheme="minorHAnsi" w:hAnsiTheme="minorHAnsi"/>
        </w:rPr>
        <w:t>_________________</w:t>
      </w:r>
    </w:p>
    <w:p w:rsidR="00AC604F" w:rsidRPr="00DA44B1" w:rsidRDefault="00AC604F" w:rsidP="00AC604F">
      <w:pPr>
        <w:jc w:val="right"/>
        <w:rPr>
          <w:rFonts w:asciiTheme="minorHAnsi" w:hAnsiTheme="minorHAnsi"/>
        </w:rPr>
      </w:pPr>
      <w:r w:rsidRPr="00DA44B1">
        <w:rPr>
          <w:rFonts w:asciiTheme="minorHAnsi" w:hAnsiTheme="minorHAnsi"/>
        </w:rPr>
        <w:t>(pieczęć wykonawcy)</w:t>
      </w:r>
    </w:p>
    <w:p w:rsidR="00AC604F" w:rsidRPr="00DA44B1" w:rsidRDefault="00AC604F" w:rsidP="00AC604F">
      <w:pPr>
        <w:jc w:val="right"/>
        <w:rPr>
          <w:rFonts w:asciiTheme="minorHAnsi" w:hAnsiTheme="minorHAnsi"/>
        </w:rPr>
      </w:pPr>
    </w:p>
    <w:p w:rsidR="00AC604F" w:rsidRPr="00DA44B1" w:rsidRDefault="00AC604F" w:rsidP="00AC604F">
      <w:pPr>
        <w:pStyle w:val="Nagwek2"/>
        <w:rPr>
          <w:rFonts w:asciiTheme="minorHAnsi" w:hAnsiTheme="minorHAnsi"/>
          <w:color w:val="auto"/>
          <w:sz w:val="22"/>
          <w:szCs w:val="22"/>
        </w:rPr>
      </w:pPr>
      <w:r w:rsidRPr="00DA44B1">
        <w:rPr>
          <w:rFonts w:asciiTheme="minorHAnsi" w:hAnsiTheme="minorHAnsi"/>
          <w:color w:val="auto"/>
          <w:sz w:val="22"/>
          <w:szCs w:val="22"/>
        </w:rPr>
        <w:t>OŚWIADCZENIE</w:t>
      </w:r>
    </w:p>
    <w:p w:rsidR="00AC604F" w:rsidRPr="00DA44B1" w:rsidRDefault="00AC604F" w:rsidP="00AC604F">
      <w:pPr>
        <w:rPr>
          <w:rFonts w:asciiTheme="minorHAnsi" w:hAnsiTheme="minorHAnsi"/>
        </w:rPr>
      </w:pPr>
    </w:p>
    <w:p w:rsidR="00AC604F" w:rsidRPr="00DA44B1" w:rsidRDefault="00AC604F" w:rsidP="00AC604F">
      <w:pPr>
        <w:tabs>
          <w:tab w:val="right" w:leader="underscore" w:pos="8789"/>
        </w:tabs>
        <w:rPr>
          <w:rFonts w:asciiTheme="minorHAnsi" w:hAnsiTheme="minorHAnsi"/>
        </w:rPr>
      </w:pPr>
      <w:r w:rsidRPr="00DA44B1">
        <w:rPr>
          <w:rFonts w:asciiTheme="minorHAnsi" w:hAnsiTheme="minorHAnsi"/>
        </w:rPr>
        <w:t>Przystępując do udziału w postępowaniu o udzielenie zamówienia publicznego na</w:t>
      </w:r>
      <w:r w:rsidR="00877100" w:rsidRPr="00DA44B1">
        <w:rPr>
          <w:rFonts w:asciiTheme="minorHAnsi" w:hAnsiTheme="minorHAnsi"/>
        </w:rPr>
        <w:t xml:space="preserve">: </w:t>
      </w:r>
      <w:sdt>
        <w:sdtPr>
          <w:rPr>
            <w:rFonts w:asciiTheme="minorHAnsi" w:hAnsiTheme="minorHAnsi"/>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Content>
          <w:r w:rsidR="0020442D">
            <w:rPr>
              <w:rFonts w:asciiTheme="minorHAnsi" w:hAnsiTheme="minorHAnsi"/>
            </w:rPr>
            <w:t>Wykonanie rozbudowy oraz integracji systemu sygnalizacji włamania i napadu (SSWiN) w siedzibie Muzeum Historii Żydów Polskich</w:t>
          </w:r>
        </w:sdtContent>
      </w:sdt>
      <w:r w:rsidRPr="00DA44B1">
        <w:rPr>
          <w:rFonts w:asciiTheme="minorHAnsi" w:hAnsiTheme="minorHAnsi"/>
        </w:rPr>
        <w:t xml:space="preserve">, nr postępowania </w:t>
      </w:r>
      <w:sdt>
        <w:sdtPr>
          <w:rPr>
            <w:rFonts w:asciiTheme="minorHAnsi" w:hAnsiTheme="minorHAnsi"/>
          </w:rPr>
          <w:alias w:val="Category"/>
          <w:tag w:val=""/>
          <w:id w:val="-322592418"/>
          <w:placeholder>
            <w:docPart w:val="4372461E4C884543B8952A7DF68457E9"/>
          </w:placeholder>
          <w:dataBinding w:prefixMappings="xmlns:ns0='http://purl.org/dc/elements/1.1/' xmlns:ns1='http://schemas.openxmlformats.org/package/2006/metadata/core-properties' " w:xpath="/ns1:coreProperties[1]/ns1:category[1]" w:storeItemID="{6C3C8BC8-F283-45AE-878A-BAB7291924A1}"/>
          <w:text/>
        </w:sdtPr>
        <w:sdtContent>
          <w:r w:rsidR="00B94317">
            <w:rPr>
              <w:rFonts w:asciiTheme="minorHAnsi" w:hAnsiTheme="minorHAnsi"/>
            </w:rPr>
            <w:t>MHZP/36/2013</w:t>
          </w:r>
        </w:sdtContent>
      </w:sdt>
    </w:p>
    <w:p w:rsidR="00AC604F" w:rsidRPr="00DA44B1" w:rsidRDefault="00AC604F" w:rsidP="00AC604F">
      <w:pPr>
        <w:tabs>
          <w:tab w:val="right" w:leader="underscore" w:pos="8789"/>
        </w:tabs>
        <w:rPr>
          <w:rFonts w:asciiTheme="minorHAnsi" w:hAnsiTheme="minorHAnsi"/>
        </w:rPr>
      </w:pPr>
    </w:p>
    <w:p w:rsidR="00AC604F" w:rsidRPr="00DA44B1" w:rsidRDefault="00AC604F" w:rsidP="00AC604F">
      <w:pPr>
        <w:tabs>
          <w:tab w:val="right" w:leader="underscore" w:pos="8789"/>
        </w:tabs>
        <w:rPr>
          <w:rFonts w:asciiTheme="minorHAnsi" w:hAnsiTheme="minorHAnsi"/>
        </w:rPr>
      </w:pPr>
      <w:r w:rsidRPr="00DA44B1">
        <w:rPr>
          <w:rFonts w:asciiTheme="minorHAnsi" w:hAnsiTheme="minorHAnsi"/>
        </w:rPr>
        <w:t>w imieniu:</w:t>
      </w:r>
      <w:r w:rsidRPr="00DA44B1">
        <w:rPr>
          <w:rFonts w:asciiTheme="minorHAnsi" w:hAnsiTheme="minorHAnsi"/>
        </w:rPr>
        <w:tab/>
      </w:r>
    </w:p>
    <w:p w:rsidR="00AC604F" w:rsidRPr="00DA44B1" w:rsidRDefault="004837CE" w:rsidP="004837CE">
      <w:pPr>
        <w:ind w:left="1418" w:firstLine="709"/>
        <w:rPr>
          <w:rFonts w:asciiTheme="minorHAnsi" w:hAnsiTheme="minorHAnsi"/>
        </w:rPr>
      </w:pPr>
      <w:r w:rsidRPr="00DA44B1">
        <w:rPr>
          <w:rFonts w:asciiTheme="minorHAnsi" w:hAnsiTheme="minorHAnsi"/>
        </w:rPr>
        <w:t>(pełna nazwa Wykonawcy)</w:t>
      </w:r>
    </w:p>
    <w:p w:rsidR="004837CE" w:rsidRPr="00DA44B1" w:rsidRDefault="004837CE" w:rsidP="00AC604F">
      <w:pPr>
        <w:rPr>
          <w:rFonts w:asciiTheme="minorHAnsi" w:hAnsiTheme="minorHAnsi"/>
        </w:rPr>
      </w:pPr>
    </w:p>
    <w:p w:rsidR="00E331D6" w:rsidRPr="00DA44B1" w:rsidRDefault="0070191F" w:rsidP="006C59C9">
      <w:pPr>
        <w:spacing w:after="120"/>
        <w:rPr>
          <w:rFonts w:asciiTheme="minorHAnsi" w:hAnsiTheme="minorHAnsi"/>
        </w:rPr>
      </w:pPr>
      <w:r w:rsidRPr="00DA44B1">
        <w:rPr>
          <w:rFonts w:asciiTheme="minorHAnsi" w:hAnsiTheme="minorHAnsi"/>
        </w:rPr>
        <w:t>oświadczamy, że na dzień składania ofert brak jest podstaw do wykluczenia z postępowania na podstawie art. 24 ust. 1 ustawy z dnia 29 stycznia 2004 r. Prawo zamówień publicznych</w:t>
      </w:r>
      <w:r w:rsidR="00E331D6" w:rsidRPr="00DA44B1">
        <w:rPr>
          <w:rFonts w:asciiTheme="minorHAnsi" w:hAnsiTheme="minorHAnsi"/>
        </w:rPr>
        <w:t>, w brzmieniu:</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sz w:val="20"/>
          <w:szCs w:val="20"/>
        </w:rPr>
        <w:t xml:space="preserve">„Z postępowania o udzielenie zamówienia wyklucza się: </w:t>
      </w:r>
    </w:p>
    <w:p w:rsidR="00E331D6" w:rsidRPr="00327A3B" w:rsidRDefault="00E331D6" w:rsidP="00E331D6">
      <w:pPr>
        <w:widowControl w:val="0"/>
        <w:autoSpaceDE w:val="0"/>
        <w:autoSpaceDN w:val="0"/>
        <w:adjustRightInd w:val="0"/>
        <w:spacing w:before="0" w:after="0"/>
        <w:rPr>
          <w:rFonts w:asciiTheme="minorHAnsi" w:hAnsiTheme="minorHAnsi" w:cs="Arial"/>
          <w:b/>
          <w:sz w:val="20"/>
          <w:szCs w:val="20"/>
        </w:rPr>
      </w:pPr>
      <w:r w:rsidRPr="00327A3B">
        <w:rPr>
          <w:rFonts w:asciiTheme="minorHAnsi" w:hAnsiTheme="minorHAnsi" w:cs="Arial"/>
          <w:b/>
          <w:bCs/>
          <w:sz w:val="20"/>
          <w:szCs w:val="20"/>
        </w:rPr>
        <w:t>1)</w:t>
      </w:r>
      <w:r w:rsidRPr="00327A3B">
        <w:rPr>
          <w:rFonts w:asciiTheme="minorHAnsi" w:hAnsiTheme="minorHAnsi" w:cs="Arial"/>
          <w:b/>
          <w:sz w:val="20"/>
          <w:szCs w:val="20"/>
        </w:rPr>
        <w:t xml:space="preserve">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1a)</w:t>
      </w:r>
      <w:r w:rsidRPr="00327A3B">
        <w:rPr>
          <w:rFonts w:asciiTheme="minorHAnsi" w:hAnsiTheme="minorHAnsi" w:cs="Arial"/>
          <w:sz w:val="20"/>
          <w:szCs w:val="20"/>
        </w:rPr>
        <w:t xml:space="preserve">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rsidR="00E331D6" w:rsidRPr="00327A3B" w:rsidRDefault="00E331D6" w:rsidP="006C59C9">
      <w:pPr>
        <w:widowControl w:val="0"/>
        <w:autoSpaceDE w:val="0"/>
        <w:autoSpaceDN w:val="0"/>
        <w:adjustRightInd w:val="0"/>
        <w:spacing w:before="0" w:after="0"/>
        <w:rPr>
          <w:rFonts w:asciiTheme="minorHAnsi" w:hAnsiTheme="minorHAnsi"/>
          <w:sz w:val="20"/>
          <w:szCs w:val="20"/>
        </w:rPr>
      </w:pPr>
      <w:r w:rsidRPr="00327A3B">
        <w:rPr>
          <w:rFonts w:asciiTheme="minorHAnsi" w:hAnsiTheme="minorHAnsi" w:cs="Arial"/>
          <w:b/>
          <w:bCs/>
          <w:sz w:val="20"/>
          <w:szCs w:val="20"/>
        </w:rPr>
        <w:t>2)</w:t>
      </w:r>
      <w:r w:rsidRPr="00327A3B">
        <w:rPr>
          <w:rFonts w:asciiTheme="minorHAnsi" w:hAnsiTheme="minorHAnsi"/>
          <w:sz w:val="20"/>
          <w:szCs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327A3B">
        <w:rPr>
          <w:rFonts w:asciiTheme="minorHAnsi" w:hAnsiTheme="minorHAnsi" w:cs="Arial"/>
          <w:sz w:val="20"/>
          <w:szCs w:val="20"/>
        </w:rPr>
        <w:t xml:space="preserve">;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3)</w:t>
      </w:r>
      <w:r w:rsidRPr="00327A3B">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4)</w:t>
      </w:r>
      <w:r w:rsidRPr="00327A3B">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w:t>
      </w:r>
      <w:r w:rsidRPr="00327A3B">
        <w:rPr>
          <w:rFonts w:asciiTheme="minorHAnsi" w:hAnsiTheme="minorHAnsi" w:cs="Arial"/>
          <w:sz w:val="20"/>
          <w:szCs w:val="20"/>
        </w:rPr>
        <w:lastRenderedPageBreak/>
        <w:t xml:space="preserve">popełnienie przestępstwa lub przestępstwa skarbowego;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5)</w:t>
      </w:r>
      <w:r w:rsidRPr="00327A3B">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6)</w:t>
      </w:r>
      <w:r w:rsidRPr="00327A3B">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7)</w:t>
      </w:r>
      <w:r w:rsidRPr="00327A3B">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8)</w:t>
      </w:r>
      <w:r w:rsidRPr="00327A3B">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9)</w:t>
      </w:r>
      <w:r w:rsidRPr="00327A3B">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327A3B" w:rsidRDefault="00E331D6" w:rsidP="00E331D6">
      <w:pPr>
        <w:widowControl w:val="0"/>
        <w:autoSpaceDE w:val="0"/>
        <w:autoSpaceDN w:val="0"/>
        <w:adjustRightInd w:val="0"/>
        <w:spacing w:before="0" w:after="0"/>
        <w:rPr>
          <w:rFonts w:asciiTheme="minorHAnsi" w:hAnsiTheme="minorHAnsi" w:cs="Arial"/>
          <w:sz w:val="20"/>
          <w:szCs w:val="20"/>
        </w:rPr>
      </w:pPr>
      <w:r w:rsidRPr="00327A3B">
        <w:rPr>
          <w:rFonts w:asciiTheme="minorHAnsi" w:hAnsiTheme="minorHAnsi" w:cs="Arial"/>
          <w:b/>
          <w:bCs/>
          <w:sz w:val="20"/>
          <w:szCs w:val="20"/>
        </w:rPr>
        <w:t>10)</w:t>
      </w:r>
      <w:r w:rsidRPr="00327A3B">
        <w:rPr>
          <w:rFonts w:asciiTheme="minorHAnsi" w:hAnsiTheme="minorHAnsi" w:cs="Arial"/>
          <w:sz w:val="20"/>
          <w:szCs w:val="20"/>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(Dz.U. poz. 769) - przez okres 1 roku od dnia uprawomocnienia się wyroku; </w:t>
      </w:r>
    </w:p>
    <w:p w:rsidR="00AC604F" w:rsidRPr="00327A3B" w:rsidRDefault="00E331D6" w:rsidP="00E331D6">
      <w:pPr>
        <w:rPr>
          <w:rFonts w:asciiTheme="minorHAnsi" w:hAnsiTheme="minorHAnsi"/>
          <w:sz w:val="20"/>
          <w:szCs w:val="20"/>
        </w:rPr>
      </w:pPr>
      <w:r w:rsidRPr="00327A3B">
        <w:rPr>
          <w:rFonts w:asciiTheme="minorHAnsi" w:hAnsiTheme="minorHAnsi" w:cs="Arial"/>
          <w:b/>
          <w:bCs/>
          <w:sz w:val="20"/>
          <w:szCs w:val="20"/>
        </w:rPr>
        <w:t>11)</w:t>
      </w:r>
      <w:r w:rsidRPr="00327A3B">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DA44B1" w:rsidRDefault="00AC604F" w:rsidP="00AC604F">
      <w:pPr>
        <w:rPr>
          <w:rFonts w:asciiTheme="minorHAnsi" w:hAnsiTheme="minorHAnsi"/>
        </w:rPr>
      </w:pP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r w:rsidRPr="00DA44B1">
        <w:rPr>
          <w:rFonts w:asciiTheme="minorHAnsi" w:hAnsiTheme="minorHAnsi"/>
        </w:rPr>
        <w:tab/>
      </w:r>
    </w:p>
    <w:p w:rsidR="00AC604F" w:rsidRPr="00DA44B1" w:rsidRDefault="00AC604F" w:rsidP="00AC604F">
      <w:pPr>
        <w:rPr>
          <w:rFonts w:asciiTheme="minorHAnsi" w:hAnsiTheme="minorHAnsi"/>
        </w:rPr>
      </w:pPr>
    </w:p>
    <w:p w:rsidR="00AC604F" w:rsidRPr="00DA44B1" w:rsidRDefault="00AC604F" w:rsidP="00AC604F">
      <w:pPr>
        <w:rPr>
          <w:rFonts w:asciiTheme="minorHAnsi" w:hAnsiTheme="minorHAnsi"/>
        </w:rPr>
      </w:pPr>
    </w:p>
    <w:p w:rsidR="00AC604F" w:rsidRPr="00DA44B1" w:rsidRDefault="00AC604F" w:rsidP="00AC604F">
      <w:pPr>
        <w:rPr>
          <w:rFonts w:asciiTheme="minorHAnsi" w:hAnsiTheme="minorHAnsi"/>
        </w:rPr>
      </w:pPr>
    </w:p>
    <w:p w:rsidR="00AC604F" w:rsidRPr="00DA44B1" w:rsidRDefault="00AC604F" w:rsidP="00AC604F">
      <w:pPr>
        <w:jc w:val="right"/>
        <w:rPr>
          <w:rFonts w:asciiTheme="minorHAnsi" w:hAnsiTheme="minorHAnsi"/>
        </w:rPr>
      </w:pPr>
      <w:r w:rsidRPr="00DA44B1">
        <w:rPr>
          <w:rFonts w:asciiTheme="minorHAnsi" w:hAnsiTheme="minorHAnsi"/>
        </w:rPr>
        <w:t>_____________________________________</w:t>
      </w:r>
    </w:p>
    <w:p w:rsidR="00AC604F" w:rsidRPr="00DA44B1" w:rsidRDefault="00AC604F" w:rsidP="00AC604F">
      <w:pPr>
        <w:jc w:val="right"/>
        <w:rPr>
          <w:rFonts w:asciiTheme="minorHAnsi" w:hAnsiTheme="minorHAnsi"/>
        </w:rPr>
      </w:pPr>
      <w:r w:rsidRPr="00DA44B1">
        <w:rPr>
          <w:rFonts w:asciiTheme="minorHAnsi" w:hAnsiTheme="minorHAnsi"/>
        </w:rPr>
        <w:t>(data, imię i nazwisko oraz podpis</w:t>
      </w:r>
    </w:p>
    <w:p w:rsidR="00AC604F" w:rsidRPr="00DA44B1" w:rsidRDefault="00AC604F" w:rsidP="00AC604F">
      <w:pPr>
        <w:jc w:val="right"/>
        <w:rPr>
          <w:rFonts w:asciiTheme="minorHAnsi" w:hAnsiTheme="minorHAnsi"/>
        </w:rPr>
      </w:pPr>
      <w:r w:rsidRPr="00DA44B1">
        <w:rPr>
          <w:rFonts w:asciiTheme="minorHAnsi" w:hAnsiTheme="minorHAnsi"/>
        </w:rPr>
        <w:t>upoważnionego przedstawiciela Wykonawcy)</w:t>
      </w:r>
    </w:p>
    <w:p w:rsidR="00AC604F" w:rsidRPr="00DA44B1" w:rsidRDefault="00AC604F" w:rsidP="00AC604F">
      <w:pPr>
        <w:rPr>
          <w:rFonts w:asciiTheme="minorHAnsi" w:hAnsiTheme="minorHAnsi"/>
        </w:rPr>
      </w:pPr>
    </w:p>
    <w:p w:rsidR="00AC604F" w:rsidRPr="00B24886" w:rsidRDefault="00AE2E79" w:rsidP="002A7F21">
      <w:pPr>
        <w:pStyle w:val="Nagwek1"/>
        <w:rPr>
          <w:rFonts w:eastAsia="Times New Roman"/>
        </w:rPr>
      </w:pPr>
      <w:bookmarkStart w:id="15" w:name="_Ref335390883"/>
      <w:bookmarkStart w:id="16" w:name="_Toc356216622"/>
      <w:r w:rsidRPr="00B24886">
        <w:rPr>
          <w:rFonts w:eastAsia="Times New Roman"/>
        </w:rPr>
        <w:lastRenderedPageBreak/>
        <w:t>Istotne postanowienia umowy</w:t>
      </w:r>
      <w:bookmarkEnd w:id="15"/>
      <w:bookmarkEnd w:id="16"/>
    </w:p>
    <w:p w:rsidR="00C634C2" w:rsidRDefault="00C634C2" w:rsidP="00C634C2">
      <w:pPr>
        <w:spacing w:before="0" w:after="0"/>
        <w:jc w:val="center"/>
        <w:rPr>
          <w:rFonts w:cs="Calibri"/>
          <w:b/>
        </w:rPr>
      </w:pPr>
    </w:p>
    <w:p w:rsidR="00C634C2" w:rsidRPr="00907122" w:rsidRDefault="00C634C2" w:rsidP="00C634C2">
      <w:pPr>
        <w:spacing w:before="0" w:after="0"/>
        <w:jc w:val="center"/>
        <w:rPr>
          <w:rFonts w:cs="Calibri"/>
          <w:b/>
        </w:rPr>
      </w:pPr>
      <w:r w:rsidRPr="00907122">
        <w:rPr>
          <w:rFonts w:cs="Calibri"/>
          <w:b/>
        </w:rPr>
        <w:t>§ 1</w:t>
      </w:r>
    </w:p>
    <w:p w:rsidR="00C634C2" w:rsidRPr="00DE39B2" w:rsidRDefault="00C634C2" w:rsidP="00C634C2">
      <w:pPr>
        <w:spacing w:before="0" w:after="0"/>
        <w:jc w:val="center"/>
        <w:rPr>
          <w:rFonts w:cs="Calibri"/>
          <w:b/>
        </w:rPr>
      </w:pPr>
      <w:r w:rsidRPr="00DE39B2">
        <w:rPr>
          <w:rFonts w:cs="Calibri"/>
          <w:b/>
        </w:rPr>
        <w:t>Przedmiot Umowy:</w:t>
      </w:r>
    </w:p>
    <w:p w:rsidR="00C634C2" w:rsidRPr="00907122" w:rsidRDefault="00C634C2" w:rsidP="00C634C2">
      <w:pPr>
        <w:numPr>
          <w:ilvl w:val="0"/>
          <w:numId w:val="51"/>
        </w:numPr>
        <w:tabs>
          <w:tab w:val="left" w:pos="567"/>
        </w:tabs>
        <w:spacing w:before="0" w:after="0"/>
        <w:ind w:left="567" w:hanging="567"/>
        <w:outlineLvl w:val="1"/>
        <w:rPr>
          <w:rFonts w:eastAsia="Times New Roman" w:cs="Calibri"/>
          <w:bCs/>
          <w:iCs/>
          <w:lang w:eastAsia="pl-PL"/>
        </w:rPr>
      </w:pPr>
      <w:r>
        <w:rPr>
          <w:rFonts w:eastAsia="Times New Roman" w:cs="Calibri"/>
          <w:bCs/>
          <w:iCs/>
          <w:lang w:eastAsia="pl-PL"/>
        </w:rPr>
        <w:t>Przedmiotem Umowy jest</w:t>
      </w:r>
      <w:r w:rsidRPr="00907122">
        <w:rPr>
          <w:rFonts w:eastAsia="Times New Roman" w:cs="Calibri"/>
          <w:bCs/>
          <w:iCs/>
          <w:lang w:eastAsia="pl-PL"/>
        </w:rPr>
        <w:t xml:space="preserve"> wykonanie rozbudowy oraz integracji systemu kontroli dostępu (systemu </w:t>
      </w:r>
      <w:r>
        <w:rPr>
          <w:rFonts w:eastAsia="Times New Roman" w:cs="Calibri"/>
          <w:bCs/>
          <w:iCs/>
          <w:lang w:eastAsia="pl-PL"/>
        </w:rPr>
        <w:t>SSWIN) w siedzibie Zamawiającego, w tym</w:t>
      </w:r>
      <w:r w:rsidRPr="00907122">
        <w:rPr>
          <w:rFonts w:eastAsia="Times New Roman" w:cs="Calibri"/>
          <w:bCs/>
          <w:iCs/>
          <w:lang w:eastAsia="pl-PL"/>
        </w:rPr>
        <w:t>:</w:t>
      </w:r>
    </w:p>
    <w:p w:rsidR="00C634C2" w:rsidRPr="00907122" w:rsidRDefault="00C634C2" w:rsidP="00C634C2">
      <w:pPr>
        <w:numPr>
          <w:ilvl w:val="0"/>
          <w:numId w:val="52"/>
        </w:numPr>
        <w:tabs>
          <w:tab w:val="left" w:pos="567"/>
        </w:tabs>
        <w:spacing w:before="0" w:after="0"/>
        <w:ind w:left="993"/>
        <w:outlineLvl w:val="1"/>
        <w:rPr>
          <w:rFonts w:eastAsia="Times New Roman" w:cs="Calibri"/>
          <w:bCs/>
          <w:iCs/>
          <w:lang w:eastAsia="pl-PL"/>
        </w:rPr>
      </w:pPr>
      <w:r>
        <w:rPr>
          <w:rFonts w:eastAsia="Times New Roman" w:cs="Calibri"/>
          <w:bCs/>
          <w:iCs/>
          <w:lang w:eastAsia="pl-PL"/>
        </w:rPr>
        <w:t>dostawa</w:t>
      </w:r>
      <w:r w:rsidRPr="00907122">
        <w:rPr>
          <w:rFonts w:eastAsia="Times New Roman" w:cs="Calibri"/>
          <w:bCs/>
          <w:iCs/>
          <w:lang w:eastAsia="pl-PL"/>
        </w:rPr>
        <w:t xml:space="preserve"> niezbędnego sprzętu i materiałów, </w:t>
      </w:r>
    </w:p>
    <w:p w:rsidR="00C634C2" w:rsidRPr="00907122" w:rsidRDefault="00C634C2" w:rsidP="00C634C2">
      <w:pPr>
        <w:numPr>
          <w:ilvl w:val="0"/>
          <w:numId w:val="52"/>
        </w:numPr>
        <w:tabs>
          <w:tab w:val="left" w:pos="567"/>
        </w:tabs>
        <w:spacing w:before="0" w:after="0"/>
        <w:ind w:left="993"/>
        <w:outlineLvl w:val="1"/>
        <w:rPr>
          <w:rFonts w:eastAsia="Times New Roman" w:cs="Calibri"/>
          <w:bCs/>
          <w:iCs/>
          <w:lang w:eastAsia="pl-PL"/>
        </w:rPr>
      </w:pPr>
      <w:r w:rsidRPr="00907122">
        <w:rPr>
          <w:rFonts w:eastAsia="Times New Roman" w:cs="Calibri"/>
          <w:bCs/>
          <w:iCs/>
          <w:lang w:eastAsia="pl-PL"/>
        </w:rPr>
        <w:t xml:space="preserve">wykonanie montażu, instalacji i integracji systemu </w:t>
      </w:r>
      <w:r>
        <w:rPr>
          <w:rFonts w:eastAsia="Times New Roman" w:cs="Calibri"/>
          <w:bCs/>
          <w:iCs/>
          <w:lang w:eastAsia="pl-PL"/>
        </w:rPr>
        <w:t>SSWIN</w:t>
      </w:r>
      <w:r w:rsidRPr="00907122">
        <w:rPr>
          <w:rFonts w:eastAsia="Times New Roman" w:cs="Calibri"/>
          <w:bCs/>
          <w:iCs/>
          <w:lang w:eastAsia="pl-PL"/>
        </w:rPr>
        <w:t xml:space="preserve"> zgodnie z </w:t>
      </w:r>
      <w:r>
        <w:rPr>
          <w:rFonts w:eastAsia="Times New Roman" w:cs="Calibri"/>
          <w:bCs/>
          <w:iCs/>
          <w:lang w:eastAsia="pl-PL"/>
        </w:rPr>
        <w:t>projektem,</w:t>
      </w:r>
    </w:p>
    <w:p w:rsidR="00C634C2" w:rsidRPr="00907122" w:rsidRDefault="00C634C2" w:rsidP="00C634C2">
      <w:pPr>
        <w:numPr>
          <w:ilvl w:val="0"/>
          <w:numId w:val="52"/>
        </w:numPr>
        <w:tabs>
          <w:tab w:val="left" w:pos="567"/>
        </w:tabs>
        <w:spacing w:before="0" w:after="0"/>
        <w:ind w:left="993"/>
        <w:outlineLvl w:val="1"/>
        <w:rPr>
          <w:rFonts w:eastAsia="Times New Roman" w:cs="Calibri"/>
          <w:bCs/>
          <w:iCs/>
          <w:lang w:eastAsia="pl-PL"/>
        </w:rPr>
      </w:pPr>
      <w:r w:rsidRPr="00907122">
        <w:rPr>
          <w:rFonts w:eastAsia="Times New Roman" w:cs="Calibri"/>
          <w:bCs/>
          <w:iCs/>
          <w:lang w:eastAsia="pl-PL"/>
        </w:rPr>
        <w:t xml:space="preserve">wykonanie dokumentacji powykonawczej zintegrowanego systemu </w:t>
      </w:r>
      <w:r>
        <w:rPr>
          <w:rFonts w:eastAsia="Times New Roman" w:cs="Calibri"/>
          <w:bCs/>
          <w:iCs/>
          <w:lang w:eastAsia="pl-PL"/>
        </w:rPr>
        <w:t>SSWIN</w:t>
      </w:r>
      <w:r w:rsidRPr="00907122">
        <w:rPr>
          <w:rFonts w:eastAsia="Times New Roman" w:cs="Calibri"/>
          <w:bCs/>
          <w:iCs/>
          <w:lang w:eastAsia="pl-PL"/>
        </w:rPr>
        <w:t xml:space="preserve">, </w:t>
      </w:r>
    </w:p>
    <w:p w:rsidR="00C634C2" w:rsidRPr="00907122" w:rsidRDefault="00C634C2" w:rsidP="00C634C2">
      <w:pPr>
        <w:numPr>
          <w:ilvl w:val="0"/>
          <w:numId w:val="52"/>
        </w:numPr>
        <w:tabs>
          <w:tab w:val="left" w:pos="567"/>
        </w:tabs>
        <w:spacing w:before="0" w:after="0"/>
        <w:ind w:left="993"/>
        <w:outlineLvl w:val="1"/>
        <w:rPr>
          <w:rFonts w:eastAsia="Times New Roman" w:cs="Calibri"/>
          <w:bCs/>
          <w:iCs/>
          <w:lang w:eastAsia="pl-PL"/>
        </w:rPr>
      </w:pPr>
      <w:r w:rsidRPr="00907122">
        <w:rPr>
          <w:rFonts w:eastAsia="Times New Roman" w:cs="Calibri"/>
          <w:bCs/>
          <w:iCs/>
          <w:lang w:eastAsia="pl-PL"/>
        </w:rPr>
        <w:t xml:space="preserve">przeprowadzenia cyklu trzech szkoleń w zakresie zarządzania, obsługi i eksploatacji systemu </w:t>
      </w:r>
      <w:r>
        <w:rPr>
          <w:rFonts w:eastAsia="Times New Roman" w:cs="Calibri"/>
          <w:bCs/>
          <w:iCs/>
          <w:lang w:eastAsia="pl-PL"/>
        </w:rPr>
        <w:t>SSWIN</w:t>
      </w:r>
      <w:r w:rsidRPr="00907122">
        <w:rPr>
          <w:rFonts w:eastAsia="Times New Roman" w:cs="Calibri"/>
          <w:bCs/>
          <w:iCs/>
          <w:lang w:eastAsia="pl-PL"/>
        </w:rPr>
        <w:t xml:space="preserve">. </w:t>
      </w:r>
    </w:p>
    <w:p w:rsidR="00C634C2" w:rsidRPr="00907122" w:rsidRDefault="00C634C2" w:rsidP="00C634C2">
      <w:pPr>
        <w:spacing w:before="0" w:after="0"/>
        <w:rPr>
          <w:rFonts w:cs="Calibri"/>
        </w:rPr>
      </w:pPr>
    </w:p>
    <w:p w:rsidR="00C634C2" w:rsidRPr="00907122" w:rsidRDefault="00C634C2" w:rsidP="00C634C2">
      <w:pPr>
        <w:spacing w:before="0" w:after="0"/>
        <w:jc w:val="center"/>
        <w:rPr>
          <w:rFonts w:cs="Calibri"/>
          <w:b/>
        </w:rPr>
      </w:pPr>
      <w:r w:rsidRPr="00907122">
        <w:rPr>
          <w:rFonts w:cs="Calibri"/>
          <w:b/>
        </w:rPr>
        <w:t>§ 2</w:t>
      </w:r>
    </w:p>
    <w:p w:rsidR="00C634C2" w:rsidRPr="00DE39B2" w:rsidRDefault="00C634C2" w:rsidP="00C634C2">
      <w:pPr>
        <w:spacing w:before="0" w:after="0"/>
        <w:jc w:val="center"/>
        <w:rPr>
          <w:rFonts w:cs="Calibri"/>
          <w:b/>
        </w:rPr>
      </w:pPr>
      <w:r w:rsidRPr="00DE39B2">
        <w:rPr>
          <w:rFonts w:cs="Calibri"/>
          <w:b/>
        </w:rPr>
        <w:t>Wartość umowy:</w:t>
      </w:r>
    </w:p>
    <w:p w:rsidR="00C634C2" w:rsidRPr="00907122" w:rsidRDefault="00C634C2" w:rsidP="00C634C2">
      <w:pPr>
        <w:pStyle w:val="Akapitzlist"/>
        <w:numPr>
          <w:ilvl w:val="0"/>
          <w:numId w:val="46"/>
        </w:numPr>
        <w:spacing w:before="0" w:after="0"/>
        <w:ind w:left="567" w:hanging="567"/>
        <w:rPr>
          <w:rFonts w:cs="Calibri"/>
        </w:rPr>
      </w:pPr>
      <w:r w:rsidRPr="00907122">
        <w:rPr>
          <w:rFonts w:cs="Calibri"/>
        </w:rPr>
        <w:t>W</w:t>
      </w:r>
      <w:r>
        <w:rPr>
          <w:rFonts w:cs="Calibri"/>
        </w:rPr>
        <w:t xml:space="preserve">ynagrodzenie Wykonawcy za wykonanie </w:t>
      </w:r>
      <w:r w:rsidRPr="00907122">
        <w:rPr>
          <w:rFonts w:cs="Calibri"/>
        </w:rPr>
        <w:t>przedmiotu umowy określonego w §1 wynosi …………………. brutto (słownie: ……………………………………………………………………………….).</w:t>
      </w:r>
    </w:p>
    <w:p w:rsidR="00C634C2" w:rsidRPr="00907122" w:rsidRDefault="00C634C2" w:rsidP="00C634C2">
      <w:pPr>
        <w:pStyle w:val="Akapitzlist"/>
        <w:numPr>
          <w:ilvl w:val="0"/>
          <w:numId w:val="46"/>
        </w:numPr>
        <w:spacing w:before="0" w:after="0"/>
        <w:ind w:left="567" w:hanging="567"/>
        <w:rPr>
          <w:rFonts w:cs="Calibri"/>
        </w:rPr>
      </w:pPr>
      <w:r w:rsidRPr="00907122">
        <w:rPr>
          <w:rFonts w:cs="Calibri"/>
        </w:rPr>
        <w:t>Cena obejmuje podatek VAT o stawce 23%.</w:t>
      </w:r>
    </w:p>
    <w:p w:rsidR="00C634C2" w:rsidRPr="00907122" w:rsidRDefault="00C634C2" w:rsidP="00C634C2">
      <w:pPr>
        <w:pStyle w:val="Akapitzlist"/>
        <w:numPr>
          <w:ilvl w:val="0"/>
          <w:numId w:val="46"/>
        </w:numPr>
        <w:spacing w:before="0" w:after="0"/>
        <w:ind w:left="567" w:hanging="567"/>
        <w:rPr>
          <w:rFonts w:cs="Calibri"/>
        </w:rPr>
      </w:pPr>
      <w:r w:rsidRPr="00907122">
        <w:rPr>
          <w:rFonts w:cs="Calibri"/>
        </w:rPr>
        <w:t>Cena, o której mowa w ust. 1</w:t>
      </w:r>
      <w:r>
        <w:rPr>
          <w:rFonts w:cs="Calibri"/>
        </w:rPr>
        <w:t>,</w:t>
      </w:r>
      <w:r w:rsidRPr="00907122">
        <w:rPr>
          <w:rFonts w:cs="Calibri"/>
        </w:rPr>
        <w:t xml:space="preserve"> obejmuje wszystkie należności związane z wykonaniem umowy, w tym koszty dostarczenia urządzeń systemu </w:t>
      </w:r>
      <w:r>
        <w:rPr>
          <w:rFonts w:cs="Calibri"/>
        </w:rPr>
        <w:t>SSWIN</w:t>
      </w:r>
      <w:r w:rsidRPr="00907122">
        <w:rPr>
          <w:rFonts w:cs="Calibri"/>
        </w:rPr>
        <w:t xml:space="preserve"> na wskazany przez Zamawiającego adres, wykonanie montażu, instalacji i integracji systemu </w:t>
      </w:r>
      <w:r>
        <w:rPr>
          <w:rFonts w:cs="Calibri"/>
        </w:rPr>
        <w:t>SSWIN</w:t>
      </w:r>
      <w:r w:rsidRPr="00907122">
        <w:rPr>
          <w:rFonts w:cs="Calibri"/>
        </w:rPr>
        <w:t>, przeszkolenie pracowników Zamawiającego z obsługi urządzeń, a także wykonania niezbędnych przeglądów (zgodnie z zaleceniem producenta) mających wpływ na bezawaryjną pracę urządzenia w okresie gwarancji.</w:t>
      </w:r>
    </w:p>
    <w:p w:rsidR="00C634C2" w:rsidRPr="00907122" w:rsidRDefault="00C634C2" w:rsidP="00C634C2">
      <w:pPr>
        <w:spacing w:before="0" w:after="0"/>
        <w:jc w:val="center"/>
        <w:rPr>
          <w:rFonts w:cs="Calibri"/>
          <w:b/>
        </w:rPr>
      </w:pPr>
    </w:p>
    <w:p w:rsidR="00C634C2" w:rsidRPr="00907122" w:rsidRDefault="00C634C2" w:rsidP="00C634C2">
      <w:pPr>
        <w:spacing w:before="0" w:after="0"/>
        <w:jc w:val="center"/>
        <w:rPr>
          <w:rFonts w:cs="Calibri"/>
          <w:b/>
        </w:rPr>
      </w:pPr>
      <w:r w:rsidRPr="00907122">
        <w:rPr>
          <w:rFonts w:cs="Calibri"/>
          <w:b/>
        </w:rPr>
        <w:t>§ 3</w:t>
      </w:r>
    </w:p>
    <w:p w:rsidR="00C634C2" w:rsidRPr="00FF5D62" w:rsidRDefault="00C634C2" w:rsidP="00C634C2">
      <w:pPr>
        <w:spacing w:before="0" w:after="0"/>
        <w:jc w:val="center"/>
        <w:rPr>
          <w:rFonts w:cs="Calibri"/>
          <w:b/>
        </w:rPr>
      </w:pPr>
      <w:r w:rsidRPr="00FF5D62">
        <w:rPr>
          <w:rFonts w:cs="Calibri"/>
          <w:b/>
        </w:rPr>
        <w:t>Terminy:</w:t>
      </w:r>
    </w:p>
    <w:p w:rsidR="00C634C2" w:rsidRDefault="00C634C2" w:rsidP="00C634C2">
      <w:pPr>
        <w:pStyle w:val="Akapitzlist"/>
        <w:numPr>
          <w:ilvl w:val="0"/>
          <w:numId w:val="47"/>
        </w:numPr>
        <w:spacing w:before="0" w:after="0"/>
        <w:ind w:left="567" w:hanging="567"/>
        <w:rPr>
          <w:rFonts w:cs="Calibri"/>
        </w:rPr>
      </w:pPr>
      <w:r w:rsidRPr="00907122">
        <w:rPr>
          <w:rFonts w:cs="Calibri"/>
        </w:rPr>
        <w:t xml:space="preserve">Wykonawca zobowiązuje się do zrealizowania przedmiotu umowy określonego w §1 w </w:t>
      </w:r>
      <w:r w:rsidRPr="00A565DB">
        <w:rPr>
          <w:rFonts w:cs="Calibri"/>
        </w:rPr>
        <w:t xml:space="preserve">terminie </w:t>
      </w:r>
      <w:r w:rsidR="00A437CB">
        <w:rPr>
          <w:rFonts w:cs="Calibri"/>
        </w:rPr>
        <w:t>14</w:t>
      </w:r>
      <w:r w:rsidR="00B75D99">
        <w:rPr>
          <w:rFonts w:cs="Calibri"/>
        </w:rPr>
        <w:t xml:space="preserve"> </w:t>
      </w:r>
      <w:r w:rsidR="00A437CB">
        <w:rPr>
          <w:rFonts w:cs="Calibri"/>
        </w:rPr>
        <w:t>dni</w:t>
      </w:r>
      <w:r w:rsidRPr="00A565DB">
        <w:rPr>
          <w:rFonts w:cs="Calibri"/>
        </w:rPr>
        <w:t xml:space="preserve"> od dnia podpisania umowy, na swój koszt i ryzyko</w:t>
      </w:r>
      <w:r>
        <w:rPr>
          <w:rFonts w:cs="Calibri"/>
        </w:rPr>
        <w:t>,</w:t>
      </w:r>
      <w:r w:rsidRPr="00A565DB">
        <w:rPr>
          <w:rFonts w:cs="Calibri"/>
        </w:rPr>
        <w:t xml:space="preserve"> w siedzibie Zamawiającego.</w:t>
      </w:r>
    </w:p>
    <w:p w:rsidR="00C634C2" w:rsidRPr="00A565DB" w:rsidRDefault="00C634C2" w:rsidP="00C634C2">
      <w:pPr>
        <w:pStyle w:val="Akapitzlist"/>
        <w:numPr>
          <w:ilvl w:val="0"/>
          <w:numId w:val="47"/>
        </w:numPr>
        <w:spacing w:before="0" w:after="0"/>
        <w:ind w:left="567" w:hanging="567"/>
        <w:rPr>
          <w:rFonts w:cs="Calibri"/>
        </w:rPr>
      </w:pPr>
      <w:r>
        <w:rPr>
          <w:rFonts w:cs="Calibri"/>
        </w:rPr>
        <w:t xml:space="preserve">Wykonawca zobowiązany jest wykonać przedmiot umowy zgodnie z opisem przedmiotu zamówienia, stanowiącym załącznik do niniejszej umowy. </w:t>
      </w:r>
    </w:p>
    <w:p w:rsidR="00C634C2" w:rsidRPr="00907122" w:rsidRDefault="00C634C2" w:rsidP="00C634C2">
      <w:pPr>
        <w:pStyle w:val="Akapitzlist"/>
        <w:numPr>
          <w:ilvl w:val="0"/>
          <w:numId w:val="47"/>
        </w:numPr>
        <w:spacing w:before="0" w:after="0"/>
        <w:ind w:left="567" w:hanging="567"/>
        <w:rPr>
          <w:rFonts w:cs="Calibri"/>
        </w:rPr>
      </w:pPr>
      <w:r w:rsidRPr="00907122">
        <w:rPr>
          <w:rFonts w:cs="Calibri"/>
        </w:rPr>
        <w:t xml:space="preserve">Za datę zakończenia realizacji przedmiotu umowy określonego w §1 przyjmuje się datę podpisania przez przedstawicieli Stron protokołu odbioru bez zastrzeżeń, którego wzór stanowi załącznik </w:t>
      </w:r>
      <w:r>
        <w:rPr>
          <w:rFonts w:cs="Calibri"/>
        </w:rPr>
        <w:t>do umowy</w:t>
      </w:r>
      <w:r w:rsidRPr="00907122">
        <w:rPr>
          <w:rFonts w:cs="Calibri"/>
        </w:rPr>
        <w:t>.</w:t>
      </w:r>
    </w:p>
    <w:p w:rsidR="00C634C2" w:rsidRPr="00907122" w:rsidRDefault="00C634C2" w:rsidP="00C634C2">
      <w:pPr>
        <w:pStyle w:val="Akapitzlist"/>
        <w:numPr>
          <w:ilvl w:val="0"/>
          <w:numId w:val="47"/>
        </w:numPr>
        <w:spacing w:before="0" w:after="0"/>
        <w:ind w:left="567" w:hanging="567"/>
        <w:rPr>
          <w:rFonts w:cs="Calibri"/>
        </w:rPr>
      </w:pPr>
      <w:r w:rsidRPr="00907122">
        <w:rPr>
          <w:rFonts w:cs="Calibri"/>
        </w:rPr>
        <w:t xml:space="preserve">Płatność za przedmiot umowy nastąpi po wykonaniu przedmiotu umowy wskazanego w §1, w terminie </w:t>
      </w:r>
      <w:r>
        <w:rPr>
          <w:rFonts w:cs="Calibri"/>
        </w:rPr>
        <w:t xml:space="preserve">do </w:t>
      </w:r>
      <w:r w:rsidRPr="00907122">
        <w:rPr>
          <w:rFonts w:cs="Calibri"/>
        </w:rPr>
        <w:t>14 dni od dnia otrzymania przez Zamawiającego prawidłowo wystawionej faktury wraz z protokołem odbioru ilościowo-jakościowego, przelewem na konto Wykonawcy wskazane w fakturze.</w:t>
      </w:r>
    </w:p>
    <w:p w:rsidR="00C634C2" w:rsidRPr="00907122" w:rsidRDefault="00C634C2" w:rsidP="00C634C2">
      <w:pPr>
        <w:pStyle w:val="Akapitzlist"/>
        <w:numPr>
          <w:ilvl w:val="0"/>
          <w:numId w:val="47"/>
        </w:numPr>
        <w:spacing w:before="0" w:after="0"/>
        <w:ind w:left="567" w:hanging="567"/>
        <w:rPr>
          <w:rFonts w:cs="Calibri"/>
        </w:rPr>
      </w:pPr>
      <w:r w:rsidRPr="00907122">
        <w:rPr>
          <w:rFonts w:cs="Calibri"/>
        </w:rPr>
        <w:t>Za dzień zapłaty Strony uznają datę wprowadzenia płatności przez Zamawiającego do systemu bankowości elektronicznej.</w:t>
      </w:r>
    </w:p>
    <w:p w:rsidR="00C634C2" w:rsidRPr="00907122" w:rsidRDefault="00C634C2" w:rsidP="00C634C2">
      <w:pPr>
        <w:spacing w:before="0" w:after="0"/>
        <w:ind w:left="345"/>
        <w:rPr>
          <w:rFonts w:cs="Calibri"/>
        </w:rPr>
      </w:pPr>
    </w:p>
    <w:p w:rsidR="00C634C2" w:rsidRPr="00907122" w:rsidRDefault="00C634C2" w:rsidP="00C634C2">
      <w:pPr>
        <w:spacing w:before="0" w:after="0"/>
        <w:jc w:val="center"/>
        <w:rPr>
          <w:rFonts w:cs="Calibri"/>
          <w:b/>
        </w:rPr>
      </w:pPr>
      <w:r w:rsidRPr="00907122">
        <w:rPr>
          <w:rFonts w:cs="Calibri"/>
          <w:b/>
        </w:rPr>
        <w:lastRenderedPageBreak/>
        <w:t>§ 4</w:t>
      </w:r>
    </w:p>
    <w:p w:rsidR="00C634C2" w:rsidRPr="00FF5D62" w:rsidRDefault="00C634C2" w:rsidP="00C634C2">
      <w:pPr>
        <w:spacing w:before="0" w:after="0"/>
        <w:jc w:val="center"/>
        <w:rPr>
          <w:rFonts w:cs="Calibri"/>
          <w:b/>
        </w:rPr>
      </w:pPr>
      <w:r w:rsidRPr="00FF5D62">
        <w:rPr>
          <w:rFonts w:cs="Calibri"/>
          <w:b/>
        </w:rPr>
        <w:t>Serwis Gwarancyjny:</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Wykonawca oświadcza, że sprzęt dostarczony w ramach realizacji umowy jest sprzętem        posiadającym stosowany pakiet usług gwarancyjnych kierowanych do użytkowników z obszaru RP.</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Wykonawca gwarantuje, że sprzęt dostarczony w ramach niniejszej umowy jest fabrycznie nowy, nieużywany, nieregenerowany </w:t>
      </w:r>
      <w:r w:rsidRPr="00A565DB">
        <w:rPr>
          <w:rFonts w:cs="Calibri"/>
        </w:rPr>
        <w:t>i został przetestowany przed dostarczeniem Zamawiającemu. Urządzenia muszą być wolne od jakichkolwiek wad fizycznych i prawnych oraz roszczeń osób trzecich</w:t>
      </w:r>
      <w:r w:rsidRPr="00907122">
        <w:rPr>
          <w:rFonts w:cs="Calibri"/>
        </w:rPr>
        <w:t>. Przez wadę należy rozumieć również jakąkolwiek niezgodność ze szczegółowym opisem przedmiotu zamówienia.</w:t>
      </w:r>
    </w:p>
    <w:p w:rsidR="00C634C2" w:rsidRPr="00907122" w:rsidRDefault="00C634C2" w:rsidP="00C634C2">
      <w:pPr>
        <w:pStyle w:val="Akapitzlist"/>
        <w:numPr>
          <w:ilvl w:val="0"/>
          <w:numId w:val="48"/>
        </w:numPr>
        <w:spacing w:before="0" w:after="0"/>
        <w:ind w:left="567" w:hanging="567"/>
        <w:rPr>
          <w:rFonts w:cs="Calibri"/>
        </w:rPr>
      </w:pPr>
      <w:r>
        <w:rPr>
          <w:rFonts w:cs="Calibri"/>
        </w:rPr>
        <w:t>Oferowane urządzenia</w:t>
      </w:r>
      <w:r w:rsidRPr="00907122">
        <w:rPr>
          <w:rFonts w:cs="Calibri"/>
        </w:rPr>
        <w:t xml:space="preserve"> w dniu składania ofert nie mogą być przeznaczone przez producenta do wycofania z produkcji lub sprzedaży.</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Wykonawca odpowiada za wady prawne, techniczne i fizyczne dostarczanych urządzeń.</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Upoważniony przedstawiciel Zamawiającego sprawdzi zgodność dostawy pod względem ilościowym i jakościowym w miejscu dostawy; podpisanie protokołu odbioru nie wyłącza odpowiedzialności Wykonawcy za wady ujawnione w trakcie okresu rękojmi i gwarancji.</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Do potwierdzenia wykonania przedmiotu umowy niezbędne jest protokolarne przekazanie przez Wykonawcę przedmiotu umowy Zamawiającemu – bez zastrzeżeń. </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Wykonawca jest zobowiązany do wykonania pełnej integracji wykonanego systemu </w:t>
      </w:r>
      <w:r>
        <w:rPr>
          <w:rFonts w:cs="Calibri"/>
        </w:rPr>
        <w:t>SSWIN</w:t>
      </w:r>
      <w:r w:rsidRPr="00907122">
        <w:rPr>
          <w:rFonts w:cs="Calibri"/>
        </w:rPr>
        <w:t xml:space="preserve">, z dotychczas już funkcjonującym systemem </w:t>
      </w:r>
      <w:r>
        <w:rPr>
          <w:rFonts w:cs="Calibri"/>
        </w:rPr>
        <w:t>SSWIN</w:t>
      </w:r>
      <w:r w:rsidRPr="00907122">
        <w:rPr>
          <w:rFonts w:cs="Calibri"/>
        </w:rPr>
        <w:t xml:space="preserve"> w obiekcie Zamawiającego. Wszelkie koszty oraz kwestie organizacyjne związane z procesem integracji systemu </w:t>
      </w:r>
      <w:r>
        <w:rPr>
          <w:rFonts w:cs="Calibri"/>
        </w:rPr>
        <w:t>SSWIN</w:t>
      </w:r>
      <w:r w:rsidRPr="00907122">
        <w:rPr>
          <w:rFonts w:cs="Calibri"/>
        </w:rPr>
        <w:t xml:space="preserve"> pozostają po stronie Wykonawcy. </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Przedmiot umowy uznaje się za wykonany prawidłowo w przypadku kiedy Wykonawca protokólarnie przekaże Zamawiającemu kody administracyjne i serwisowe zintegrowanego systemu </w:t>
      </w:r>
      <w:r>
        <w:rPr>
          <w:rFonts w:cs="Calibri"/>
        </w:rPr>
        <w:t>SSWIN</w:t>
      </w:r>
      <w:r w:rsidRPr="00907122">
        <w:rPr>
          <w:rFonts w:cs="Calibri"/>
        </w:rPr>
        <w:t>.</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 przypadku niezgodności wykonania umowy pod względem jakości, Wykonawca zobowiązany jest niezwłocznie, jednak nie później niż w terminie 30 dni roboczych, dostarczyć na własny koszt, urządzenia wolne od wad i zamontować je zgodnie </w:t>
      </w:r>
      <w:r w:rsidRPr="00907122">
        <w:rPr>
          <w:rFonts w:cs="Calibri"/>
        </w:rPr>
        <w:br/>
        <w:t>z zatwierdzonym projektem.</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Wykonawca udziela gwarancji na prawidłowe działanie przedmiotu umowy począwszy od dnia podpisania protokołu ilościowo-jakościowego bez zastrzeżeń. Okres gwarancji na poszczególne urządzenia został określony na </w:t>
      </w:r>
      <w:r w:rsidRPr="00FF5D62">
        <w:rPr>
          <w:rFonts w:cs="Calibri"/>
          <w:b/>
        </w:rPr>
        <w:t>24 miesiące</w:t>
      </w:r>
      <w:r w:rsidRPr="00907122">
        <w:rPr>
          <w:rFonts w:cs="Calibri"/>
        </w:rPr>
        <w:t xml:space="preserve">, od daty podpisania protokołu odbioru prac końcowych całego systemu </w:t>
      </w:r>
      <w:r>
        <w:rPr>
          <w:rFonts w:cs="Calibri"/>
        </w:rPr>
        <w:t>SSWIN</w:t>
      </w:r>
      <w:r w:rsidRPr="00907122">
        <w:rPr>
          <w:rFonts w:cs="Calibri"/>
        </w:rPr>
        <w:t xml:space="preserve">. </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 przypadku ujawnienia wad po dokonaniu odbioru przedmiotu umowy, Wykonawca zobowiązany jest do wymiany wadliwego urządzenia wchodzącego w skład systemu </w:t>
      </w:r>
      <w:r>
        <w:rPr>
          <w:rFonts w:cs="Calibri"/>
        </w:rPr>
        <w:t>SSWIN</w:t>
      </w:r>
      <w:r w:rsidRPr="00907122">
        <w:rPr>
          <w:rFonts w:cs="Calibri"/>
        </w:rPr>
        <w:t xml:space="preserve"> na wolny od wad lub do usunięcia awarii systemu </w:t>
      </w:r>
      <w:r>
        <w:rPr>
          <w:rFonts w:cs="Calibri"/>
        </w:rPr>
        <w:t>SSWIN</w:t>
      </w:r>
      <w:r w:rsidRPr="00907122">
        <w:rPr>
          <w:rFonts w:cs="Calibri"/>
        </w:rPr>
        <w:t xml:space="preserve">, na własny koszt, </w:t>
      </w:r>
      <w:r w:rsidRPr="00907122">
        <w:rPr>
          <w:rFonts w:cs="Calibri"/>
        </w:rPr>
        <w:br/>
        <w:t>w terminie do 7 dni roboczych od daty zgłoszenia wad.</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Zamawiający może zgłaszać nieprawidłowe działanie wykonanego systemu </w:t>
      </w:r>
      <w:r>
        <w:rPr>
          <w:rFonts w:cs="Calibri"/>
        </w:rPr>
        <w:t>SSWIN</w:t>
      </w:r>
      <w:r w:rsidRPr="00907122">
        <w:rPr>
          <w:rFonts w:cs="Calibri"/>
        </w:rPr>
        <w:t xml:space="preserve"> (awarię systemu </w:t>
      </w:r>
      <w:r>
        <w:rPr>
          <w:rFonts w:cs="Calibri"/>
        </w:rPr>
        <w:t>SSWIN</w:t>
      </w:r>
      <w:r w:rsidRPr="00907122">
        <w:rPr>
          <w:rFonts w:cs="Calibri"/>
        </w:rPr>
        <w:t>) 24 godziny na dobę przez 7 dni w tygodniu. Zgłoszenia awarii dokonywane będą telefonicznie i potwierdzane pocztą elektroniczną lub faksem. Brak ze strony Wykonawcy reakcji w postaci obecn</w:t>
      </w:r>
      <w:r>
        <w:rPr>
          <w:rFonts w:cs="Calibri"/>
        </w:rPr>
        <w:t xml:space="preserve">ości na obiekcie Zamawiającego </w:t>
      </w:r>
      <w:r w:rsidRPr="00907122">
        <w:rPr>
          <w:rFonts w:cs="Calibri"/>
        </w:rPr>
        <w:t>i sporządzenia protokołu awarii, powoduje sankcje wynikające z zapisów § 5 ust. 4 niniejszej Umowy.</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Wykonawca gwarantuje reakcję na zgłoszenie awarii systemu </w:t>
      </w:r>
      <w:r>
        <w:rPr>
          <w:rFonts w:cs="Calibri"/>
        </w:rPr>
        <w:t>SSWIN</w:t>
      </w:r>
      <w:r w:rsidRPr="00907122">
        <w:rPr>
          <w:rFonts w:cs="Calibri"/>
        </w:rPr>
        <w:t xml:space="preserve"> oraz sprzętu wchodzącego w skład systemu </w:t>
      </w:r>
      <w:r>
        <w:rPr>
          <w:rFonts w:cs="Calibri"/>
        </w:rPr>
        <w:t>SSWIN</w:t>
      </w:r>
      <w:r w:rsidRPr="00907122">
        <w:rPr>
          <w:rFonts w:cs="Calibri"/>
        </w:rPr>
        <w:t xml:space="preserve"> w czasie  nie dłuższym niż 12 godzin od zgłoszenia.</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lastRenderedPageBreak/>
        <w:t>Naprawy będą dokonywane w miejscu użytkowania sprzętu. W przypadku niemożności dokonania naprawy w miejscu użytkowania koszty dostarczenia do/z punktu serwisowego z/do miejsca instalacji ponosi Wykonawca.</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W przypadku konieczności naprawy urządzenia więcej niż 3 razy w okresie gwarancji Zamawiający uzna ten egzemplarz za wadliwy, a Wykonawca zobowiązuje się do jego wymiany na nowy, wolny od wad oraz jego zamontowania w terminie 30 dni od daty czwartego zgłoszenia wady urządzenia.</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 przypadkach naprawy poza miejscem jego użytkowania, Wykonawca zobowiązany jest do zapewnienia na czas naprawy elementu zastępczego systemu </w:t>
      </w:r>
      <w:r>
        <w:rPr>
          <w:rFonts w:cs="Calibri"/>
        </w:rPr>
        <w:t>SSWIN</w:t>
      </w:r>
      <w:r w:rsidRPr="00907122">
        <w:rPr>
          <w:rFonts w:cs="Calibri"/>
        </w:rPr>
        <w:t xml:space="preserve"> o takich samych lub nie gorszych parametrach, standardach i funkcjonalności. Montaż i demontaż oraz transport uszkodzonego elementu systemu </w:t>
      </w:r>
      <w:r>
        <w:rPr>
          <w:rFonts w:cs="Calibri"/>
        </w:rPr>
        <w:t>SSWIN</w:t>
      </w:r>
      <w:r w:rsidRPr="00907122">
        <w:rPr>
          <w:rFonts w:cs="Calibri"/>
        </w:rPr>
        <w:t xml:space="preserve"> odbywa się każdorazowo na koszt Wykonawcy.</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Okres trwania gwarancji na cały system </w:t>
      </w:r>
      <w:r>
        <w:rPr>
          <w:rFonts w:cs="Calibri"/>
        </w:rPr>
        <w:t>SSWIN</w:t>
      </w:r>
      <w:r w:rsidRPr="00907122">
        <w:rPr>
          <w:rFonts w:cs="Calibri"/>
        </w:rPr>
        <w:t xml:space="preserve"> będzie automatycznie wydłużony o czas trwania naprawy.</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W okresie gwarancji Zamawiający ma prawo do przenoszenia poszczególnych elementów systemu </w:t>
      </w:r>
      <w:r>
        <w:rPr>
          <w:rFonts w:cs="Calibri"/>
        </w:rPr>
        <w:t>SSWIN</w:t>
      </w:r>
      <w:r w:rsidRPr="00907122">
        <w:rPr>
          <w:rFonts w:cs="Calibri"/>
        </w:rPr>
        <w:t xml:space="preserve">, dokonywania modernizacji systemu </w:t>
      </w:r>
      <w:r>
        <w:rPr>
          <w:rFonts w:cs="Calibri"/>
        </w:rPr>
        <w:t>SSWIN</w:t>
      </w:r>
      <w:r w:rsidRPr="00907122">
        <w:rPr>
          <w:rFonts w:cs="Calibri"/>
        </w:rPr>
        <w:t xml:space="preserve">, dokonywania rozbudowy czy zmiany konfiguracji systemu </w:t>
      </w:r>
      <w:r>
        <w:rPr>
          <w:rFonts w:cs="Calibri"/>
        </w:rPr>
        <w:t>SSWIN</w:t>
      </w:r>
      <w:r w:rsidRPr="00907122">
        <w:rPr>
          <w:rFonts w:cs="Calibri"/>
        </w:rPr>
        <w:t>. O fakcie wykonywania wskazanych czynności Zamawiający powinien poinformować Wykonawcę.</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 xml:space="preserve">Zamawiający oczekuje pełnej kontroli nad zgłoszeniami serwisowymi. Zamawiający musi mieć możliwość monitorowania statusu zgłoszeń serwisowych w systemie producenta. </w:t>
      </w:r>
    </w:p>
    <w:p w:rsidR="00C634C2" w:rsidRPr="00907122" w:rsidRDefault="00C634C2" w:rsidP="00C634C2">
      <w:pPr>
        <w:pStyle w:val="Akapitzlist"/>
        <w:numPr>
          <w:ilvl w:val="0"/>
          <w:numId w:val="48"/>
        </w:numPr>
        <w:spacing w:before="0" w:after="0"/>
        <w:ind w:left="567" w:hanging="567"/>
        <w:rPr>
          <w:rFonts w:cs="Calibri"/>
        </w:rPr>
      </w:pPr>
      <w:r w:rsidRPr="00907122">
        <w:rPr>
          <w:rFonts w:cs="Calibri"/>
        </w:rPr>
        <w:t>Zamawiający musi mieć możliwość zgłaszania awarii i zapytań o pomoc techniczną bezpośrednio do producenta.</w:t>
      </w:r>
    </w:p>
    <w:p w:rsidR="00C634C2" w:rsidRPr="00A565DB" w:rsidRDefault="00C634C2" w:rsidP="00C634C2">
      <w:pPr>
        <w:pStyle w:val="Akapitzlist"/>
        <w:numPr>
          <w:ilvl w:val="0"/>
          <w:numId w:val="48"/>
        </w:numPr>
        <w:spacing w:before="0" w:after="0"/>
        <w:ind w:left="567" w:hanging="567"/>
        <w:rPr>
          <w:rFonts w:cs="Calibri"/>
        </w:rPr>
      </w:pPr>
      <w:r w:rsidRPr="00A565DB">
        <w:rPr>
          <w:rFonts w:cs="Calibri"/>
        </w:rPr>
        <w:t xml:space="preserve">Zamawiający będzie uprawniony, bez konieczności uzyskania zgody od Wykonawcy, na rozbudowę, modernizację, zmianę konfiguracji wykonanego systemu </w:t>
      </w:r>
      <w:r>
        <w:rPr>
          <w:rFonts w:cs="Calibri"/>
        </w:rPr>
        <w:t>SSWIN</w:t>
      </w:r>
      <w:r w:rsidRPr="00A565DB">
        <w:rPr>
          <w:rFonts w:cs="Calibri"/>
        </w:rPr>
        <w:t>. Taka rozbudowa nie może powodować utraty praw serwisowych do istniejącej i rozszerzonej konfiguracji danego urządzenia.</w:t>
      </w:r>
    </w:p>
    <w:p w:rsidR="00C634C2" w:rsidRPr="00907122" w:rsidRDefault="00C634C2" w:rsidP="00C634C2">
      <w:pPr>
        <w:spacing w:before="0" w:after="0"/>
        <w:jc w:val="center"/>
        <w:rPr>
          <w:rFonts w:cs="Calibri"/>
          <w:b/>
        </w:rPr>
      </w:pPr>
    </w:p>
    <w:p w:rsidR="00C634C2" w:rsidRPr="00907122" w:rsidRDefault="00C634C2" w:rsidP="00C634C2">
      <w:pPr>
        <w:spacing w:before="0" w:after="0"/>
        <w:jc w:val="center"/>
        <w:rPr>
          <w:rFonts w:cs="Calibri"/>
          <w:b/>
        </w:rPr>
      </w:pPr>
      <w:r w:rsidRPr="00907122">
        <w:rPr>
          <w:rFonts w:cs="Calibri"/>
          <w:b/>
        </w:rPr>
        <w:t>§ 5</w:t>
      </w:r>
    </w:p>
    <w:p w:rsidR="00C634C2" w:rsidRPr="00053CDE" w:rsidRDefault="00C634C2" w:rsidP="00C634C2">
      <w:pPr>
        <w:spacing w:before="0" w:after="0"/>
        <w:jc w:val="center"/>
        <w:rPr>
          <w:rFonts w:cs="Calibri"/>
          <w:b/>
        </w:rPr>
      </w:pPr>
      <w:r w:rsidRPr="00053CDE">
        <w:rPr>
          <w:rFonts w:cs="Calibri"/>
          <w:b/>
        </w:rPr>
        <w:t>Kary umowne:</w:t>
      </w:r>
    </w:p>
    <w:p w:rsidR="00C634C2" w:rsidRPr="00907122" w:rsidRDefault="00C634C2" w:rsidP="00C634C2">
      <w:pPr>
        <w:pStyle w:val="Akapitzlist"/>
        <w:numPr>
          <w:ilvl w:val="0"/>
          <w:numId w:val="49"/>
        </w:numPr>
        <w:spacing w:before="0" w:after="0"/>
        <w:ind w:left="567" w:hanging="567"/>
        <w:rPr>
          <w:rFonts w:cs="Calibri"/>
        </w:rPr>
      </w:pPr>
      <w:r w:rsidRPr="00907122">
        <w:rPr>
          <w:rFonts w:cs="Calibri"/>
        </w:rPr>
        <w:t xml:space="preserve">W przypadku opóźnienia w wykonaniu umowy w stosunku do terminu określonego </w:t>
      </w:r>
      <w:r w:rsidRPr="00907122">
        <w:rPr>
          <w:rFonts w:cs="Calibri"/>
        </w:rPr>
        <w:br/>
        <w:t>w §</w:t>
      </w:r>
      <w:r>
        <w:rPr>
          <w:rFonts w:cs="Calibri"/>
        </w:rPr>
        <w:t xml:space="preserve"> 3</w:t>
      </w:r>
      <w:r w:rsidRPr="00907122">
        <w:rPr>
          <w:rFonts w:cs="Calibri"/>
        </w:rPr>
        <w:t xml:space="preserve"> Wykonawca zapłaci Zamawiającemu karę umowną w wysokości 0,</w:t>
      </w:r>
      <w:r>
        <w:rPr>
          <w:rFonts w:cs="Calibri"/>
        </w:rPr>
        <w:t>3</w:t>
      </w:r>
      <w:r w:rsidRPr="00907122">
        <w:rPr>
          <w:rFonts w:cs="Calibri"/>
        </w:rPr>
        <w:t>% wartości brutto umowy, wskazane</w:t>
      </w:r>
      <w:r>
        <w:rPr>
          <w:rFonts w:cs="Calibri"/>
        </w:rPr>
        <w:t>j w §2</w:t>
      </w:r>
      <w:r w:rsidRPr="00907122">
        <w:rPr>
          <w:rFonts w:cs="Calibri"/>
        </w:rPr>
        <w:t xml:space="preserve"> ust. 1</w:t>
      </w:r>
      <w:r>
        <w:rPr>
          <w:rFonts w:cs="Calibri"/>
        </w:rPr>
        <w:t>,</w:t>
      </w:r>
      <w:r w:rsidRPr="00907122">
        <w:rPr>
          <w:rFonts w:cs="Calibri"/>
        </w:rPr>
        <w:t xml:space="preserve"> za każdy rozpoczęty dzień opóźnienia.</w:t>
      </w:r>
    </w:p>
    <w:p w:rsidR="00C634C2" w:rsidRPr="00907122" w:rsidRDefault="00C634C2" w:rsidP="00C634C2">
      <w:pPr>
        <w:pStyle w:val="Akapitzlist"/>
        <w:numPr>
          <w:ilvl w:val="0"/>
          <w:numId w:val="49"/>
        </w:numPr>
        <w:spacing w:before="0" w:after="0"/>
        <w:ind w:left="567" w:hanging="567"/>
        <w:rPr>
          <w:rFonts w:cs="Calibri"/>
        </w:rPr>
      </w:pPr>
      <w:r w:rsidRPr="00907122">
        <w:rPr>
          <w:rFonts w:cs="Calibri"/>
        </w:rPr>
        <w:t xml:space="preserve">Zamawiający zastrzega sobie prawo odstąpienia od całości lub części umowy ze skutkiem natychmiastowym w przypadkach wskazanych w obowiązujących przepisach prawa, a ponadto także w razie wystąpienia jednej z następujących okoliczności: </w:t>
      </w:r>
    </w:p>
    <w:p w:rsidR="00C634C2" w:rsidRPr="00907122" w:rsidRDefault="00C634C2" w:rsidP="00C634C2">
      <w:pPr>
        <w:pStyle w:val="Akapitzlist"/>
        <w:numPr>
          <w:ilvl w:val="0"/>
          <w:numId w:val="55"/>
        </w:numPr>
        <w:tabs>
          <w:tab w:val="left" w:pos="993"/>
        </w:tabs>
        <w:spacing w:before="0" w:after="0"/>
        <w:rPr>
          <w:rFonts w:cs="Calibri"/>
        </w:rPr>
      </w:pPr>
      <w:r w:rsidRPr="00907122">
        <w:rPr>
          <w:rFonts w:cs="Calibri"/>
        </w:rPr>
        <w:t>gdy opóźnienie w realizacji przedmiotu umowy określonego w §1 przekroczy 14 dni kalendarzowych;</w:t>
      </w:r>
    </w:p>
    <w:p w:rsidR="00C634C2" w:rsidRPr="00907122" w:rsidRDefault="00C634C2" w:rsidP="00C634C2">
      <w:pPr>
        <w:pStyle w:val="Akapitzlist"/>
        <w:numPr>
          <w:ilvl w:val="0"/>
          <w:numId w:val="55"/>
        </w:numPr>
        <w:tabs>
          <w:tab w:val="left" w:pos="993"/>
        </w:tabs>
        <w:spacing w:before="0" w:after="0"/>
        <w:rPr>
          <w:rFonts w:cs="Calibri"/>
        </w:rPr>
      </w:pPr>
      <w:r w:rsidRPr="00907122">
        <w:rPr>
          <w:rFonts w:cs="Calibri"/>
        </w:rPr>
        <w:t>gdy dostarczony sprzęt lub jego poszczególne elementy nie będą fabrycznie nowe lub posiadać będą innego rodzaju wady;</w:t>
      </w:r>
    </w:p>
    <w:p w:rsidR="00C634C2" w:rsidRPr="00907122" w:rsidRDefault="00C634C2" w:rsidP="00C634C2">
      <w:pPr>
        <w:pStyle w:val="Akapitzlist"/>
        <w:numPr>
          <w:ilvl w:val="0"/>
          <w:numId w:val="55"/>
        </w:numPr>
        <w:tabs>
          <w:tab w:val="left" w:pos="993"/>
        </w:tabs>
        <w:spacing w:before="0" w:after="0"/>
        <w:rPr>
          <w:rFonts w:cs="Calibri"/>
        </w:rPr>
      </w:pPr>
      <w:r w:rsidRPr="00907122">
        <w:rPr>
          <w:rFonts w:cs="Calibri"/>
        </w:rPr>
        <w:t xml:space="preserve">gdy system </w:t>
      </w:r>
      <w:r>
        <w:rPr>
          <w:rFonts w:cs="Calibri"/>
        </w:rPr>
        <w:t>SSWIN</w:t>
      </w:r>
      <w:r w:rsidRPr="00907122">
        <w:rPr>
          <w:rFonts w:cs="Calibri"/>
        </w:rPr>
        <w:t xml:space="preserve"> nie zostanie w sposób prawidłowy i kompletny zintegrowany;</w:t>
      </w:r>
    </w:p>
    <w:p w:rsidR="00C634C2" w:rsidRPr="00907122" w:rsidRDefault="00C634C2" w:rsidP="00C634C2">
      <w:pPr>
        <w:pStyle w:val="Akapitzlist"/>
        <w:numPr>
          <w:ilvl w:val="0"/>
          <w:numId w:val="55"/>
        </w:numPr>
        <w:tabs>
          <w:tab w:val="left" w:pos="993"/>
        </w:tabs>
        <w:spacing w:before="0" w:after="0"/>
        <w:rPr>
          <w:rFonts w:cs="Calibri"/>
        </w:rPr>
      </w:pPr>
      <w:r w:rsidRPr="00907122">
        <w:rPr>
          <w:rFonts w:cs="Calibri"/>
        </w:rPr>
        <w:t>gdy Zamawiający nie otrzyma od Wykonawcy kodów a</w:t>
      </w:r>
      <w:r>
        <w:rPr>
          <w:rFonts w:cs="Calibri"/>
        </w:rPr>
        <w:t>dministracyjnych i serwisowych;</w:t>
      </w:r>
    </w:p>
    <w:p w:rsidR="00C634C2" w:rsidRPr="00D74E7A" w:rsidRDefault="00C634C2" w:rsidP="00C634C2">
      <w:pPr>
        <w:pStyle w:val="Akapitzlist"/>
        <w:numPr>
          <w:ilvl w:val="0"/>
          <w:numId w:val="55"/>
        </w:numPr>
        <w:tabs>
          <w:tab w:val="left" w:pos="993"/>
        </w:tabs>
        <w:spacing w:before="0" w:after="0"/>
        <w:rPr>
          <w:rFonts w:cs="Calibri"/>
        </w:rPr>
      </w:pPr>
      <w:r w:rsidRPr="00D74E7A">
        <w:rPr>
          <w:rFonts w:cs="Calibri"/>
        </w:rPr>
        <w:t>gdy zajdą przypadki innego rodzaju nienależytego wykonania lub niewykonania umowy.</w:t>
      </w:r>
    </w:p>
    <w:p w:rsidR="00C634C2" w:rsidRPr="00907122" w:rsidRDefault="00C634C2" w:rsidP="00C634C2">
      <w:pPr>
        <w:pStyle w:val="Akapitzlist"/>
        <w:numPr>
          <w:ilvl w:val="0"/>
          <w:numId w:val="49"/>
        </w:numPr>
        <w:tabs>
          <w:tab w:val="left" w:pos="567"/>
        </w:tabs>
        <w:spacing w:before="0" w:after="0"/>
        <w:ind w:left="567" w:hanging="567"/>
        <w:rPr>
          <w:rFonts w:cs="Calibri"/>
        </w:rPr>
      </w:pPr>
      <w:r w:rsidRPr="00907122">
        <w:rPr>
          <w:rFonts w:cs="Calibri"/>
        </w:rPr>
        <w:t xml:space="preserve">W przypadku odstąpienia od umowy przez Zamawiającego, z przyczyn leżących po stronie Wykonawcy, Wykonawca jest zobowiązany do zapłacenia kary umownej </w:t>
      </w:r>
      <w:r w:rsidRPr="00907122">
        <w:rPr>
          <w:rFonts w:cs="Calibri"/>
        </w:rPr>
        <w:br/>
        <w:t>w wysokości 20% wartości brutto umowy wskazanej w §</w:t>
      </w:r>
      <w:r>
        <w:rPr>
          <w:rFonts w:cs="Calibri"/>
        </w:rPr>
        <w:t xml:space="preserve"> 2</w:t>
      </w:r>
      <w:r w:rsidRPr="00907122">
        <w:rPr>
          <w:rFonts w:cs="Calibri"/>
        </w:rPr>
        <w:t xml:space="preserve"> ust. 1 lub – w przypadku odstąpienia od części umowy – w wysokości 20% wartości brutto części umowy objętej odstąpieniem.</w:t>
      </w:r>
    </w:p>
    <w:p w:rsidR="00C634C2" w:rsidRPr="00907122" w:rsidRDefault="00C634C2" w:rsidP="00C634C2">
      <w:pPr>
        <w:pStyle w:val="Akapitzlist"/>
        <w:numPr>
          <w:ilvl w:val="0"/>
          <w:numId w:val="49"/>
        </w:numPr>
        <w:tabs>
          <w:tab w:val="left" w:pos="567"/>
        </w:tabs>
        <w:spacing w:before="0" w:after="0"/>
        <w:ind w:left="567" w:hanging="567"/>
        <w:rPr>
          <w:rFonts w:cs="Calibri"/>
        </w:rPr>
      </w:pPr>
      <w:r w:rsidRPr="00907122">
        <w:rPr>
          <w:rFonts w:cs="Calibri"/>
        </w:rPr>
        <w:lastRenderedPageBreak/>
        <w:t>W przypadku opóźnienia w usunięciu wad przedmiotu umowy w okresie rękojmi lub gwarancji Wykonawca zap</w:t>
      </w:r>
      <w:r>
        <w:rPr>
          <w:rFonts w:cs="Calibri"/>
        </w:rPr>
        <w:t>łaci karę umowną w wysokości 0,3</w:t>
      </w:r>
      <w:r w:rsidRPr="00907122">
        <w:rPr>
          <w:rFonts w:cs="Calibri"/>
        </w:rPr>
        <w:t>% wartości brutto wadliwego sprzętu za każdy dzień opóźnienia w stosunku do terminu usunięcia wad.</w:t>
      </w:r>
    </w:p>
    <w:p w:rsidR="00C634C2" w:rsidRPr="00907122" w:rsidRDefault="00C634C2" w:rsidP="00C634C2">
      <w:pPr>
        <w:pStyle w:val="Akapitzlist"/>
        <w:numPr>
          <w:ilvl w:val="0"/>
          <w:numId w:val="49"/>
        </w:numPr>
        <w:tabs>
          <w:tab w:val="left" w:pos="567"/>
        </w:tabs>
        <w:spacing w:before="0" w:after="0"/>
        <w:ind w:left="567" w:hanging="567"/>
        <w:rPr>
          <w:rFonts w:cs="Calibri"/>
        </w:rPr>
      </w:pPr>
      <w:r w:rsidRPr="00907122">
        <w:rPr>
          <w:rFonts w:cs="Calibri"/>
        </w:rPr>
        <w:t>Zamawiający jest uprawniony do potrącania naliczonych kar umownych z wynagrodzenia przysługującego Wykonawcy.</w:t>
      </w:r>
    </w:p>
    <w:p w:rsidR="00C634C2" w:rsidRPr="00907122" w:rsidRDefault="00C634C2" w:rsidP="00C634C2">
      <w:pPr>
        <w:pStyle w:val="Akapitzlist"/>
        <w:numPr>
          <w:ilvl w:val="0"/>
          <w:numId w:val="49"/>
        </w:numPr>
        <w:tabs>
          <w:tab w:val="left" w:pos="567"/>
        </w:tabs>
        <w:spacing w:before="0" w:after="0"/>
        <w:ind w:left="567" w:hanging="567"/>
        <w:rPr>
          <w:rFonts w:cs="Calibri"/>
        </w:rPr>
      </w:pPr>
      <w:r w:rsidRPr="00907122">
        <w:rPr>
          <w:rFonts w:cs="Calibri"/>
        </w:rPr>
        <w:t>Zapłata kar umownych, o których mowa wyżej, nie wyłącza uprawnienia Zamawiającego do dochodzenia odszkodowania na zasadach ogólnych, przekraczającego wysokość zastrzeżonych kar umownych.</w:t>
      </w:r>
    </w:p>
    <w:p w:rsidR="00C634C2" w:rsidRPr="00907122" w:rsidRDefault="00C634C2" w:rsidP="00C634C2">
      <w:pPr>
        <w:spacing w:before="0" w:after="0"/>
        <w:jc w:val="center"/>
        <w:rPr>
          <w:rFonts w:cs="Calibri"/>
          <w:b/>
        </w:rPr>
      </w:pPr>
    </w:p>
    <w:p w:rsidR="00C634C2" w:rsidRPr="00907122" w:rsidRDefault="00C634C2" w:rsidP="00C634C2">
      <w:pPr>
        <w:spacing w:before="0" w:after="0"/>
        <w:jc w:val="center"/>
        <w:rPr>
          <w:rFonts w:cs="Calibri"/>
          <w:b/>
        </w:rPr>
      </w:pPr>
      <w:r w:rsidRPr="00907122">
        <w:rPr>
          <w:rFonts w:cs="Calibri"/>
          <w:b/>
        </w:rPr>
        <w:t>§ 6</w:t>
      </w:r>
    </w:p>
    <w:p w:rsidR="00C634C2" w:rsidRPr="00053CDE" w:rsidRDefault="00C634C2" w:rsidP="00C634C2">
      <w:pPr>
        <w:spacing w:before="0" w:after="0"/>
        <w:jc w:val="center"/>
        <w:rPr>
          <w:rFonts w:cs="Calibri"/>
          <w:b/>
        </w:rPr>
      </w:pPr>
      <w:r w:rsidRPr="00053CDE">
        <w:rPr>
          <w:rFonts w:cs="Calibri"/>
          <w:b/>
        </w:rPr>
        <w:t>Postanowienia końcowe:</w:t>
      </w:r>
    </w:p>
    <w:p w:rsidR="00C634C2" w:rsidRPr="00907122" w:rsidRDefault="00C634C2" w:rsidP="00C634C2">
      <w:pPr>
        <w:pStyle w:val="Akapitzlist"/>
        <w:numPr>
          <w:ilvl w:val="0"/>
          <w:numId w:val="50"/>
        </w:numPr>
        <w:tabs>
          <w:tab w:val="left" w:pos="567"/>
        </w:tabs>
        <w:spacing w:before="0" w:after="0"/>
        <w:ind w:left="567" w:hanging="567"/>
        <w:rPr>
          <w:rFonts w:cs="Calibri"/>
        </w:rPr>
      </w:pPr>
      <w:r w:rsidRPr="00907122">
        <w:rPr>
          <w:rFonts w:cs="Calibri"/>
        </w:rPr>
        <w:t>Wszelkie zmiany w Umowie wymagają zachowania formy pisemnej pod rygorem nieważności.</w:t>
      </w:r>
    </w:p>
    <w:p w:rsidR="00C634C2" w:rsidRPr="0094069A" w:rsidRDefault="00C634C2" w:rsidP="00C634C2">
      <w:pPr>
        <w:pStyle w:val="Akapitzlist"/>
        <w:numPr>
          <w:ilvl w:val="0"/>
          <w:numId w:val="50"/>
        </w:numPr>
        <w:tabs>
          <w:tab w:val="left" w:pos="567"/>
        </w:tabs>
        <w:spacing w:before="0" w:after="0"/>
        <w:ind w:left="567" w:hanging="567"/>
        <w:rPr>
          <w:rFonts w:cs="Calibri"/>
        </w:rPr>
      </w:pPr>
      <w:r w:rsidRPr="00907122">
        <w:rPr>
          <w:rFonts w:cs="Calibri"/>
        </w:rPr>
        <w:t xml:space="preserve">Zamawiający dopuszcza zmiany postanowień zawartej umowy w stosunku do treści oferty, na podstawie której </w:t>
      </w:r>
      <w:r w:rsidRPr="0094069A">
        <w:rPr>
          <w:rFonts w:cs="Calibri"/>
        </w:rPr>
        <w:t>dokonano wyboru wykonawcy, w zakresie:</w:t>
      </w:r>
    </w:p>
    <w:p w:rsidR="00C634C2" w:rsidRPr="0094069A" w:rsidRDefault="00C634C2" w:rsidP="00C634C2">
      <w:pPr>
        <w:pStyle w:val="Akapitzlist"/>
        <w:numPr>
          <w:ilvl w:val="0"/>
          <w:numId w:val="53"/>
        </w:numPr>
        <w:tabs>
          <w:tab w:val="left" w:pos="1134"/>
        </w:tabs>
        <w:spacing w:before="0" w:after="0"/>
        <w:rPr>
          <w:rFonts w:cs="Calibri"/>
        </w:rPr>
      </w:pPr>
      <w:r w:rsidRPr="0094069A">
        <w:rPr>
          <w:rFonts w:cs="Calibri"/>
        </w:rPr>
        <w:t>zmiany osób wyznaczonych do uzgodnień i koordynacji przedmiotu umowy, poprzez pisemne powiadomienie drugiej strony (nie wymaga to zmiany umowy),</w:t>
      </w:r>
    </w:p>
    <w:p w:rsidR="00C634C2" w:rsidRPr="0094069A" w:rsidRDefault="00C634C2" w:rsidP="00C634C2">
      <w:pPr>
        <w:pStyle w:val="Akapitzlist"/>
        <w:numPr>
          <w:ilvl w:val="0"/>
          <w:numId w:val="53"/>
        </w:numPr>
        <w:tabs>
          <w:tab w:val="left" w:pos="1134"/>
        </w:tabs>
        <w:spacing w:before="0" w:after="0"/>
        <w:rPr>
          <w:rFonts w:cs="Calibri"/>
        </w:rPr>
      </w:pPr>
      <w:r w:rsidRPr="0094069A">
        <w:rPr>
          <w:rFonts w:cs="Calibri"/>
        </w:rPr>
        <w:t xml:space="preserve">zmiany osób realizujących zamówienie pod warunkiem posiadania przez nowe osoby kwalifikacji i doświadczenia określonych w SIWZ oraz pod warunkiem przedstawienia informacji o proponowanej zmianie wraz z wyjaśnieniem przyczyn proponowanej zmiany i uzyskaniem pisemnej zgody Zamawiającego, </w:t>
      </w:r>
    </w:p>
    <w:p w:rsidR="00C634C2" w:rsidRPr="00907122" w:rsidRDefault="00C634C2" w:rsidP="00C634C2">
      <w:pPr>
        <w:pStyle w:val="Akapitzlist"/>
        <w:numPr>
          <w:ilvl w:val="0"/>
          <w:numId w:val="53"/>
        </w:numPr>
        <w:tabs>
          <w:tab w:val="left" w:pos="1134"/>
        </w:tabs>
        <w:spacing w:before="0" w:after="0"/>
        <w:rPr>
          <w:rFonts w:cs="Calibri"/>
        </w:rPr>
      </w:pPr>
      <w:r w:rsidRPr="0094069A">
        <w:rPr>
          <w:rFonts w:cs="Calibri"/>
        </w:rPr>
        <w:t>innych korzystnych dla Zamawiającego</w:t>
      </w:r>
      <w:r w:rsidRPr="00907122">
        <w:rPr>
          <w:rFonts w:cs="Calibri"/>
        </w:rPr>
        <w:t xml:space="preserve"> zmian.</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Żadna ze stron nie może przenieść praw i obowiązków wynikających z niniejszej umowy na rzecz osób trzecich, bez pisemnej zgody drugiej Strony.</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 xml:space="preserve"> Osobami upoważnionymi do podpisania protokołów odbioru ze strony Zamawiającego są: ___________________________________ lub inne osoby wyznaczone przez Zamawiającego.</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 xml:space="preserve">Osobami wyznaczonymi do koordynacji wykonania niniejszej umowy są: </w:t>
      </w:r>
    </w:p>
    <w:p w:rsidR="00C634C2" w:rsidRPr="00907122" w:rsidRDefault="00C634C2" w:rsidP="00C634C2">
      <w:pPr>
        <w:pStyle w:val="Akapitzlist"/>
        <w:numPr>
          <w:ilvl w:val="0"/>
          <w:numId w:val="54"/>
        </w:numPr>
        <w:tabs>
          <w:tab w:val="left" w:pos="1134"/>
        </w:tabs>
        <w:spacing w:before="0" w:after="0"/>
        <w:rPr>
          <w:rFonts w:cs="Calibri"/>
        </w:rPr>
      </w:pPr>
      <w:r w:rsidRPr="00907122">
        <w:rPr>
          <w:rFonts w:cs="Calibri"/>
        </w:rPr>
        <w:t>ze strony Zamawiającego – ______________________________________</w:t>
      </w:r>
      <w:r>
        <w:rPr>
          <w:rFonts w:cs="Calibri"/>
        </w:rPr>
        <w:t xml:space="preserve"> lub inna osoba wskazana przez Zamawiającego w trakcie realizacji umowy;</w:t>
      </w:r>
    </w:p>
    <w:p w:rsidR="00C634C2" w:rsidRPr="0094069A" w:rsidRDefault="00C634C2" w:rsidP="00C634C2">
      <w:pPr>
        <w:pStyle w:val="Akapitzlist"/>
        <w:numPr>
          <w:ilvl w:val="0"/>
          <w:numId w:val="54"/>
        </w:numPr>
        <w:tabs>
          <w:tab w:val="left" w:pos="1134"/>
        </w:tabs>
        <w:spacing w:before="0" w:after="0"/>
        <w:rPr>
          <w:rFonts w:cs="Calibri"/>
        </w:rPr>
      </w:pPr>
      <w:r w:rsidRPr="00907122">
        <w:rPr>
          <w:rFonts w:cs="Calibri"/>
        </w:rPr>
        <w:t>ze strony Wykonawcy – __________</w:t>
      </w:r>
      <w:r>
        <w:rPr>
          <w:rFonts w:cs="Calibri"/>
        </w:rPr>
        <w:t>_______________________________</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 xml:space="preserve">Strony deklarują, iż w razie powstania jakiegokolwiek sporu wynikającego </w:t>
      </w:r>
      <w:r w:rsidRPr="00907122">
        <w:rPr>
          <w:rFonts w:cs="Calibri"/>
        </w:rPr>
        <w:br/>
        <w:t>z interpretacji lub wykonania Umowy, podejmą w dobrej wierze negocjacje w celu rozstrzygnięcia takiego sporu. W przypadku niedojścia do porozumienia w drodze negocjacji, spór taki Strony poddają rozstrzygnięciu Sądowi powszechnemu właściwemu miejscowo dla siedziby Zamawiającego.</w:t>
      </w:r>
    </w:p>
    <w:p w:rsidR="00C634C2" w:rsidRPr="00053CDE" w:rsidRDefault="00C634C2" w:rsidP="00C634C2">
      <w:pPr>
        <w:pStyle w:val="Akapitzlist"/>
        <w:numPr>
          <w:ilvl w:val="0"/>
          <w:numId w:val="50"/>
        </w:numPr>
        <w:spacing w:before="0" w:after="0"/>
        <w:ind w:left="567" w:hanging="567"/>
        <w:rPr>
          <w:rFonts w:cs="Calibri"/>
        </w:rPr>
      </w:pPr>
      <w:r w:rsidRPr="00053CDE">
        <w:rPr>
          <w:rFonts w:cs="Calibri"/>
        </w:rPr>
        <w:t>W sprawach nieunormowanych niniejszą umową mają zastosowanie przepisy Kodeksu cywilnego oraz ustawy Prawo zamówień publicznych.</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 xml:space="preserve">Wykonawca zobowiązany jest zachować w tajemnicy wszelkie informacje </w:t>
      </w:r>
      <w:r w:rsidRPr="00907122">
        <w:rPr>
          <w:rFonts w:cs="Calibri"/>
        </w:rPr>
        <w:br/>
        <w:t xml:space="preserve">o Zamawiającym uzyskane w związku z wykonywaniem niniejszej umowy, a </w:t>
      </w:r>
      <w:r w:rsidRPr="00907122">
        <w:rPr>
          <w:rFonts w:cs="Calibri"/>
        </w:rPr>
        <w:br/>
        <w:t xml:space="preserve">w szczególności fakt realizacji umowy nie może być wykorzystywany przez Wykonawcę do żadnego rodzaju materiałów reklamowych i promocyjnych. </w:t>
      </w:r>
    </w:p>
    <w:p w:rsidR="00C634C2" w:rsidRPr="00907122" w:rsidRDefault="00C634C2" w:rsidP="00C634C2">
      <w:pPr>
        <w:pStyle w:val="Akapitzlist"/>
        <w:numPr>
          <w:ilvl w:val="0"/>
          <w:numId w:val="50"/>
        </w:numPr>
        <w:spacing w:before="0" w:after="0"/>
        <w:ind w:left="567" w:hanging="567"/>
        <w:rPr>
          <w:rFonts w:cs="Calibri"/>
        </w:rPr>
      </w:pPr>
      <w:r w:rsidRPr="00907122">
        <w:rPr>
          <w:rFonts w:cs="Calibri"/>
        </w:rPr>
        <w:t>Umowę sporządzono w dwóch jednobrzmiących egzemplarzach, po jednym dla każdej ze Stron.</w:t>
      </w:r>
    </w:p>
    <w:p w:rsidR="00C634C2" w:rsidRPr="00907122" w:rsidRDefault="00C634C2" w:rsidP="00C634C2">
      <w:pPr>
        <w:spacing w:before="0" w:after="0"/>
        <w:rPr>
          <w:rFonts w:cs="Calibri"/>
        </w:rPr>
      </w:pPr>
    </w:p>
    <w:p w:rsidR="00DE39B2" w:rsidRPr="00907122" w:rsidRDefault="00DE39B2" w:rsidP="00DE39B2">
      <w:pPr>
        <w:spacing w:after="0"/>
        <w:rPr>
          <w:rFonts w:cs="Calibri"/>
        </w:rPr>
      </w:pPr>
    </w:p>
    <w:p w:rsidR="00DE39B2" w:rsidRPr="00907122" w:rsidRDefault="00DE39B2" w:rsidP="00DE39B2">
      <w:pPr>
        <w:spacing w:after="0"/>
        <w:rPr>
          <w:rFonts w:cs="Calibri"/>
        </w:rPr>
      </w:pPr>
    </w:p>
    <w:p w:rsidR="00DE39B2" w:rsidRPr="00907122" w:rsidRDefault="00DE39B2" w:rsidP="00DE39B2">
      <w:pPr>
        <w:spacing w:after="0"/>
        <w:rPr>
          <w:rFonts w:cs="Calibri"/>
        </w:rPr>
      </w:pPr>
    </w:p>
    <w:p w:rsidR="00DE39B2" w:rsidRPr="00907122" w:rsidRDefault="00DE39B2" w:rsidP="00DE39B2">
      <w:pPr>
        <w:spacing w:after="0"/>
        <w:rPr>
          <w:rFonts w:cs="Calibri"/>
        </w:rPr>
      </w:pPr>
    </w:p>
    <w:p w:rsidR="00DE39B2" w:rsidRPr="00907122" w:rsidRDefault="00DE39B2" w:rsidP="00DE39B2">
      <w:pPr>
        <w:spacing w:after="0"/>
        <w:rPr>
          <w:rFonts w:cs="Calibri"/>
        </w:rPr>
      </w:pPr>
      <w:r w:rsidRPr="00907122">
        <w:rPr>
          <w:rFonts w:cs="Calibri"/>
        </w:rPr>
        <w:t xml:space="preserve">___________________                                                                                     ___________________                    </w:t>
      </w:r>
    </w:p>
    <w:p w:rsidR="00DE39B2" w:rsidRPr="00907122" w:rsidRDefault="00DE39B2" w:rsidP="00DE39B2">
      <w:pPr>
        <w:spacing w:after="0"/>
        <w:rPr>
          <w:rFonts w:cs="Calibri"/>
        </w:rPr>
      </w:pPr>
      <w:r w:rsidRPr="00907122">
        <w:rPr>
          <w:rFonts w:cs="Calibri"/>
        </w:rPr>
        <w:t xml:space="preserve">   WYKONAWCA                                                                                                ZAMAWIAJĄCY</w:t>
      </w:r>
      <w:r w:rsidRPr="00907122">
        <w:rPr>
          <w:rFonts w:cs="Calibri"/>
        </w:rPr>
        <w:tab/>
      </w:r>
      <w:r w:rsidRPr="00907122">
        <w:rPr>
          <w:rFonts w:cs="Calibri"/>
        </w:rPr>
        <w:tab/>
      </w:r>
      <w:r w:rsidRPr="00907122">
        <w:rPr>
          <w:rFonts w:cs="Calibri"/>
        </w:rPr>
        <w:tab/>
      </w:r>
      <w:r w:rsidRPr="00907122">
        <w:rPr>
          <w:rFonts w:cs="Calibri"/>
        </w:rPr>
        <w:tab/>
      </w:r>
      <w:r w:rsidRPr="00907122">
        <w:rPr>
          <w:rFonts w:cs="Calibri"/>
        </w:rPr>
        <w:tab/>
      </w:r>
      <w:r w:rsidRPr="00907122">
        <w:rPr>
          <w:rFonts w:cs="Calibri"/>
        </w:rPr>
        <w:tab/>
      </w:r>
      <w:r w:rsidRPr="00907122">
        <w:rPr>
          <w:rFonts w:cs="Calibri"/>
        </w:rPr>
        <w:tab/>
      </w:r>
      <w:r w:rsidRPr="00907122">
        <w:rPr>
          <w:rFonts w:cs="Calibri"/>
        </w:rPr>
        <w:tab/>
      </w:r>
    </w:p>
    <w:p w:rsidR="00327A3B" w:rsidRPr="00327A3B" w:rsidRDefault="00327A3B" w:rsidP="002A7F21">
      <w:pPr>
        <w:pStyle w:val="Nagwek1"/>
      </w:pPr>
      <w:r w:rsidRPr="00327A3B">
        <w:lastRenderedPageBreak/>
        <w:t xml:space="preserve">Kosztorys </w:t>
      </w:r>
      <w:r w:rsidR="003B744A">
        <w:t>dostawy sprzętu i materiałów</w:t>
      </w:r>
    </w:p>
    <w:p w:rsidR="00327A3B" w:rsidRDefault="00327A3B" w:rsidP="006D299C">
      <w:pPr>
        <w:spacing w:after="0"/>
        <w:jc w:val="right"/>
        <w:rPr>
          <w:rFonts w:eastAsia="Calibri" w:cs="Calibri"/>
          <w:b/>
        </w:rPr>
      </w:pPr>
    </w:p>
    <w:p w:rsidR="00732CD9" w:rsidRDefault="00EB4018" w:rsidP="00327A3B">
      <w:pPr>
        <w:spacing w:after="0"/>
        <w:jc w:val="center"/>
        <w:rPr>
          <w:rFonts w:eastAsia="Times New Roman" w:cs="Times New Roman"/>
          <w:b/>
          <w:bCs/>
          <w:color w:val="85857A"/>
          <w:sz w:val="28"/>
          <w:szCs w:val="28"/>
        </w:rPr>
      </w:pPr>
      <w:r>
        <w:rPr>
          <w:rFonts w:eastAsia="Times New Roman" w:cs="Times New Roman"/>
          <w:b/>
          <w:bCs/>
          <w:color w:val="85857A"/>
          <w:sz w:val="28"/>
          <w:szCs w:val="28"/>
        </w:rPr>
        <w:t>W</w:t>
      </w:r>
      <w:r w:rsidR="00327A3B" w:rsidRPr="00327A3B">
        <w:rPr>
          <w:rFonts w:eastAsia="Times New Roman" w:cs="Times New Roman"/>
          <w:b/>
          <w:bCs/>
          <w:color w:val="85857A"/>
          <w:sz w:val="28"/>
          <w:szCs w:val="28"/>
        </w:rPr>
        <w:t>ykonanie rozbudowy oraz int</w:t>
      </w:r>
      <w:r>
        <w:rPr>
          <w:rFonts w:eastAsia="Times New Roman" w:cs="Times New Roman"/>
          <w:b/>
          <w:bCs/>
          <w:color w:val="85857A"/>
          <w:sz w:val="28"/>
          <w:szCs w:val="28"/>
        </w:rPr>
        <w:t>egracji systemu sygnalizacji włamania i napadu</w:t>
      </w:r>
      <w:r w:rsidR="00A4728D" w:rsidRPr="00A4728D">
        <w:rPr>
          <w:rFonts w:eastAsia="Times New Roman" w:cs="Times New Roman"/>
          <w:b/>
          <w:bCs/>
          <w:color w:val="85857A"/>
          <w:sz w:val="28"/>
          <w:szCs w:val="28"/>
        </w:rPr>
        <w:t xml:space="preserve">(SSWiN) </w:t>
      </w:r>
      <w:r w:rsidR="00327A3B" w:rsidRPr="00327A3B">
        <w:rPr>
          <w:rFonts w:eastAsia="Times New Roman" w:cs="Times New Roman"/>
          <w:b/>
          <w:bCs/>
          <w:color w:val="85857A"/>
          <w:sz w:val="28"/>
          <w:szCs w:val="28"/>
        </w:rPr>
        <w:t xml:space="preserve">w siedzibie Muzeum </w:t>
      </w:r>
      <w:r>
        <w:rPr>
          <w:rFonts w:eastAsia="Times New Roman" w:cs="Times New Roman"/>
          <w:b/>
          <w:bCs/>
          <w:color w:val="85857A"/>
          <w:sz w:val="28"/>
          <w:szCs w:val="28"/>
        </w:rPr>
        <w:t>Historii Żydów Polskich, MHZP/</w:t>
      </w:r>
      <w:r w:rsidR="00A4728D" w:rsidRPr="00A4728D">
        <w:rPr>
          <w:rFonts w:eastAsia="Times New Roman" w:cs="Times New Roman"/>
          <w:b/>
          <w:bCs/>
          <w:color w:val="85857A"/>
          <w:sz w:val="28"/>
          <w:szCs w:val="28"/>
        </w:rPr>
        <w:t>36</w:t>
      </w:r>
      <w:r w:rsidR="00327A3B" w:rsidRPr="00327A3B">
        <w:rPr>
          <w:rFonts w:eastAsia="Times New Roman" w:cs="Times New Roman"/>
          <w:b/>
          <w:bCs/>
          <w:color w:val="85857A"/>
          <w:sz w:val="28"/>
          <w:szCs w:val="28"/>
        </w:rPr>
        <w:t>/2013</w:t>
      </w:r>
    </w:p>
    <w:p w:rsidR="00327A3B" w:rsidRDefault="00CD3945" w:rsidP="00327A3B">
      <w:pPr>
        <w:spacing w:after="0"/>
        <w:jc w:val="center"/>
        <w:rPr>
          <w:rFonts w:eastAsia="Times New Roman" w:cs="Times New Roman"/>
          <w:b/>
          <w:bCs/>
          <w:color w:val="85857A"/>
          <w:sz w:val="28"/>
          <w:szCs w:val="28"/>
        </w:rPr>
      </w:pPr>
      <w:r>
        <w:rPr>
          <w:rFonts w:eastAsia="Times New Roman" w:cs="Times New Roman"/>
          <w:b/>
          <w:bCs/>
          <w:color w:val="85857A"/>
          <w:sz w:val="28"/>
          <w:szCs w:val="28"/>
        </w:rPr>
        <w:t>- dostawa sprzętu i materiałów wyszczególnionych w DTR*</w:t>
      </w:r>
    </w:p>
    <w:tbl>
      <w:tblPr>
        <w:tblW w:w="8891" w:type="dxa"/>
        <w:tblInd w:w="65" w:type="dxa"/>
        <w:tblCellMar>
          <w:left w:w="70" w:type="dxa"/>
          <w:right w:w="70" w:type="dxa"/>
        </w:tblCellMar>
        <w:tblLook w:val="04A0"/>
      </w:tblPr>
      <w:tblGrid>
        <w:gridCol w:w="520"/>
        <w:gridCol w:w="4588"/>
        <w:gridCol w:w="1586"/>
        <w:gridCol w:w="668"/>
        <w:gridCol w:w="706"/>
        <w:gridCol w:w="823"/>
      </w:tblGrid>
      <w:tr w:rsidR="00A4728D" w:rsidRPr="0020442D" w:rsidTr="00C634C2">
        <w:trPr>
          <w:trHeight w:val="76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8D" w:rsidRPr="0020442D" w:rsidRDefault="00A4728D" w:rsidP="00A4728D">
            <w:pPr>
              <w:spacing w:before="0" w:after="0"/>
              <w:jc w:val="center"/>
              <w:rPr>
                <w:rFonts w:asciiTheme="minorHAnsi" w:eastAsia="Times New Roman" w:hAnsiTheme="minorHAnsi" w:cs="Arial"/>
                <w:b/>
                <w:bCs/>
                <w:sz w:val="20"/>
                <w:szCs w:val="20"/>
                <w:lang w:eastAsia="pl-PL"/>
              </w:rPr>
            </w:pPr>
            <w:r w:rsidRPr="0020442D">
              <w:rPr>
                <w:rFonts w:asciiTheme="minorHAnsi" w:eastAsia="Times New Roman" w:hAnsiTheme="minorHAnsi" w:cs="Arial"/>
                <w:b/>
                <w:bCs/>
                <w:sz w:val="20"/>
                <w:szCs w:val="20"/>
                <w:lang w:eastAsia="pl-PL"/>
              </w:rPr>
              <w:t>Lp.</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A4728D" w:rsidRPr="0020442D" w:rsidRDefault="00A4728D" w:rsidP="00A4728D">
            <w:pPr>
              <w:spacing w:before="0" w:after="0"/>
              <w:jc w:val="center"/>
              <w:rPr>
                <w:rFonts w:asciiTheme="minorHAnsi" w:eastAsia="Times New Roman" w:hAnsiTheme="minorHAnsi" w:cs="Arial"/>
                <w:b/>
                <w:bCs/>
                <w:sz w:val="20"/>
                <w:szCs w:val="20"/>
                <w:lang w:eastAsia="pl-PL"/>
              </w:rPr>
            </w:pPr>
            <w:r>
              <w:rPr>
                <w:rFonts w:asciiTheme="minorHAnsi" w:eastAsia="Times New Roman" w:hAnsiTheme="minorHAnsi" w:cs="Arial"/>
                <w:b/>
                <w:bCs/>
                <w:sz w:val="20"/>
                <w:szCs w:val="20"/>
                <w:lang w:eastAsia="pl-PL"/>
              </w:rPr>
              <w:t>Opis urządzenia</w:t>
            </w:r>
          </w:p>
        </w:tc>
        <w:tc>
          <w:tcPr>
            <w:tcW w:w="1591" w:type="dxa"/>
            <w:tcBorders>
              <w:top w:val="single" w:sz="4" w:space="0" w:color="auto"/>
              <w:left w:val="nil"/>
              <w:bottom w:val="single" w:sz="4" w:space="0" w:color="auto"/>
              <w:right w:val="single" w:sz="4" w:space="0" w:color="auto"/>
            </w:tcBorders>
            <w:vAlign w:val="center"/>
          </w:tcPr>
          <w:p w:rsidR="00A4728D" w:rsidRPr="00A4728D" w:rsidRDefault="00A4728D" w:rsidP="00A4728D">
            <w:pPr>
              <w:spacing w:before="0" w:after="0"/>
              <w:jc w:val="center"/>
              <w:rPr>
                <w:rFonts w:asciiTheme="minorHAnsi" w:eastAsia="Times New Roman" w:hAnsiTheme="minorHAnsi" w:cs="Arial"/>
                <w:b/>
                <w:bCs/>
                <w:sz w:val="20"/>
                <w:szCs w:val="20"/>
                <w:lang w:eastAsia="pl-PL"/>
              </w:rPr>
            </w:pPr>
            <w:r>
              <w:rPr>
                <w:rFonts w:asciiTheme="minorHAnsi" w:eastAsia="Times New Roman" w:hAnsiTheme="minorHAnsi" w:cs="Arial"/>
                <w:b/>
                <w:bCs/>
                <w:sz w:val="20"/>
                <w:szCs w:val="20"/>
                <w:lang w:eastAsia="pl-PL"/>
              </w:rPr>
              <w:t>N</w:t>
            </w:r>
            <w:r w:rsidRPr="00A4728D">
              <w:rPr>
                <w:rFonts w:asciiTheme="minorHAnsi" w:eastAsia="Times New Roman" w:hAnsiTheme="minorHAnsi" w:cs="Arial"/>
                <w:b/>
                <w:bCs/>
                <w:sz w:val="20"/>
                <w:szCs w:val="20"/>
                <w:lang w:eastAsia="pl-PL"/>
              </w:rPr>
              <w:t>azwa, model,</w:t>
            </w:r>
          </w:p>
          <w:p w:rsidR="00A4728D" w:rsidRPr="0020442D" w:rsidRDefault="00A4728D" w:rsidP="00A4728D">
            <w:pPr>
              <w:spacing w:before="0" w:after="0"/>
              <w:jc w:val="center"/>
              <w:rPr>
                <w:rFonts w:asciiTheme="minorHAnsi" w:eastAsia="Times New Roman" w:hAnsiTheme="minorHAnsi" w:cs="Arial"/>
                <w:b/>
                <w:bCs/>
                <w:sz w:val="20"/>
                <w:szCs w:val="20"/>
                <w:lang w:eastAsia="pl-PL"/>
              </w:rPr>
            </w:pPr>
            <w:r w:rsidRPr="00A4728D">
              <w:rPr>
                <w:rFonts w:asciiTheme="minorHAnsi" w:eastAsia="Times New Roman" w:hAnsiTheme="minorHAnsi" w:cs="Arial"/>
                <w:b/>
                <w:bCs/>
                <w:sz w:val="20"/>
                <w:szCs w:val="20"/>
                <w:lang w:eastAsia="pl-PL"/>
              </w:rPr>
              <w:t>producent lub marka</w:t>
            </w:r>
          </w:p>
        </w:tc>
        <w:tc>
          <w:tcPr>
            <w:tcW w:w="663" w:type="dxa"/>
            <w:tcBorders>
              <w:top w:val="single" w:sz="4" w:space="0" w:color="auto"/>
              <w:left w:val="single" w:sz="4" w:space="0" w:color="auto"/>
              <w:bottom w:val="single" w:sz="4" w:space="0" w:color="auto"/>
              <w:right w:val="single" w:sz="4" w:space="0" w:color="auto"/>
            </w:tcBorders>
            <w:vAlign w:val="center"/>
          </w:tcPr>
          <w:p w:rsidR="00A4728D" w:rsidRDefault="00A4728D" w:rsidP="00A4728D">
            <w:pPr>
              <w:spacing w:before="0" w:after="0"/>
              <w:jc w:val="center"/>
              <w:rPr>
                <w:rFonts w:asciiTheme="minorHAnsi" w:eastAsia="Times New Roman" w:hAnsiTheme="minorHAnsi" w:cs="Arial"/>
                <w:b/>
                <w:bCs/>
                <w:sz w:val="20"/>
                <w:szCs w:val="20"/>
                <w:lang w:eastAsia="pl-PL"/>
              </w:rPr>
            </w:pPr>
            <w:r>
              <w:rPr>
                <w:rFonts w:asciiTheme="minorHAnsi" w:eastAsia="Times New Roman" w:hAnsiTheme="minorHAnsi" w:cs="Arial"/>
                <w:b/>
                <w:bCs/>
                <w:sz w:val="20"/>
                <w:szCs w:val="20"/>
                <w:lang w:eastAsia="pl-PL"/>
              </w:rPr>
              <w:t>Cena jedn.</w:t>
            </w:r>
          </w:p>
          <w:p w:rsidR="00A4728D" w:rsidRPr="0020442D" w:rsidRDefault="00A4728D" w:rsidP="00A4728D">
            <w:pPr>
              <w:spacing w:before="0" w:after="0"/>
              <w:jc w:val="center"/>
              <w:rPr>
                <w:rFonts w:asciiTheme="minorHAnsi" w:eastAsia="Times New Roman" w:hAnsiTheme="minorHAnsi" w:cs="Arial"/>
                <w:b/>
                <w:bCs/>
                <w:sz w:val="20"/>
                <w:szCs w:val="20"/>
                <w:lang w:eastAsia="pl-PL"/>
              </w:rPr>
            </w:pPr>
            <w:r>
              <w:rPr>
                <w:rFonts w:asciiTheme="minorHAnsi" w:eastAsia="Times New Roman" w:hAnsiTheme="minorHAnsi" w:cs="Arial"/>
                <w:b/>
                <w:bCs/>
                <w:sz w:val="20"/>
                <w:szCs w:val="20"/>
                <w:lang w:eastAsia="pl-PL"/>
              </w:rPr>
              <w:t>brutto w PLN</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8D" w:rsidRPr="0020442D" w:rsidRDefault="00A4728D" w:rsidP="00A4728D">
            <w:pPr>
              <w:spacing w:before="0" w:after="0"/>
              <w:jc w:val="center"/>
              <w:rPr>
                <w:rFonts w:asciiTheme="minorHAnsi" w:eastAsia="Times New Roman" w:hAnsiTheme="minorHAnsi" w:cs="Arial"/>
                <w:b/>
                <w:bCs/>
                <w:sz w:val="20"/>
                <w:szCs w:val="20"/>
                <w:lang w:eastAsia="pl-PL"/>
              </w:rPr>
            </w:pPr>
            <w:r w:rsidRPr="0020442D">
              <w:rPr>
                <w:rFonts w:asciiTheme="minorHAnsi" w:eastAsia="Times New Roman" w:hAnsiTheme="minorHAnsi" w:cs="Arial"/>
                <w:b/>
                <w:bCs/>
                <w:sz w:val="20"/>
                <w:szCs w:val="20"/>
                <w:lang w:eastAsia="pl-PL"/>
              </w:rPr>
              <w:t>Ilość</w:t>
            </w:r>
            <w:r>
              <w:rPr>
                <w:rFonts w:asciiTheme="minorHAnsi" w:eastAsia="Times New Roman" w:hAnsiTheme="minorHAnsi" w:cs="Arial"/>
                <w:b/>
                <w:bCs/>
                <w:sz w:val="20"/>
                <w:szCs w:val="20"/>
                <w:lang w:eastAsia="pl-PL"/>
              </w:rPr>
              <w:t xml:space="preserve"> [szt.]</w:t>
            </w:r>
          </w:p>
        </w:tc>
        <w:tc>
          <w:tcPr>
            <w:tcW w:w="823" w:type="dxa"/>
            <w:tcBorders>
              <w:top w:val="single" w:sz="4" w:space="0" w:color="auto"/>
              <w:left w:val="single" w:sz="4" w:space="0" w:color="auto"/>
              <w:bottom w:val="single" w:sz="4" w:space="0" w:color="auto"/>
              <w:right w:val="single" w:sz="4" w:space="0" w:color="auto"/>
            </w:tcBorders>
            <w:vAlign w:val="center"/>
          </w:tcPr>
          <w:p w:rsidR="00A4728D" w:rsidRPr="0020442D" w:rsidRDefault="00A4728D" w:rsidP="00A4728D">
            <w:pPr>
              <w:spacing w:before="0" w:after="0"/>
              <w:jc w:val="center"/>
              <w:rPr>
                <w:rFonts w:asciiTheme="minorHAnsi" w:eastAsia="Times New Roman" w:hAnsiTheme="minorHAnsi" w:cs="Arial"/>
                <w:b/>
                <w:bCs/>
                <w:sz w:val="20"/>
                <w:szCs w:val="20"/>
                <w:lang w:eastAsia="pl-PL"/>
              </w:rPr>
            </w:pPr>
            <w:r>
              <w:rPr>
                <w:rFonts w:asciiTheme="minorHAnsi" w:eastAsia="Times New Roman" w:hAnsiTheme="minorHAnsi" w:cs="Arial"/>
                <w:b/>
                <w:bCs/>
                <w:sz w:val="20"/>
                <w:szCs w:val="20"/>
                <w:lang w:eastAsia="pl-PL"/>
              </w:rPr>
              <w:t>Wartość brutto [cena jedn. x ilość]</w:t>
            </w: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Panel główny MAP5000</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Panel sterowania MAP</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MAP 150W</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komunikacyjny MAP DE</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Moduł LSN </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6</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zasilania - zestaw</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7</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Dodatkowa obudowa rozszerzeń MAP - zestaw</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8</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Tamper obudowy MAP</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9</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Tamper obudowy rozszerzeń</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10</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Zamek do obudowy MAP</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5</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11</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Kość zaciskowa do podłączenia zasilania sieciowego z zasilaczem</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12</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Zestaw przewodów do instalacji urządzeń MAP</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13</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MAP - zestaw</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14</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do podłączenia drukarki</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15</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LSN do lini konwencjonalnych 6 wejść i 4 wyjścia</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40</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16</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Moduł przekaźnikowy dla EMIL, 2 przekaźniki</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17</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PIR+MW TriTech (10,525 GHz), 12m x 12m, Pobór prądu  LSN 4mA </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195</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18</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dualna PIR+MW  Professional Series LSN, Antymasking wielopunktowy, 18m x 22m (10,525 GHz), Pobór prądu  LSN &lt;5mA </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19</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Czujka dualna PIR+MW  Professional Series LSN, Antymasking wielopunktowy, kurtyna 25m x 2,2m, Pobór prądu  LSN &lt;5mA </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7</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20</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sejsmiczna GM 570 LSN</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21</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LSN pasywna czujka zbicia szkła, VdS klasa B, 4m kabel</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6</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22</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Kontaktron FP110, montaż wpuszczany, Tamper, </w:t>
            </w:r>
            <w:r w:rsidRPr="0020442D">
              <w:rPr>
                <w:rFonts w:asciiTheme="minorHAnsi" w:eastAsia="Times New Roman" w:hAnsiTheme="minorHAnsi" w:cs="Arial"/>
                <w:sz w:val="20"/>
                <w:szCs w:val="20"/>
                <w:lang w:eastAsia="pl-PL"/>
              </w:rPr>
              <w:lastRenderedPageBreak/>
              <w:t>(VdSC)</w:t>
            </w:r>
          </w:p>
        </w:tc>
        <w:tc>
          <w:tcPr>
            <w:tcW w:w="1591"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91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lastRenderedPageBreak/>
              <w:t>23</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-RSC3-110, montaż zewnętrzny, Tamper</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6</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24</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LSN wpuszczany do okien, VdS klasa C i EN Grade 3, 4m kabel</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25</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Kontaktron ISP-MCS3-FP110, montaż powierzchniowy, Tamper, (VdS C)</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25</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26</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PIR+MW, sufitowa, procesorowa, zasięg PIR 18mx360°, wysokość montaży 2,5 do 6m,optyka lustrzana, temp. pracy -40°C...+49°C, antimaskig,regulowana czułość PIR oraz zasięg MW, MAPII</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19</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27</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PIR+MW, sufitowa, procesorowa, zasięg PIR 21m;360°, dla wysokości montażu od 3,7 do7,6m; 15m dla 3m, 12m dla 2,4m, wysokość montaż do 7,6m,optyka Fresnela, temp. pracy -40°C...+49°C,regulowana czułość PIR oraz zasięg MW, MAPII</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28</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zbicia szyby akustyczny, analiza mikroprocesorowa, zasięg do 7,6m, sabotaż,-29¸491C, test instalacji</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29</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Skaner laserowy, promień detekcji 30m, kąt detekcji 180 stopni. Wersja Lite - sterowanie i obsługa tylko z poziomu komputera za pomocą Redscan Manager, bez układu sterującego na płycie skanera.</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31</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dualna PIR+MW,zewnętrzna, procesorowa, zasięg 15x15m, optyka Fresnela, temperatura pracy -35°C...+60°C, regulacja czułości, MAP II, tryb pracy AND/OR, DAY/NIGHT, wyjście czasowe NO/NC (czas 2s...10min)</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32</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Mikrofalowa czujka zewnętrzna, zasięg regulowany do 12m,  FuzzyLogic, antymasking, 12Vdc, RS485, KLASA S, GRADE4</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6</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33</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Kurtyna dalekiego zasięgu 24m x 2m. Zaawansowany algorytm detekcji 2xPIR, wyjątkowa optyka i rozwiązania do kształtowania pola detekcji. Niespotykana dotychczas wielotorowa kompensacja temperatury. Uchwyt, daszek chroniacy przed słońcem/śniegiem w zestawie.</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15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34</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kurtynowa 100m x 4m. Technologia V: antymasking oparty na aktywnej podczerwieni, precyzyjna optyka lustrzana, kompensacja nasłonecznienia tła, 3-kierunkowy detektor przemieszczenia. Elastyczna wysokość montażu od 2,4 do 4m, łatwa instalacja i pozycjonowanie przy wykorzystaniu demontowalnej płyty głównej i 2-kierunkowego uchwytu, łatwe wyłacznie stref detekcji z użyciem wizjera nowej generacji, oddzielna regulacja strefy podejścia dla 180stopni, 4 niezależne poziomy czułości dla strefy bliższe, dalszej i podejścia.</w:t>
            </w:r>
          </w:p>
        </w:tc>
        <w:tc>
          <w:tcPr>
            <w:tcW w:w="1591"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13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lastRenderedPageBreak/>
              <w:t>35</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Czujka kurtynowa 40m x 4m. Technologia V: antymasking oparty na aktywnej podczerwieni, precyzyjna optyka lustrzana, kompensacja nasłonecznienia tła, 3-kierunkowy detektor przemieszczenia. Elastyczna wysokość montażu od 2,4 do 4m, łatwa instalacja i pozycjonowanie przy wykorzystaniu demontowalnej płyty głównej i 2-kierunkowego uchwytu, łatwe wyłącznie stref detekcji z użyciem wizjera nowej generacji, oddzielne ustawienia czułości dla dalszej i bliższej strefy.</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27</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36</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akustyczny, wewnętrzny</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37</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optyczny, wewnętrzny, diody LED</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38</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sygnalizator akustyczno-optyczny wewnętrzny, diody LED</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39</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Przycisk napadowy</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40</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 xml:space="preserve">Ewakuacyjny przycisk wyjścia typu „zbij szybkę, dwustykowy </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37</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41</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radiolinia dwukanałowa 100m – 2 piloty, superheterodyna</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9</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42</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obudowa do klawiatury LCD</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43</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40Ah</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8</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44</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24Ah</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45</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PSBEN 13,8V/1A/7Ah/EN (275x255x88, 0,58A/13,8VDC-dla stopnia 1,2; 0,23A/13,8VDC-dla stopnia 3; 1A/13,8VDC-dla ogólnego zastosowania, tamper: 2xNC, 7Ah, EPS, PSU, APS)</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46</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7Ah [podst.: 151x65mm; wys.: 95mm (z zaciskami 101mm); waga 2,66kg]</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24</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47</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Zasilacz PSBEN 13,8V/2A/17Ah/EN (305x305x98, 1,4A/13,8VDC-dla stopnia 1,2; 0,56A/13,8VDC-dla stopnia 3; 2A/13,8VDC-dla ogólnego zastosowania, tamper: 2xNC, 17Ah, EPS, PSU, APS)</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48</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18Ah [podst.: 181x77mm; wys.: 167mm (z zaciskami 167mm); waga 5,70kg]</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49</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val="en-US" w:eastAsia="pl-PL"/>
              </w:rPr>
            </w:pPr>
            <w:r w:rsidRPr="0020442D">
              <w:rPr>
                <w:rFonts w:asciiTheme="minorHAnsi" w:eastAsia="Times New Roman" w:hAnsiTheme="minorHAnsi" w:cs="Arial"/>
                <w:sz w:val="20"/>
                <w:szCs w:val="20"/>
                <w:lang w:val="en-US" w:eastAsia="pl-PL"/>
              </w:rPr>
              <w:t>Zasilacz PSBEN 27,6V/2A/2x17Ah/EN (405x355x98, 2A/27,6VDC, tamper: 2xNC, 2x17Ah, EPS, PSU, APS)</w:t>
            </w:r>
          </w:p>
        </w:tc>
        <w:tc>
          <w:tcPr>
            <w:tcW w:w="1591" w:type="dxa"/>
            <w:tcBorders>
              <w:top w:val="single" w:sz="4" w:space="0" w:color="auto"/>
              <w:left w:val="nil"/>
              <w:bottom w:val="single" w:sz="4" w:space="0" w:color="auto"/>
              <w:right w:val="single" w:sz="4" w:space="0" w:color="auto"/>
            </w:tcBorders>
          </w:tcPr>
          <w:p w:rsidR="00A4728D" w:rsidRPr="00DD60F1" w:rsidRDefault="00A4728D" w:rsidP="00DD60F1">
            <w:pPr>
              <w:spacing w:before="0" w:after="0"/>
              <w:jc w:val="center"/>
              <w:rPr>
                <w:rFonts w:asciiTheme="minorHAnsi" w:hAnsiTheme="minorHAnsi"/>
                <w:sz w:val="20"/>
                <w:szCs w:val="20"/>
                <w:lang w:val="en-US"/>
              </w:rPr>
            </w:pPr>
          </w:p>
        </w:tc>
        <w:tc>
          <w:tcPr>
            <w:tcW w:w="663" w:type="dxa"/>
            <w:tcBorders>
              <w:top w:val="single" w:sz="4" w:space="0" w:color="auto"/>
              <w:left w:val="single" w:sz="4" w:space="0" w:color="auto"/>
              <w:bottom w:val="single" w:sz="4" w:space="0" w:color="auto"/>
              <w:right w:val="single" w:sz="4" w:space="0" w:color="auto"/>
            </w:tcBorders>
          </w:tcPr>
          <w:p w:rsidR="00A4728D" w:rsidRPr="00DD60F1" w:rsidRDefault="00A4728D" w:rsidP="00DD60F1">
            <w:pPr>
              <w:spacing w:before="0" w:after="0"/>
              <w:jc w:val="center"/>
              <w:rPr>
                <w:rFonts w:asciiTheme="minorHAnsi" w:hAnsiTheme="minorHAnsi"/>
                <w:sz w:val="20"/>
                <w:szCs w:val="20"/>
                <w:lang w:val="en-US"/>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1</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50</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akumulator. 12V 18Ah [podst.: 181x77mm; wys.: 167mm (z zaciskami 167mm); waga 5,70kg]</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hAnsiTheme="minorHAnsi"/>
                <w:sz w:val="20"/>
                <w:szCs w:val="20"/>
              </w:rPr>
            </w:pPr>
            <w:r w:rsidRPr="0020442D">
              <w:rPr>
                <w:rFonts w:asciiTheme="minorHAnsi" w:hAnsiTheme="minorHAnsi"/>
                <w:sz w:val="20"/>
                <w:szCs w:val="20"/>
              </w:rPr>
              <w:t>2</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hAnsiTheme="minorHAnsi"/>
                <w:sz w:val="20"/>
                <w:szCs w:val="20"/>
              </w:rPr>
            </w:pPr>
          </w:p>
        </w:tc>
      </w:tr>
      <w:tr w:rsidR="00A4728D" w:rsidRPr="0020442D" w:rsidTr="00C634C2">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51</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UTP kat.5 – 4 parowa</w:t>
            </w:r>
          </w:p>
        </w:tc>
        <w:tc>
          <w:tcPr>
            <w:tcW w:w="1591"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3000</w:t>
            </w:r>
            <w:r>
              <w:rPr>
                <w:rFonts w:asciiTheme="minorHAnsi" w:eastAsia="Times New Roman" w:hAnsiTheme="minorHAnsi" w:cs="Arial"/>
                <w:sz w:val="20"/>
                <w:szCs w:val="20"/>
                <w:lang w:eastAsia="pl-PL"/>
              </w:rPr>
              <w:t>m</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r>
      <w:tr w:rsidR="00A4728D" w:rsidRPr="0020442D" w:rsidTr="00C634C2">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52</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YSTY 2x2x0.8</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8100</w:t>
            </w:r>
            <w:r>
              <w:rPr>
                <w:rFonts w:asciiTheme="minorHAnsi" w:eastAsia="Times New Roman" w:hAnsiTheme="minorHAnsi" w:cs="Arial"/>
                <w:sz w:val="20"/>
                <w:szCs w:val="20"/>
                <w:lang w:eastAsia="pl-PL"/>
              </w:rPr>
              <w:t>m</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53</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Kabel UTP kat.5 – ziemny, żelowany</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1000</w:t>
            </w:r>
            <w:r>
              <w:rPr>
                <w:rFonts w:asciiTheme="minorHAnsi" w:eastAsia="Times New Roman" w:hAnsiTheme="minorHAnsi" w:cs="Arial"/>
                <w:sz w:val="20"/>
                <w:szCs w:val="20"/>
                <w:lang w:eastAsia="pl-PL"/>
              </w:rPr>
              <w:t>m</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r>
      <w:tr w:rsidR="00A4728D" w:rsidRPr="0020442D" w:rsidTr="00C634C2">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54</w:t>
            </w:r>
          </w:p>
        </w:tc>
        <w:tc>
          <w:tcPr>
            <w:tcW w:w="4588" w:type="dxa"/>
            <w:tcBorders>
              <w:top w:val="nil"/>
              <w:left w:val="nil"/>
              <w:bottom w:val="single" w:sz="4" w:space="0" w:color="auto"/>
              <w:right w:val="single" w:sz="4" w:space="0" w:color="auto"/>
            </w:tcBorders>
            <w:shd w:val="clear" w:color="auto" w:fill="auto"/>
            <w:vAlign w:val="center"/>
            <w:hideMark/>
          </w:tcPr>
          <w:p w:rsidR="00A4728D" w:rsidRPr="0020442D" w:rsidRDefault="00A4728D" w:rsidP="00DD60F1">
            <w:pPr>
              <w:spacing w:before="0" w:after="0"/>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Przewód YDY 3x1,5</w:t>
            </w:r>
          </w:p>
        </w:tc>
        <w:tc>
          <w:tcPr>
            <w:tcW w:w="1591" w:type="dxa"/>
            <w:tcBorders>
              <w:top w:val="single" w:sz="4" w:space="0" w:color="auto"/>
              <w:left w:val="nil"/>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66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8D" w:rsidRPr="0020442D" w:rsidRDefault="00A4728D" w:rsidP="00DD60F1">
            <w:pPr>
              <w:spacing w:before="0" w:after="0"/>
              <w:jc w:val="center"/>
              <w:rPr>
                <w:rFonts w:asciiTheme="minorHAnsi" w:eastAsia="Times New Roman" w:hAnsiTheme="minorHAnsi" w:cs="Arial"/>
                <w:sz w:val="20"/>
                <w:szCs w:val="20"/>
                <w:lang w:eastAsia="pl-PL"/>
              </w:rPr>
            </w:pPr>
            <w:r w:rsidRPr="0020442D">
              <w:rPr>
                <w:rFonts w:asciiTheme="minorHAnsi" w:eastAsia="Times New Roman" w:hAnsiTheme="minorHAnsi" w:cs="Arial"/>
                <w:sz w:val="20"/>
                <w:szCs w:val="20"/>
                <w:lang w:eastAsia="pl-PL"/>
              </w:rPr>
              <w:t>400</w:t>
            </w:r>
            <w:r>
              <w:rPr>
                <w:rFonts w:asciiTheme="minorHAnsi" w:eastAsia="Times New Roman" w:hAnsiTheme="minorHAnsi" w:cs="Arial"/>
                <w:sz w:val="20"/>
                <w:szCs w:val="20"/>
                <w:lang w:eastAsia="pl-PL"/>
              </w:rPr>
              <w:t>m</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r>
      <w:tr w:rsidR="00A4728D" w:rsidRPr="0020442D" w:rsidTr="00436884">
        <w:trPr>
          <w:trHeight w:val="589"/>
        </w:trPr>
        <w:tc>
          <w:tcPr>
            <w:tcW w:w="806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4728D" w:rsidRPr="0020442D" w:rsidRDefault="00A4728D" w:rsidP="00A4728D">
            <w:pPr>
              <w:spacing w:before="0" w:after="0"/>
              <w:jc w:val="right"/>
              <w:rPr>
                <w:rFonts w:asciiTheme="minorHAnsi" w:eastAsia="Times New Roman" w:hAnsiTheme="minorHAnsi" w:cs="Arial"/>
                <w:sz w:val="20"/>
                <w:szCs w:val="20"/>
                <w:lang w:eastAsia="pl-PL"/>
              </w:rPr>
            </w:pPr>
            <w:r>
              <w:rPr>
                <w:rFonts w:asciiTheme="minorHAnsi" w:eastAsia="Times New Roman" w:hAnsiTheme="minorHAnsi" w:cs="Arial"/>
                <w:sz w:val="20"/>
                <w:szCs w:val="20"/>
                <w:lang w:eastAsia="pl-PL"/>
              </w:rPr>
              <w:t>RAZEM</w:t>
            </w:r>
          </w:p>
        </w:tc>
        <w:tc>
          <w:tcPr>
            <w:tcW w:w="823" w:type="dxa"/>
            <w:tcBorders>
              <w:top w:val="single" w:sz="4" w:space="0" w:color="auto"/>
              <w:left w:val="single" w:sz="4" w:space="0" w:color="auto"/>
              <w:bottom w:val="single" w:sz="4" w:space="0" w:color="auto"/>
              <w:right w:val="single" w:sz="4" w:space="0" w:color="auto"/>
            </w:tcBorders>
          </w:tcPr>
          <w:p w:rsidR="00A4728D" w:rsidRPr="0020442D" w:rsidRDefault="00A4728D" w:rsidP="00DD60F1">
            <w:pPr>
              <w:spacing w:before="0" w:after="0"/>
              <w:jc w:val="center"/>
              <w:rPr>
                <w:rFonts w:asciiTheme="minorHAnsi" w:eastAsia="Times New Roman" w:hAnsiTheme="minorHAnsi" w:cs="Arial"/>
                <w:sz w:val="20"/>
                <w:szCs w:val="20"/>
                <w:lang w:eastAsia="pl-PL"/>
              </w:rPr>
            </w:pPr>
          </w:p>
        </w:tc>
      </w:tr>
    </w:tbl>
    <w:p w:rsidR="002D546D" w:rsidRPr="002D546D" w:rsidRDefault="00CD3945" w:rsidP="002D546D">
      <w:pPr>
        <w:pStyle w:val="NormalN"/>
        <w:rPr>
          <w:rFonts w:asciiTheme="minorHAnsi" w:hAnsiTheme="minorHAnsi"/>
          <w:i/>
        </w:rPr>
      </w:pPr>
      <w:r>
        <w:rPr>
          <w:rFonts w:asciiTheme="minorHAnsi" w:hAnsiTheme="minorHAnsi"/>
          <w:i/>
        </w:rPr>
        <w:t>*</w:t>
      </w:r>
      <w:r w:rsidR="002D546D" w:rsidRPr="002D546D">
        <w:rPr>
          <w:rFonts w:asciiTheme="minorHAnsi" w:hAnsiTheme="minorHAnsi"/>
          <w:i/>
        </w:rPr>
        <w:t>W celu potwierdzenia, że oferowane dostawy odpowiadają wymaganiom określonym przez Zamawiającego, Wykonawca wraz z ofertą zobowiązany jest złożyć Dokumentację techniczno – ruchową ( DTR ) na oferowany sprzęt i urządzenia.</w:t>
      </w:r>
    </w:p>
    <w:p w:rsidR="00CD3945" w:rsidRDefault="00CD3945" w:rsidP="00CD3945">
      <w:pPr>
        <w:jc w:val="right"/>
        <w:rPr>
          <w:rFonts w:asciiTheme="minorHAnsi" w:hAnsiTheme="minorHAnsi"/>
        </w:rPr>
      </w:pPr>
    </w:p>
    <w:p w:rsidR="00CD3945" w:rsidRDefault="00CD3945" w:rsidP="00CD3945">
      <w:pPr>
        <w:jc w:val="right"/>
        <w:rPr>
          <w:rFonts w:asciiTheme="minorHAnsi" w:hAnsiTheme="minorHAnsi"/>
        </w:rPr>
      </w:pPr>
    </w:p>
    <w:p w:rsidR="00CD3945" w:rsidRDefault="00CD3945" w:rsidP="00CD3945">
      <w:pPr>
        <w:jc w:val="right"/>
        <w:rPr>
          <w:rFonts w:asciiTheme="minorHAnsi" w:hAnsiTheme="minorHAnsi"/>
        </w:rPr>
      </w:pPr>
    </w:p>
    <w:p w:rsidR="00CD3945" w:rsidRPr="00DA44B1" w:rsidRDefault="00CD3945" w:rsidP="00CD3945">
      <w:pPr>
        <w:jc w:val="right"/>
        <w:rPr>
          <w:rFonts w:asciiTheme="minorHAnsi" w:hAnsiTheme="minorHAnsi"/>
        </w:rPr>
      </w:pPr>
      <w:r w:rsidRPr="00DA44B1">
        <w:rPr>
          <w:rFonts w:asciiTheme="minorHAnsi" w:hAnsiTheme="minorHAnsi"/>
        </w:rPr>
        <w:t>_____________________________________</w:t>
      </w:r>
    </w:p>
    <w:p w:rsidR="00CD3945" w:rsidRPr="00DA44B1" w:rsidRDefault="00CD3945" w:rsidP="00CD3945">
      <w:pPr>
        <w:jc w:val="right"/>
        <w:rPr>
          <w:rFonts w:asciiTheme="minorHAnsi" w:hAnsiTheme="minorHAnsi"/>
        </w:rPr>
      </w:pPr>
      <w:r w:rsidRPr="00DA44B1">
        <w:rPr>
          <w:rFonts w:asciiTheme="minorHAnsi" w:hAnsiTheme="minorHAnsi"/>
        </w:rPr>
        <w:t>(data, imię i nazwisko oraz podpis</w:t>
      </w:r>
    </w:p>
    <w:p w:rsidR="00CD3945" w:rsidRPr="00DA44B1" w:rsidRDefault="00CD3945" w:rsidP="00CD3945">
      <w:pPr>
        <w:jc w:val="right"/>
        <w:rPr>
          <w:rFonts w:asciiTheme="minorHAnsi" w:hAnsiTheme="minorHAnsi"/>
        </w:rPr>
      </w:pPr>
      <w:r w:rsidRPr="00DA44B1">
        <w:rPr>
          <w:rFonts w:asciiTheme="minorHAnsi" w:hAnsiTheme="minorHAnsi"/>
        </w:rPr>
        <w:t>upoważnionego przedstawiciela Wykonawcy)</w:t>
      </w:r>
    </w:p>
    <w:p w:rsidR="002D546D" w:rsidRPr="00327A3B" w:rsidRDefault="002D546D" w:rsidP="00327A3B">
      <w:pPr>
        <w:spacing w:after="0"/>
        <w:jc w:val="center"/>
        <w:rPr>
          <w:rFonts w:eastAsia="Times New Roman" w:cs="Times New Roman"/>
          <w:b/>
          <w:bCs/>
          <w:color w:val="85857A"/>
          <w:sz w:val="28"/>
          <w:szCs w:val="28"/>
        </w:rPr>
      </w:pPr>
    </w:p>
    <w:sectPr w:rsidR="002D546D" w:rsidRPr="00327A3B" w:rsidSect="00B278ED">
      <w:headerReference w:type="default" r:id="rId9"/>
      <w:footerReference w:type="default" r:id="rId10"/>
      <w:headerReference w:type="first" r:id="rId11"/>
      <w:footnotePr>
        <w:numFmt w:val="chicago"/>
        <w:numRestart w:val="eachPage"/>
      </w:footnotePr>
      <w:pgSz w:w="11907" w:h="16840" w:code="9"/>
      <w:pgMar w:top="1418" w:right="851" w:bottom="141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0A7" w:rsidRDefault="008400A7" w:rsidP="00E1034D">
      <w:pPr>
        <w:spacing w:before="0" w:after="0"/>
      </w:pPr>
      <w:r>
        <w:separator/>
      </w:r>
    </w:p>
  </w:endnote>
  <w:endnote w:type="continuationSeparator" w:id="1">
    <w:p w:rsidR="008400A7" w:rsidRDefault="008400A7" w:rsidP="00E1034D">
      <w:pPr>
        <w:spacing w:before="0" w:after="0"/>
      </w:pPr>
      <w:r>
        <w:continuationSeparator/>
      </w:r>
    </w:p>
  </w:endnote>
  <w:endnote w:type="continuationNotice" w:id="2">
    <w:p w:rsidR="008400A7" w:rsidRDefault="008400A7">
      <w:pPr>
        <w:spacing w:before="0"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347571"/>
      <w:docPartObj>
        <w:docPartGallery w:val="Page Numbers (Bottom of Page)"/>
        <w:docPartUnique/>
      </w:docPartObj>
    </w:sdtPr>
    <w:sdtEndPr>
      <w:rPr>
        <w:b/>
        <w:color w:val="85857A"/>
      </w:rPr>
    </w:sdtEndPr>
    <w:sdtContent>
      <w:p w:rsidR="00DD60F1" w:rsidRPr="003C2F18" w:rsidRDefault="00A4145B" w:rsidP="00CE4770">
        <w:pPr>
          <w:pStyle w:val="Cytat"/>
          <w:jc w:val="right"/>
          <w:rPr>
            <w:b/>
            <w:color w:val="85857A"/>
          </w:rPr>
        </w:pPr>
        <w:r w:rsidRPr="003C2F18">
          <w:rPr>
            <w:b/>
            <w:color w:val="85857A"/>
          </w:rPr>
          <w:fldChar w:fldCharType="begin"/>
        </w:r>
        <w:r w:rsidR="00DD60F1" w:rsidRPr="003C2F18">
          <w:rPr>
            <w:b/>
            <w:color w:val="85857A"/>
          </w:rPr>
          <w:instrText xml:space="preserve"> PAGE   \* MERGEFORMAT </w:instrText>
        </w:r>
        <w:r w:rsidRPr="003C2F18">
          <w:rPr>
            <w:b/>
            <w:color w:val="85857A"/>
          </w:rPr>
          <w:fldChar w:fldCharType="separate"/>
        </w:r>
        <w:r w:rsidR="00B45461">
          <w:rPr>
            <w:b/>
            <w:color w:val="85857A"/>
          </w:rPr>
          <w:t>11</w:t>
        </w:r>
        <w:r w:rsidRPr="003C2F18">
          <w:rPr>
            <w:b/>
            <w:color w:val="85857A"/>
          </w:rPr>
          <w:fldChar w:fldCharType="end"/>
        </w:r>
      </w:p>
    </w:sdtContent>
  </w:sdt>
  <w:p w:rsidR="00DD60F1" w:rsidRDefault="00DD60F1" w:rsidP="00E103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0A7" w:rsidRDefault="008400A7" w:rsidP="00E1034D">
      <w:pPr>
        <w:spacing w:before="0" w:after="0"/>
      </w:pPr>
      <w:r>
        <w:separator/>
      </w:r>
    </w:p>
  </w:footnote>
  <w:footnote w:type="continuationSeparator" w:id="1">
    <w:p w:rsidR="008400A7" w:rsidRDefault="008400A7" w:rsidP="00E1034D">
      <w:pPr>
        <w:spacing w:before="0" w:after="0"/>
      </w:pPr>
      <w:r>
        <w:continuationSeparator/>
      </w:r>
    </w:p>
  </w:footnote>
  <w:footnote w:type="continuationNotice" w:id="2">
    <w:p w:rsidR="008400A7" w:rsidRDefault="008400A7">
      <w:pPr>
        <w:spacing w:before="0"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F1" w:rsidRDefault="00DD60F1" w:rsidP="002A1943">
    <w:pPr>
      <w:pStyle w:val="Nagwek"/>
      <w:ind w:left="-1276"/>
    </w:pPr>
    <w:r>
      <w:rPr>
        <w:noProof/>
        <w:lang w:eastAsia="pl-PL"/>
      </w:rPr>
      <w:drawing>
        <wp:inline distT="0" distB="0" distL="0" distR="0">
          <wp:extent cx="2446808" cy="1296935"/>
          <wp:effectExtent l="0" t="0" r="0" b="0"/>
          <wp:docPr id="3"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6851" cy="1296958"/>
                  </a:xfrm>
                  <a:prstGeom prst="rect">
                    <a:avLst/>
                  </a:prstGeom>
                  <a:noFill/>
                  <a:ln>
                    <a:noFill/>
                  </a:ln>
                </pic:spPr>
              </pic:pic>
            </a:graphicData>
          </a:graphic>
        </wp:inline>
      </w:drawing>
    </w:r>
  </w:p>
  <w:p w:rsidR="00DD60F1" w:rsidRDefault="00DD60F1" w:rsidP="002A1943">
    <w:pPr>
      <w:pStyle w:val="Nagwek"/>
      <w:ind w:left="-127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F1" w:rsidRDefault="00DD60F1" w:rsidP="002C6AC3">
    <w:r>
      <w:rPr>
        <w:noProof/>
        <w:lang w:eastAsia="pl-PL"/>
      </w:rPr>
      <w:drawing>
        <wp:inline distT="0" distB="0" distL="0" distR="0">
          <wp:extent cx="3480335" cy="1845425"/>
          <wp:effectExtent l="0" t="0" r="6350" b="2540"/>
          <wp:docPr id="2"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2995" cy="184683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2151A1A"/>
    <w:multiLevelType w:val="hybridMultilevel"/>
    <w:tmpl w:val="35E89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E1053F"/>
    <w:multiLevelType w:val="hybridMultilevel"/>
    <w:tmpl w:val="090C6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9A2D08"/>
    <w:multiLevelType w:val="hybridMultilevel"/>
    <w:tmpl w:val="84900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BD3C99"/>
    <w:multiLevelType w:val="hybridMultilevel"/>
    <w:tmpl w:val="F12474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FC228DE"/>
    <w:multiLevelType w:val="hybridMultilevel"/>
    <w:tmpl w:val="127EA956"/>
    <w:lvl w:ilvl="0" w:tplc="D4FA345E">
      <w:start w:val="1"/>
      <w:numFmt w:val="decimal"/>
      <w:pStyle w:val="Nagwek1"/>
      <w:lvlText w:val="Załącznik %1 do SIWZ"/>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1917EC"/>
    <w:multiLevelType w:val="hybridMultilevel"/>
    <w:tmpl w:val="B644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655C57"/>
    <w:multiLevelType w:val="hybridMultilevel"/>
    <w:tmpl w:val="7A604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CD02EE"/>
    <w:multiLevelType w:val="hybridMultilevel"/>
    <w:tmpl w:val="031450E4"/>
    <w:lvl w:ilvl="0" w:tplc="EF704D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204707EC"/>
    <w:multiLevelType w:val="hybridMultilevel"/>
    <w:tmpl w:val="1EAE7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7F2D3C"/>
    <w:multiLevelType w:val="hybridMultilevel"/>
    <w:tmpl w:val="14A8CEF2"/>
    <w:lvl w:ilvl="0" w:tplc="04150017">
      <w:start w:val="1"/>
      <w:numFmt w:val="decimal"/>
      <w:lvlText w:val="%1."/>
      <w:lvlJc w:val="left"/>
      <w:pPr>
        <w:tabs>
          <w:tab w:val="num" w:pos="850"/>
        </w:tabs>
        <w:ind w:left="850" w:hanging="425"/>
      </w:pPr>
      <w:rPr>
        <w:rFonts w:hint="default"/>
        <w:b w:val="0"/>
      </w:rPr>
    </w:lvl>
    <w:lvl w:ilvl="1" w:tplc="1892EA56">
      <w:start w:val="1"/>
      <w:numFmt w:val="lowerLetter"/>
      <w:lvlText w:val="%2."/>
      <w:lvlJc w:val="left"/>
      <w:pPr>
        <w:tabs>
          <w:tab w:val="num" w:pos="1865"/>
        </w:tabs>
        <w:ind w:left="1865" w:hanging="360"/>
      </w:pPr>
    </w:lvl>
    <w:lvl w:ilvl="2" w:tplc="04150015">
      <w:start w:val="1"/>
      <w:numFmt w:val="upperLetter"/>
      <w:lvlText w:val="%3."/>
      <w:lvlJc w:val="left"/>
      <w:pPr>
        <w:tabs>
          <w:tab w:val="num" w:pos="2765"/>
        </w:tabs>
        <w:ind w:left="2765" w:hanging="360"/>
      </w:pPr>
      <w:rPr>
        <w:rFonts w:hint="default"/>
      </w:rPr>
    </w:lvl>
    <w:lvl w:ilvl="3" w:tplc="E244FC56">
      <w:start w:val="1"/>
      <w:numFmt w:val="bullet"/>
      <w:lvlText w:val=""/>
      <w:lvlJc w:val="left"/>
      <w:pPr>
        <w:ind w:left="3305" w:hanging="360"/>
      </w:pPr>
      <w:rPr>
        <w:rFonts w:ascii="Symbol" w:hAnsi="Symbol" w:hint="default"/>
      </w:rPr>
    </w:lvl>
    <w:lvl w:ilvl="4" w:tplc="4678FBC8">
      <w:start w:val="1"/>
      <w:numFmt w:val="decimal"/>
      <w:lvlText w:val="%5)"/>
      <w:lvlJc w:val="left"/>
      <w:pPr>
        <w:ind w:left="4025" w:hanging="360"/>
      </w:pPr>
      <w:rPr>
        <w:rFonts w:hint="default"/>
      </w:r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1">
    <w:nsid w:val="25B30AC8"/>
    <w:multiLevelType w:val="hybridMultilevel"/>
    <w:tmpl w:val="337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1D2B4D"/>
    <w:multiLevelType w:val="hybridMultilevel"/>
    <w:tmpl w:val="E6EA1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7A206C"/>
    <w:multiLevelType w:val="hybridMultilevel"/>
    <w:tmpl w:val="9A8458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D64D66"/>
    <w:multiLevelType w:val="hybridMultilevel"/>
    <w:tmpl w:val="24A89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531B38"/>
    <w:multiLevelType w:val="hybridMultilevel"/>
    <w:tmpl w:val="DEF2A732"/>
    <w:lvl w:ilvl="0" w:tplc="04150011">
      <w:start w:val="1"/>
      <w:numFmt w:val="decimal"/>
      <w:lvlText w:val="%1)"/>
      <w:lvlJc w:val="left"/>
      <w:pPr>
        <w:ind w:left="1272" w:hanging="70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3D8D1240"/>
    <w:multiLevelType w:val="hybridMultilevel"/>
    <w:tmpl w:val="246A48AC"/>
    <w:lvl w:ilvl="0" w:tplc="04150017">
      <w:start w:val="1"/>
      <w:numFmt w:val="decimal"/>
      <w:lvlText w:val="%1."/>
      <w:lvlJc w:val="left"/>
      <w:pPr>
        <w:tabs>
          <w:tab w:val="num" w:pos="850"/>
        </w:tabs>
        <w:ind w:left="850" w:hanging="425"/>
      </w:pPr>
      <w:rPr>
        <w:rFonts w:hint="default"/>
        <w:b w:val="0"/>
      </w:rPr>
    </w:lvl>
    <w:lvl w:ilvl="1" w:tplc="1892EA56">
      <w:start w:val="1"/>
      <w:numFmt w:val="lowerLetter"/>
      <w:pStyle w:val="NormalNN"/>
      <w:lvlText w:val="%2."/>
      <w:lvlJc w:val="left"/>
      <w:pPr>
        <w:tabs>
          <w:tab w:val="num" w:pos="1865"/>
        </w:tabs>
        <w:ind w:left="1865" w:hanging="360"/>
      </w:pPr>
    </w:lvl>
    <w:lvl w:ilvl="2" w:tplc="0409000F">
      <w:start w:val="1"/>
      <w:numFmt w:val="decimal"/>
      <w:lvlText w:val="%3."/>
      <w:lvlJc w:val="left"/>
      <w:pPr>
        <w:tabs>
          <w:tab w:val="num" w:pos="2765"/>
        </w:tabs>
        <w:ind w:left="2765" w:hanging="360"/>
      </w:pPr>
    </w:lvl>
    <w:lvl w:ilvl="3" w:tplc="E244FC56">
      <w:start w:val="1"/>
      <w:numFmt w:val="bullet"/>
      <w:lvlText w:val=""/>
      <w:lvlJc w:val="left"/>
      <w:pPr>
        <w:ind w:left="3305" w:hanging="360"/>
      </w:pPr>
      <w:rPr>
        <w:rFonts w:ascii="Symbol" w:hAnsi="Symbol" w:hint="default"/>
      </w:rPr>
    </w:lvl>
    <w:lvl w:ilvl="4" w:tplc="4678FBC8">
      <w:start w:val="1"/>
      <w:numFmt w:val="decimal"/>
      <w:lvlText w:val="%5)"/>
      <w:lvlJc w:val="left"/>
      <w:pPr>
        <w:ind w:left="4025" w:hanging="360"/>
      </w:pPr>
      <w:rPr>
        <w:rFonts w:hint="default"/>
      </w:r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7">
    <w:nsid w:val="42B60DFB"/>
    <w:multiLevelType w:val="hybridMultilevel"/>
    <w:tmpl w:val="EBDCF812"/>
    <w:lvl w:ilvl="0" w:tplc="2BEC4016">
      <w:numFmt w:val="bullet"/>
      <w:lvlText w:val="•"/>
      <w:lvlJc w:val="left"/>
      <w:pPr>
        <w:ind w:left="360" w:hanging="360"/>
      </w:pPr>
      <w:rPr>
        <w:rFonts w:ascii="Arial" w:eastAsiaTheme="minorHAnsi"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3A024F7"/>
    <w:multiLevelType w:val="hybridMultilevel"/>
    <w:tmpl w:val="BF942BFA"/>
    <w:lvl w:ilvl="0" w:tplc="04150017">
      <w:start w:val="1"/>
      <w:numFmt w:val="decimal"/>
      <w:lvlText w:val="%1."/>
      <w:lvlJc w:val="left"/>
      <w:pPr>
        <w:tabs>
          <w:tab w:val="num" w:pos="850"/>
        </w:tabs>
        <w:ind w:left="850" w:hanging="425"/>
      </w:pPr>
      <w:rPr>
        <w:rFonts w:hint="default"/>
        <w:b w:val="0"/>
      </w:rPr>
    </w:lvl>
    <w:lvl w:ilvl="1" w:tplc="04150011">
      <w:start w:val="1"/>
      <w:numFmt w:val="decimal"/>
      <w:lvlText w:val="%2)"/>
      <w:lvlJc w:val="left"/>
      <w:pPr>
        <w:tabs>
          <w:tab w:val="num" w:pos="1865"/>
        </w:tabs>
        <w:ind w:left="1865" w:hanging="360"/>
      </w:pPr>
    </w:lvl>
    <w:lvl w:ilvl="2" w:tplc="0409000F">
      <w:start w:val="1"/>
      <w:numFmt w:val="decimal"/>
      <w:lvlText w:val="%3."/>
      <w:lvlJc w:val="left"/>
      <w:pPr>
        <w:tabs>
          <w:tab w:val="num" w:pos="2765"/>
        </w:tabs>
        <w:ind w:left="2765" w:hanging="360"/>
      </w:pPr>
    </w:lvl>
    <w:lvl w:ilvl="3" w:tplc="E244FC56">
      <w:start w:val="1"/>
      <w:numFmt w:val="bullet"/>
      <w:lvlText w:val=""/>
      <w:lvlJc w:val="left"/>
      <w:pPr>
        <w:ind w:left="3305" w:hanging="360"/>
      </w:pPr>
      <w:rPr>
        <w:rFonts w:ascii="Symbol" w:hAnsi="Symbol" w:hint="default"/>
      </w:rPr>
    </w:lvl>
    <w:lvl w:ilvl="4" w:tplc="4678FBC8">
      <w:start w:val="1"/>
      <w:numFmt w:val="decimal"/>
      <w:lvlText w:val="%5)"/>
      <w:lvlJc w:val="left"/>
      <w:pPr>
        <w:ind w:left="4025" w:hanging="360"/>
      </w:pPr>
      <w:rPr>
        <w:rFonts w:hint="default"/>
      </w:r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9">
    <w:nsid w:val="4B4E3B29"/>
    <w:multiLevelType w:val="hybridMultilevel"/>
    <w:tmpl w:val="E4145D76"/>
    <w:lvl w:ilvl="0" w:tplc="15AE1C3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510BCD"/>
    <w:multiLevelType w:val="hybridMultilevel"/>
    <w:tmpl w:val="F314C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050FA5"/>
    <w:multiLevelType w:val="hybridMultilevel"/>
    <w:tmpl w:val="D7324A5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17D7142"/>
    <w:multiLevelType w:val="hybridMultilevel"/>
    <w:tmpl w:val="84ECDBD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487196B"/>
    <w:multiLevelType w:val="hybridMultilevel"/>
    <w:tmpl w:val="CC4C3DA8"/>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nsid w:val="553E006E"/>
    <w:multiLevelType w:val="hybridMultilevel"/>
    <w:tmpl w:val="38C66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7017C96"/>
    <w:multiLevelType w:val="hybridMultilevel"/>
    <w:tmpl w:val="8E001DC2"/>
    <w:lvl w:ilvl="0" w:tplc="15AE1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FB78F6"/>
    <w:multiLevelType w:val="hybridMultilevel"/>
    <w:tmpl w:val="720C9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8C25DD1"/>
    <w:multiLevelType w:val="hybridMultilevel"/>
    <w:tmpl w:val="CF1AD7DA"/>
    <w:lvl w:ilvl="0" w:tplc="04150011">
      <w:start w:val="1"/>
      <w:numFmt w:val="decimal"/>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nsid w:val="5ACD2F92"/>
    <w:multiLevelType w:val="hybridMultilevel"/>
    <w:tmpl w:val="47F4E304"/>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5CAB62A5"/>
    <w:multiLevelType w:val="multilevel"/>
    <w:tmpl w:val="2070D59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nsid w:val="5F93454D"/>
    <w:multiLevelType w:val="hybridMultilevel"/>
    <w:tmpl w:val="BA96A070"/>
    <w:lvl w:ilvl="0" w:tplc="BC2EB130">
      <w:start w:val="1"/>
      <w:numFmt w:val="decimal"/>
      <w:lvlText w:val="%1."/>
      <w:lvlJc w:val="left"/>
      <w:pPr>
        <w:ind w:left="1068" w:hanging="360"/>
      </w:pPr>
      <w:rPr>
        <w:rFonts w:hint="default"/>
      </w:rPr>
    </w:lvl>
    <w:lvl w:ilvl="1" w:tplc="89C0117A">
      <w:start w:val="1"/>
      <w:numFmt w:val="lowerLetter"/>
      <w:lvlText w:val="%2."/>
      <w:lvlJc w:val="left"/>
      <w:pPr>
        <w:ind w:left="1992" w:hanging="564"/>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64F4380B"/>
    <w:multiLevelType w:val="hybridMultilevel"/>
    <w:tmpl w:val="2ADA61B2"/>
    <w:lvl w:ilvl="0" w:tplc="98DE0D6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nsid w:val="65CE67DC"/>
    <w:multiLevelType w:val="hybridMultilevel"/>
    <w:tmpl w:val="58A8C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E724F3"/>
    <w:multiLevelType w:val="hybridMultilevel"/>
    <w:tmpl w:val="C8F4B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395C74"/>
    <w:multiLevelType w:val="hybridMultilevel"/>
    <w:tmpl w:val="325098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B93295"/>
    <w:multiLevelType w:val="multilevel"/>
    <w:tmpl w:val="87F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BF6E15"/>
    <w:multiLevelType w:val="hybridMultilevel"/>
    <w:tmpl w:val="DFA44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A8B6C12"/>
    <w:multiLevelType w:val="hybridMultilevel"/>
    <w:tmpl w:val="99ACFC92"/>
    <w:lvl w:ilvl="0" w:tplc="9670D94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nsid w:val="7D1302CC"/>
    <w:multiLevelType w:val="hybridMultilevel"/>
    <w:tmpl w:val="E0A6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num>
  <w:num w:numId="14">
    <w:abstractNumId w:val="16"/>
    <w:lvlOverride w:ilvl="0">
      <w:startOverride w:val="1"/>
    </w:lvlOverride>
  </w:num>
  <w:num w:numId="15">
    <w:abstractNumId w:val="5"/>
  </w:num>
  <w:num w:numId="16">
    <w:abstractNumId w:val="35"/>
  </w:num>
  <w:num w:numId="17">
    <w:abstractNumId w:val="29"/>
  </w:num>
  <w:num w:numId="18">
    <w:abstractNumId w:val="16"/>
    <w:lvlOverride w:ilvl="0">
      <w:startOverride w:val="1"/>
    </w:lvlOverride>
    <w:lvlOverride w:ilvl="1">
      <w:startOverride w:val="4"/>
    </w:lvlOverride>
  </w:num>
  <w:num w:numId="19">
    <w:abstractNumId w:val="19"/>
  </w:num>
  <w:num w:numId="20">
    <w:abstractNumId w:val="16"/>
    <w:lvlOverride w:ilvl="0">
      <w:startOverride w:val="2"/>
    </w:lvlOverride>
  </w:num>
  <w:num w:numId="21">
    <w:abstractNumId w:val="25"/>
  </w:num>
  <w:num w:numId="22">
    <w:abstractNumId w:val="16"/>
    <w:lvlOverride w:ilvl="0">
      <w:startOverride w:val="1"/>
    </w:lvlOverride>
    <w:lvlOverride w:ilvl="1">
      <w:startOverride w:val="1"/>
    </w:lvlOverride>
  </w:num>
  <w:num w:numId="23">
    <w:abstractNumId w:val="22"/>
  </w:num>
  <w:num w:numId="24">
    <w:abstractNumId w:val="18"/>
  </w:num>
  <w:num w:numId="25">
    <w:abstractNumId w:val="10"/>
  </w:num>
  <w:num w:numId="26">
    <w:abstractNumId w:val="34"/>
  </w:num>
  <w:num w:numId="27">
    <w:abstractNumId w:val="21"/>
  </w:num>
  <w:num w:numId="28">
    <w:abstractNumId w:val="9"/>
  </w:num>
  <w:num w:numId="29">
    <w:abstractNumId w:val="13"/>
  </w:num>
  <w:num w:numId="30">
    <w:abstractNumId w:val="11"/>
  </w:num>
  <w:num w:numId="31">
    <w:abstractNumId w:val="32"/>
  </w:num>
  <w:num w:numId="32">
    <w:abstractNumId w:val="36"/>
  </w:num>
  <w:num w:numId="33">
    <w:abstractNumId w:val="2"/>
  </w:num>
  <w:num w:numId="34">
    <w:abstractNumId w:val="6"/>
  </w:num>
  <w:num w:numId="35">
    <w:abstractNumId w:val="39"/>
  </w:num>
  <w:num w:numId="36">
    <w:abstractNumId w:val="37"/>
  </w:num>
  <w:num w:numId="37">
    <w:abstractNumId w:val="1"/>
  </w:num>
  <w:num w:numId="38">
    <w:abstractNumId w:val="14"/>
  </w:num>
  <w:num w:numId="39">
    <w:abstractNumId w:val="26"/>
  </w:num>
  <w:num w:numId="40">
    <w:abstractNumId w:val="24"/>
  </w:num>
  <w:num w:numId="41">
    <w:abstractNumId w:val="20"/>
  </w:num>
  <w:num w:numId="42">
    <w:abstractNumId w:val="3"/>
  </w:num>
  <w:num w:numId="43">
    <w:abstractNumId w:val="12"/>
  </w:num>
  <w:num w:numId="44">
    <w:abstractNumId w:val="4"/>
  </w:num>
  <w:num w:numId="45">
    <w:abstractNumId w:val="17"/>
  </w:num>
  <w:num w:numId="46">
    <w:abstractNumId w:val="33"/>
  </w:num>
  <w:num w:numId="47">
    <w:abstractNumId w:val="31"/>
  </w:num>
  <w:num w:numId="48">
    <w:abstractNumId w:val="8"/>
  </w:num>
  <w:num w:numId="49">
    <w:abstractNumId w:val="38"/>
  </w:num>
  <w:num w:numId="50">
    <w:abstractNumId w:val="30"/>
  </w:num>
  <w:num w:numId="51">
    <w:abstractNumId w:val="7"/>
  </w:num>
  <w:num w:numId="52">
    <w:abstractNumId w:val="27"/>
  </w:num>
  <w:num w:numId="53">
    <w:abstractNumId w:val="23"/>
  </w:num>
  <w:num w:numId="54">
    <w:abstractNumId w:val="28"/>
  </w:num>
  <w:num w:numId="55">
    <w:abstractNumId w:val="1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hdrShapeDefaults>
    <o:shapedefaults v:ext="edit" spidmax="11266"/>
  </w:hdrShapeDefaults>
  <w:footnotePr>
    <w:numFmt w:val="chicago"/>
    <w:numRestart w:val="eachPage"/>
    <w:footnote w:id="0"/>
    <w:footnote w:id="1"/>
    <w:footnote w:id="2"/>
  </w:footnotePr>
  <w:endnotePr>
    <w:endnote w:id="0"/>
    <w:endnote w:id="1"/>
    <w:endnote w:id="2"/>
  </w:endnotePr>
  <w:compat/>
  <w:rsids>
    <w:rsidRoot w:val="009D7F12"/>
    <w:rsid w:val="0000158B"/>
    <w:rsid w:val="00003DDB"/>
    <w:rsid w:val="0000406C"/>
    <w:rsid w:val="000055FA"/>
    <w:rsid w:val="00005FBD"/>
    <w:rsid w:val="00006109"/>
    <w:rsid w:val="00010674"/>
    <w:rsid w:val="00022E39"/>
    <w:rsid w:val="000230F4"/>
    <w:rsid w:val="00024F5C"/>
    <w:rsid w:val="000259C5"/>
    <w:rsid w:val="00027A19"/>
    <w:rsid w:val="000333F2"/>
    <w:rsid w:val="00034414"/>
    <w:rsid w:val="0003528C"/>
    <w:rsid w:val="00035E98"/>
    <w:rsid w:val="00035FAD"/>
    <w:rsid w:val="0004399D"/>
    <w:rsid w:val="000441D0"/>
    <w:rsid w:val="0004475B"/>
    <w:rsid w:val="00051876"/>
    <w:rsid w:val="000519F7"/>
    <w:rsid w:val="000527B5"/>
    <w:rsid w:val="00053CDE"/>
    <w:rsid w:val="00056C9D"/>
    <w:rsid w:val="000618D0"/>
    <w:rsid w:val="000631DD"/>
    <w:rsid w:val="00067218"/>
    <w:rsid w:val="00067B78"/>
    <w:rsid w:val="00067BFD"/>
    <w:rsid w:val="00067F55"/>
    <w:rsid w:val="00071994"/>
    <w:rsid w:val="00075C20"/>
    <w:rsid w:val="000833C3"/>
    <w:rsid w:val="00084843"/>
    <w:rsid w:val="00087894"/>
    <w:rsid w:val="0009232A"/>
    <w:rsid w:val="00092AC6"/>
    <w:rsid w:val="00094A48"/>
    <w:rsid w:val="00095201"/>
    <w:rsid w:val="000963F2"/>
    <w:rsid w:val="000966B4"/>
    <w:rsid w:val="000977CB"/>
    <w:rsid w:val="000A3B74"/>
    <w:rsid w:val="000A4D5F"/>
    <w:rsid w:val="000A700C"/>
    <w:rsid w:val="000A78DB"/>
    <w:rsid w:val="000B2E9B"/>
    <w:rsid w:val="000B44E0"/>
    <w:rsid w:val="000B5893"/>
    <w:rsid w:val="000B5D33"/>
    <w:rsid w:val="000B796A"/>
    <w:rsid w:val="000C06B1"/>
    <w:rsid w:val="000C4D0A"/>
    <w:rsid w:val="000C4E99"/>
    <w:rsid w:val="000D175C"/>
    <w:rsid w:val="000D1B8D"/>
    <w:rsid w:val="000D4FFA"/>
    <w:rsid w:val="000D66DD"/>
    <w:rsid w:val="000D7DB2"/>
    <w:rsid w:val="000E1357"/>
    <w:rsid w:val="000E4278"/>
    <w:rsid w:val="000E6479"/>
    <w:rsid w:val="000F041A"/>
    <w:rsid w:val="000F255F"/>
    <w:rsid w:val="000F4507"/>
    <w:rsid w:val="000F4EBA"/>
    <w:rsid w:val="000F54F0"/>
    <w:rsid w:val="000F555F"/>
    <w:rsid w:val="000F6238"/>
    <w:rsid w:val="000F66F8"/>
    <w:rsid w:val="0010137B"/>
    <w:rsid w:val="00104754"/>
    <w:rsid w:val="001060F1"/>
    <w:rsid w:val="00114929"/>
    <w:rsid w:val="001171D2"/>
    <w:rsid w:val="001259A2"/>
    <w:rsid w:val="00131BDF"/>
    <w:rsid w:val="001332C4"/>
    <w:rsid w:val="00136A99"/>
    <w:rsid w:val="00137C68"/>
    <w:rsid w:val="0014203A"/>
    <w:rsid w:val="00143124"/>
    <w:rsid w:val="0015235F"/>
    <w:rsid w:val="0015257B"/>
    <w:rsid w:val="00155CEE"/>
    <w:rsid w:val="00156554"/>
    <w:rsid w:val="00156AA2"/>
    <w:rsid w:val="0015797B"/>
    <w:rsid w:val="00157BFE"/>
    <w:rsid w:val="00164378"/>
    <w:rsid w:val="001704D9"/>
    <w:rsid w:val="00170553"/>
    <w:rsid w:val="00170A97"/>
    <w:rsid w:val="00171924"/>
    <w:rsid w:val="00172743"/>
    <w:rsid w:val="001727F3"/>
    <w:rsid w:val="00174E8D"/>
    <w:rsid w:val="001832D3"/>
    <w:rsid w:val="001846A3"/>
    <w:rsid w:val="00184940"/>
    <w:rsid w:val="00186D09"/>
    <w:rsid w:val="00192943"/>
    <w:rsid w:val="00192AE3"/>
    <w:rsid w:val="00197A77"/>
    <w:rsid w:val="001A45B8"/>
    <w:rsid w:val="001A48FC"/>
    <w:rsid w:val="001A4AE9"/>
    <w:rsid w:val="001A6D7F"/>
    <w:rsid w:val="001B1DDD"/>
    <w:rsid w:val="001B207D"/>
    <w:rsid w:val="001B4206"/>
    <w:rsid w:val="001B5FD7"/>
    <w:rsid w:val="001B6329"/>
    <w:rsid w:val="001B7EC8"/>
    <w:rsid w:val="001C0225"/>
    <w:rsid w:val="001C2D19"/>
    <w:rsid w:val="001D72D3"/>
    <w:rsid w:val="001D776D"/>
    <w:rsid w:val="001E2358"/>
    <w:rsid w:val="001E32C8"/>
    <w:rsid w:val="001E6A07"/>
    <w:rsid w:val="001F09EA"/>
    <w:rsid w:val="001F357A"/>
    <w:rsid w:val="001F4164"/>
    <w:rsid w:val="001F542A"/>
    <w:rsid w:val="001F6E5E"/>
    <w:rsid w:val="00202121"/>
    <w:rsid w:val="00202AC2"/>
    <w:rsid w:val="0020442D"/>
    <w:rsid w:val="0020583B"/>
    <w:rsid w:val="002074A7"/>
    <w:rsid w:val="00207814"/>
    <w:rsid w:val="002113A0"/>
    <w:rsid w:val="00211E95"/>
    <w:rsid w:val="00215780"/>
    <w:rsid w:val="00220E0A"/>
    <w:rsid w:val="002221F1"/>
    <w:rsid w:val="00222682"/>
    <w:rsid w:val="002246B4"/>
    <w:rsid w:val="002356F3"/>
    <w:rsid w:val="0024135F"/>
    <w:rsid w:val="00244C66"/>
    <w:rsid w:val="00244FD8"/>
    <w:rsid w:val="00246C28"/>
    <w:rsid w:val="00250144"/>
    <w:rsid w:val="00252136"/>
    <w:rsid w:val="0025253D"/>
    <w:rsid w:val="00255134"/>
    <w:rsid w:val="00255CC1"/>
    <w:rsid w:val="00256B33"/>
    <w:rsid w:val="00256D47"/>
    <w:rsid w:val="00260EDF"/>
    <w:rsid w:val="00264DBF"/>
    <w:rsid w:val="00266897"/>
    <w:rsid w:val="00266AE0"/>
    <w:rsid w:val="00274D02"/>
    <w:rsid w:val="002764CE"/>
    <w:rsid w:val="00277C90"/>
    <w:rsid w:val="00283662"/>
    <w:rsid w:val="00287584"/>
    <w:rsid w:val="00287F0B"/>
    <w:rsid w:val="00291C48"/>
    <w:rsid w:val="002937FD"/>
    <w:rsid w:val="00296285"/>
    <w:rsid w:val="00296CAE"/>
    <w:rsid w:val="002A0B2D"/>
    <w:rsid w:val="002A1943"/>
    <w:rsid w:val="002A7F21"/>
    <w:rsid w:val="002B0710"/>
    <w:rsid w:val="002B3B20"/>
    <w:rsid w:val="002C2577"/>
    <w:rsid w:val="002C516D"/>
    <w:rsid w:val="002C6AC3"/>
    <w:rsid w:val="002D1B4A"/>
    <w:rsid w:val="002D2CC6"/>
    <w:rsid w:val="002D52F6"/>
    <w:rsid w:val="002D546D"/>
    <w:rsid w:val="002E0426"/>
    <w:rsid w:val="002E1E46"/>
    <w:rsid w:val="002E7FCC"/>
    <w:rsid w:val="002F429A"/>
    <w:rsid w:val="003001AF"/>
    <w:rsid w:val="00301887"/>
    <w:rsid w:val="00302687"/>
    <w:rsid w:val="00303D5C"/>
    <w:rsid w:val="003044C0"/>
    <w:rsid w:val="00305453"/>
    <w:rsid w:val="00307121"/>
    <w:rsid w:val="003122B4"/>
    <w:rsid w:val="00312CF8"/>
    <w:rsid w:val="00313580"/>
    <w:rsid w:val="00317734"/>
    <w:rsid w:val="0032010C"/>
    <w:rsid w:val="00320937"/>
    <w:rsid w:val="00324C39"/>
    <w:rsid w:val="0032715F"/>
    <w:rsid w:val="00327A3B"/>
    <w:rsid w:val="00330809"/>
    <w:rsid w:val="00333B56"/>
    <w:rsid w:val="00337D03"/>
    <w:rsid w:val="0034299B"/>
    <w:rsid w:val="00342D94"/>
    <w:rsid w:val="003464F0"/>
    <w:rsid w:val="00355033"/>
    <w:rsid w:val="003551BD"/>
    <w:rsid w:val="003556E8"/>
    <w:rsid w:val="00357A7D"/>
    <w:rsid w:val="00357C91"/>
    <w:rsid w:val="00357DA1"/>
    <w:rsid w:val="00360534"/>
    <w:rsid w:val="003619E6"/>
    <w:rsid w:val="00362F23"/>
    <w:rsid w:val="00372F51"/>
    <w:rsid w:val="0037483E"/>
    <w:rsid w:val="00380883"/>
    <w:rsid w:val="00381BB6"/>
    <w:rsid w:val="00383179"/>
    <w:rsid w:val="00386D73"/>
    <w:rsid w:val="0039605B"/>
    <w:rsid w:val="0039643B"/>
    <w:rsid w:val="003A2BF0"/>
    <w:rsid w:val="003A748B"/>
    <w:rsid w:val="003B064D"/>
    <w:rsid w:val="003B3328"/>
    <w:rsid w:val="003B46DE"/>
    <w:rsid w:val="003B5CA7"/>
    <w:rsid w:val="003B744A"/>
    <w:rsid w:val="003C236C"/>
    <w:rsid w:val="003C2F18"/>
    <w:rsid w:val="003C3473"/>
    <w:rsid w:val="003D19C2"/>
    <w:rsid w:val="003D1CFC"/>
    <w:rsid w:val="003D2E34"/>
    <w:rsid w:val="003D5479"/>
    <w:rsid w:val="003E329A"/>
    <w:rsid w:val="003F0F7A"/>
    <w:rsid w:val="003F1CF0"/>
    <w:rsid w:val="003F3E11"/>
    <w:rsid w:val="0040040B"/>
    <w:rsid w:val="00401AAA"/>
    <w:rsid w:val="0040254C"/>
    <w:rsid w:val="0040713E"/>
    <w:rsid w:val="00410C38"/>
    <w:rsid w:val="004117AD"/>
    <w:rsid w:val="00417F17"/>
    <w:rsid w:val="004201FB"/>
    <w:rsid w:val="00421B7E"/>
    <w:rsid w:val="0042202C"/>
    <w:rsid w:val="004223E3"/>
    <w:rsid w:val="00426A64"/>
    <w:rsid w:val="004320A2"/>
    <w:rsid w:val="00434F12"/>
    <w:rsid w:val="00436884"/>
    <w:rsid w:val="00436F66"/>
    <w:rsid w:val="004514E1"/>
    <w:rsid w:val="0045238E"/>
    <w:rsid w:val="004572EF"/>
    <w:rsid w:val="00465DA5"/>
    <w:rsid w:val="00466FC7"/>
    <w:rsid w:val="00472932"/>
    <w:rsid w:val="00472C5C"/>
    <w:rsid w:val="00473E9E"/>
    <w:rsid w:val="0047735B"/>
    <w:rsid w:val="0048037E"/>
    <w:rsid w:val="00480A15"/>
    <w:rsid w:val="00481625"/>
    <w:rsid w:val="004837CE"/>
    <w:rsid w:val="00485711"/>
    <w:rsid w:val="00485B44"/>
    <w:rsid w:val="00485BC1"/>
    <w:rsid w:val="004919C9"/>
    <w:rsid w:val="00491D21"/>
    <w:rsid w:val="00492869"/>
    <w:rsid w:val="00494C26"/>
    <w:rsid w:val="004960C9"/>
    <w:rsid w:val="004966AF"/>
    <w:rsid w:val="004970FD"/>
    <w:rsid w:val="00497241"/>
    <w:rsid w:val="00497B48"/>
    <w:rsid w:val="004A1A89"/>
    <w:rsid w:val="004A3E13"/>
    <w:rsid w:val="004A46D7"/>
    <w:rsid w:val="004B63E4"/>
    <w:rsid w:val="004B63E5"/>
    <w:rsid w:val="004C0467"/>
    <w:rsid w:val="004C2909"/>
    <w:rsid w:val="004C318A"/>
    <w:rsid w:val="004C693C"/>
    <w:rsid w:val="004C72D8"/>
    <w:rsid w:val="004D24B7"/>
    <w:rsid w:val="004D689C"/>
    <w:rsid w:val="004E0172"/>
    <w:rsid w:val="004E0271"/>
    <w:rsid w:val="004E1C59"/>
    <w:rsid w:val="004E4A9E"/>
    <w:rsid w:val="004E5702"/>
    <w:rsid w:val="004E5CA9"/>
    <w:rsid w:val="004E64EF"/>
    <w:rsid w:val="004E7CFE"/>
    <w:rsid w:val="004F1C57"/>
    <w:rsid w:val="004F34AD"/>
    <w:rsid w:val="004F5D1A"/>
    <w:rsid w:val="004F699C"/>
    <w:rsid w:val="00502A4F"/>
    <w:rsid w:val="00504648"/>
    <w:rsid w:val="005061F3"/>
    <w:rsid w:val="00506435"/>
    <w:rsid w:val="0051103A"/>
    <w:rsid w:val="005135C1"/>
    <w:rsid w:val="005169AA"/>
    <w:rsid w:val="00516AB3"/>
    <w:rsid w:val="00517A50"/>
    <w:rsid w:val="005232A6"/>
    <w:rsid w:val="00526B2E"/>
    <w:rsid w:val="00527907"/>
    <w:rsid w:val="00532C8B"/>
    <w:rsid w:val="00533283"/>
    <w:rsid w:val="005354BC"/>
    <w:rsid w:val="005355D8"/>
    <w:rsid w:val="005404D4"/>
    <w:rsid w:val="00541886"/>
    <w:rsid w:val="0054277B"/>
    <w:rsid w:val="005460BB"/>
    <w:rsid w:val="00552FCA"/>
    <w:rsid w:val="005547F4"/>
    <w:rsid w:val="00556139"/>
    <w:rsid w:val="00563448"/>
    <w:rsid w:val="00576181"/>
    <w:rsid w:val="00580FD4"/>
    <w:rsid w:val="005842F5"/>
    <w:rsid w:val="00587343"/>
    <w:rsid w:val="005904CF"/>
    <w:rsid w:val="00591B12"/>
    <w:rsid w:val="00593160"/>
    <w:rsid w:val="0059397F"/>
    <w:rsid w:val="005A12B4"/>
    <w:rsid w:val="005A1F6C"/>
    <w:rsid w:val="005A4D4D"/>
    <w:rsid w:val="005B4E64"/>
    <w:rsid w:val="005C0153"/>
    <w:rsid w:val="005C285F"/>
    <w:rsid w:val="005C3230"/>
    <w:rsid w:val="005C5F35"/>
    <w:rsid w:val="005C6F33"/>
    <w:rsid w:val="005C7D77"/>
    <w:rsid w:val="005D594E"/>
    <w:rsid w:val="005D5E85"/>
    <w:rsid w:val="005E3819"/>
    <w:rsid w:val="005E5A3A"/>
    <w:rsid w:val="005E7B31"/>
    <w:rsid w:val="005F2D34"/>
    <w:rsid w:val="00602097"/>
    <w:rsid w:val="006057E3"/>
    <w:rsid w:val="006066DE"/>
    <w:rsid w:val="006102ED"/>
    <w:rsid w:val="00616076"/>
    <w:rsid w:val="0061648D"/>
    <w:rsid w:val="00616ECA"/>
    <w:rsid w:val="00617C81"/>
    <w:rsid w:val="00620130"/>
    <w:rsid w:val="00624136"/>
    <w:rsid w:val="00624F1F"/>
    <w:rsid w:val="00625823"/>
    <w:rsid w:val="00632622"/>
    <w:rsid w:val="00641B9D"/>
    <w:rsid w:val="00642CAE"/>
    <w:rsid w:val="006466AE"/>
    <w:rsid w:val="00650277"/>
    <w:rsid w:val="00652E90"/>
    <w:rsid w:val="0065642C"/>
    <w:rsid w:val="00670DA1"/>
    <w:rsid w:val="0067257D"/>
    <w:rsid w:val="006726E0"/>
    <w:rsid w:val="006771C8"/>
    <w:rsid w:val="006818ED"/>
    <w:rsid w:val="00683AA2"/>
    <w:rsid w:val="0068487B"/>
    <w:rsid w:val="00685E27"/>
    <w:rsid w:val="00686F7A"/>
    <w:rsid w:val="00692497"/>
    <w:rsid w:val="00695BC3"/>
    <w:rsid w:val="00695DE1"/>
    <w:rsid w:val="006A0E7F"/>
    <w:rsid w:val="006A49C2"/>
    <w:rsid w:val="006B0B6A"/>
    <w:rsid w:val="006B1129"/>
    <w:rsid w:val="006B65B2"/>
    <w:rsid w:val="006C1C49"/>
    <w:rsid w:val="006C59C9"/>
    <w:rsid w:val="006C6B7E"/>
    <w:rsid w:val="006C70FA"/>
    <w:rsid w:val="006C75B2"/>
    <w:rsid w:val="006D21A8"/>
    <w:rsid w:val="006D299C"/>
    <w:rsid w:val="006D56F9"/>
    <w:rsid w:val="006E792F"/>
    <w:rsid w:val="006F0A37"/>
    <w:rsid w:val="006F152B"/>
    <w:rsid w:val="006F2534"/>
    <w:rsid w:val="006F488A"/>
    <w:rsid w:val="006F75D4"/>
    <w:rsid w:val="007002E8"/>
    <w:rsid w:val="00700B11"/>
    <w:rsid w:val="0070191F"/>
    <w:rsid w:val="00701C0D"/>
    <w:rsid w:val="00703D0C"/>
    <w:rsid w:val="00711F87"/>
    <w:rsid w:val="007128A1"/>
    <w:rsid w:val="00712B74"/>
    <w:rsid w:val="00714160"/>
    <w:rsid w:val="007152E7"/>
    <w:rsid w:val="007160A7"/>
    <w:rsid w:val="00717A46"/>
    <w:rsid w:val="00717A55"/>
    <w:rsid w:val="007212AA"/>
    <w:rsid w:val="00724FC6"/>
    <w:rsid w:val="00726CBD"/>
    <w:rsid w:val="00727F43"/>
    <w:rsid w:val="00732CD9"/>
    <w:rsid w:val="00741101"/>
    <w:rsid w:val="007435A5"/>
    <w:rsid w:val="00744B30"/>
    <w:rsid w:val="00753464"/>
    <w:rsid w:val="00753D2B"/>
    <w:rsid w:val="00754544"/>
    <w:rsid w:val="0076472C"/>
    <w:rsid w:val="007654CE"/>
    <w:rsid w:val="00765B6B"/>
    <w:rsid w:val="00765F67"/>
    <w:rsid w:val="00766DA7"/>
    <w:rsid w:val="007705BC"/>
    <w:rsid w:val="00771BFB"/>
    <w:rsid w:val="007722A3"/>
    <w:rsid w:val="00772EF1"/>
    <w:rsid w:val="00777F78"/>
    <w:rsid w:val="007838EB"/>
    <w:rsid w:val="00783FCB"/>
    <w:rsid w:val="0078590B"/>
    <w:rsid w:val="00787F89"/>
    <w:rsid w:val="0079080A"/>
    <w:rsid w:val="00790FAF"/>
    <w:rsid w:val="00791972"/>
    <w:rsid w:val="00792478"/>
    <w:rsid w:val="00794A0A"/>
    <w:rsid w:val="00794E6A"/>
    <w:rsid w:val="007978AA"/>
    <w:rsid w:val="00797EB4"/>
    <w:rsid w:val="007A1BE7"/>
    <w:rsid w:val="007A23DF"/>
    <w:rsid w:val="007A28CD"/>
    <w:rsid w:val="007A3741"/>
    <w:rsid w:val="007A3D3F"/>
    <w:rsid w:val="007A5448"/>
    <w:rsid w:val="007A666B"/>
    <w:rsid w:val="007B2FC8"/>
    <w:rsid w:val="007B597F"/>
    <w:rsid w:val="007C1A04"/>
    <w:rsid w:val="007C226C"/>
    <w:rsid w:val="007C25FF"/>
    <w:rsid w:val="007C2B79"/>
    <w:rsid w:val="007C33CC"/>
    <w:rsid w:val="007C3AA0"/>
    <w:rsid w:val="007C4A0C"/>
    <w:rsid w:val="007C754B"/>
    <w:rsid w:val="007D4134"/>
    <w:rsid w:val="007D7EB9"/>
    <w:rsid w:val="007E02A2"/>
    <w:rsid w:val="007E486F"/>
    <w:rsid w:val="007F113A"/>
    <w:rsid w:val="007F252B"/>
    <w:rsid w:val="007F510E"/>
    <w:rsid w:val="007F54F7"/>
    <w:rsid w:val="007F5947"/>
    <w:rsid w:val="007F782D"/>
    <w:rsid w:val="00800043"/>
    <w:rsid w:val="00800AF1"/>
    <w:rsid w:val="008110AA"/>
    <w:rsid w:val="0081147C"/>
    <w:rsid w:val="00811C1B"/>
    <w:rsid w:val="0081264F"/>
    <w:rsid w:val="00820983"/>
    <w:rsid w:val="00821789"/>
    <w:rsid w:val="008219F9"/>
    <w:rsid w:val="0082552D"/>
    <w:rsid w:val="0082696C"/>
    <w:rsid w:val="008363C1"/>
    <w:rsid w:val="008400A7"/>
    <w:rsid w:val="00840FDA"/>
    <w:rsid w:val="00842128"/>
    <w:rsid w:val="008436F4"/>
    <w:rsid w:val="008607CF"/>
    <w:rsid w:val="00871D91"/>
    <w:rsid w:val="00872876"/>
    <w:rsid w:val="00876087"/>
    <w:rsid w:val="00877100"/>
    <w:rsid w:val="00887811"/>
    <w:rsid w:val="00887E70"/>
    <w:rsid w:val="00891A21"/>
    <w:rsid w:val="0089275A"/>
    <w:rsid w:val="008932D9"/>
    <w:rsid w:val="00895B2E"/>
    <w:rsid w:val="00896660"/>
    <w:rsid w:val="00896D34"/>
    <w:rsid w:val="008975E6"/>
    <w:rsid w:val="008A1F4A"/>
    <w:rsid w:val="008A2447"/>
    <w:rsid w:val="008A6951"/>
    <w:rsid w:val="008B06EC"/>
    <w:rsid w:val="008B0AD9"/>
    <w:rsid w:val="008B1D24"/>
    <w:rsid w:val="008B20FA"/>
    <w:rsid w:val="008C1002"/>
    <w:rsid w:val="008C117D"/>
    <w:rsid w:val="008C3262"/>
    <w:rsid w:val="008C3651"/>
    <w:rsid w:val="008C5CF3"/>
    <w:rsid w:val="008D27A0"/>
    <w:rsid w:val="008D35C9"/>
    <w:rsid w:val="008D4D2D"/>
    <w:rsid w:val="008E2DC5"/>
    <w:rsid w:val="008E3E9E"/>
    <w:rsid w:val="008E419B"/>
    <w:rsid w:val="008F27AB"/>
    <w:rsid w:val="008F2CDA"/>
    <w:rsid w:val="008F3281"/>
    <w:rsid w:val="00900312"/>
    <w:rsid w:val="00901082"/>
    <w:rsid w:val="00902ABB"/>
    <w:rsid w:val="00902CD6"/>
    <w:rsid w:val="009078BA"/>
    <w:rsid w:val="00907C47"/>
    <w:rsid w:val="00912625"/>
    <w:rsid w:val="00917EE8"/>
    <w:rsid w:val="00920633"/>
    <w:rsid w:val="009215A7"/>
    <w:rsid w:val="00922405"/>
    <w:rsid w:val="009246E1"/>
    <w:rsid w:val="009257EB"/>
    <w:rsid w:val="0092623C"/>
    <w:rsid w:val="00935D96"/>
    <w:rsid w:val="00940369"/>
    <w:rsid w:val="00940407"/>
    <w:rsid w:val="0094069A"/>
    <w:rsid w:val="00943000"/>
    <w:rsid w:val="00951608"/>
    <w:rsid w:val="00952B34"/>
    <w:rsid w:val="00953739"/>
    <w:rsid w:val="009545EE"/>
    <w:rsid w:val="009632F2"/>
    <w:rsid w:val="00963B0E"/>
    <w:rsid w:val="00970421"/>
    <w:rsid w:val="009739EE"/>
    <w:rsid w:val="00974B6D"/>
    <w:rsid w:val="00976F2E"/>
    <w:rsid w:val="0098352B"/>
    <w:rsid w:val="00987605"/>
    <w:rsid w:val="00996CD2"/>
    <w:rsid w:val="009A3D2F"/>
    <w:rsid w:val="009B596C"/>
    <w:rsid w:val="009C2FA7"/>
    <w:rsid w:val="009C42E6"/>
    <w:rsid w:val="009C4BE9"/>
    <w:rsid w:val="009D0EA3"/>
    <w:rsid w:val="009D2B38"/>
    <w:rsid w:val="009D4047"/>
    <w:rsid w:val="009D418F"/>
    <w:rsid w:val="009D7F12"/>
    <w:rsid w:val="009D7FA4"/>
    <w:rsid w:val="009E0F03"/>
    <w:rsid w:val="009F1551"/>
    <w:rsid w:val="009F5439"/>
    <w:rsid w:val="009F7A02"/>
    <w:rsid w:val="00A0019F"/>
    <w:rsid w:val="00A00A9A"/>
    <w:rsid w:val="00A02170"/>
    <w:rsid w:val="00A040EB"/>
    <w:rsid w:val="00A051A2"/>
    <w:rsid w:val="00A05D2F"/>
    <w:rsid w:val="00A05F85"/>
    <w:rsid w:val="00A152E2"/>
    <w:rsid w:val="00A1582E"/>
    <w:rsid w:val="00A163FB"/>
    <w:rsid w:val="00A17CCA"/>
    <w:rsid w:val="00A233A5"/>
    <w:rsid w:val="00A25B57"/>
    <w:rsid w:val="00A274AE"/>
    <w:rsid w:val="00A343BA"/>
    <w:rsid w:val="00A34DC9"/>
    <w:rsid w:val="00A3536B"/>
    <w:rsid w:val="00A36E41"/>
    <w:rsid w:val="00A40C88"/>
    <w:rsid w:val="00A4145B"/>
    <w:rsid w:val="00A437CB"/>
    <w:rsid w:val="00A4728D"/>
    <w:rsid w:val="00A51CB6"/>
    <w:rsid w:val="00A53415"/>
    <w:rsid w:val="00A53552"/>
    <w:rsid w:val="00A565DB"/>
    <w:rsid w:val="00A571AA"/>
    <w:rsid w:val="00A579EE"/>
    <w:rsid w:val="00A616F4"/>
    <w:rsid w:val="00A62031"/>
    <w:rsid w:val="00A62608"/>
    <w:rsid w:val="00A66D40"/>
    <w:rsid w:val="00A67157"/>
    <w:rsid w:val="00A72573"/>
    <w:rsid w:val="00A729E1"/>
    <w:rsid w:val="00A754F7"/>
    <w:rsid w:val="00A76B40"/>
    <w:rsid w:val="00A77686"/>
    <w:rsid w:val="00A77A8F"/>
    <w:rsid w:val="00A85600"/>
    <w:rsid w:val="00A86AE9"/>
    <w:rsid w:val="00A906CC"/>
    <w:rsid w:val="00A90C22"/>
    <w:rsid w:val="00AA0243"/>
    <w:rsid w:val="00AA4B61"/>
    <w:rsid w:val="00AA4BA5"/>
    <w:rsid w:val="00AA5BFB"/>
    <w:rsid w:val="00AA61AC"/>
    <w:rsid w:val="00AA744A"/>
    <w:rsid w:val="00AA7534"/>
    <w:rsid w:val="00AB1860"/>
    <w:rsid w:val="00AB190D"/>
    <w:rsid w:val="00AB301E"/>
    <w:rsid w:val="00AB666E"/>
    <w:rsid w:val="00AC23D0"/>
    <w:rsid w:val="00AC604F"/>
    <w:rsid w:val="00AC63DD"/>
    <w:rsid w:val="00AC6B2E"/>
    <w:rsid w:val="00AC783E"/>
    <w:rsid w:val="00AD06BD"/>
    <w:rsid w:val="00AD3589"/>
    <w:rsid w:val="00AD3E02"/>
    <w:rsid w:val="00AD47D5"/>
    <w:rsid w:val="00AD4E60"/>
    <w:rsid w:val="00AD7516"/>
    <w:rsid w:val="00AD7B83"/>
    <w:rsid w:val="00AE017E"/>
    <w:rsid w:val="00AE035A"/>
    <w:rsid w:val="00AE2E79"/>
    <w:rsid w:val="00AE7769"/>
    <w:rsid w:val="00AE7A13"/>
    <w:rsid w:val="00AF127E"/>
    <w:rsid w:val="00AF1842"/>
    <w:rsid w:val="00AF1FAC"/>
    <w:rsid w:val="00AF35D6"/>
    <w:rsid w:val="00B002F1"/>
    <w:rsid w:val="00B03D8E"/>
    <w:rsid w:val="00B04530"/>
    <w:rsid w:val="00B0581F"/>
    <w:rsid w:val="00B068FB"/>
    <w:rsid w:val="00B06D13"/>
    <w:rsid w:val="00B078ED"/>
    <w:rsid w:val="00B1532E"/>
    <w:rsid w:val="00B15DDD"/>
    <w:rsid w:val="00B178D0"/>
    <w:rsid w:val="00B246BA"/>
    <w:rsid w:val="00B24737"/>
    <w:rsid w:val="00B24886"/>
    <w:rsid w:val="00B278ED"/>
    <w:rsid w:val="00B31D36"/>
    <w:rsid w:val="00B31D91"/>
    <w:rsid w:val="00B321CF"/>
    <w:rsid w:val="00B344CA"/>
    <w:rsid w:val="00B344F1"/>
    <w:rsid w:val="00B37AB5"/>
    <w:rsid w:val="00B45461"/>
    <w:rsid w:val="00B46501"/>
    <w:rsid w:val="00B522B9"/>
    <w:rsid w:val="00B5368E"/>
    <w:rsid w:val="00B5507B"/>
    <w:rsid w:val="00B57FF6"/>
    <w:rsid w:val="00B6241E"/>
    <w:rsid w:val="00B654E0"/>
    <w:rsid w:val="00B65986"/>
    <w:rsid w:val="00B65A48"/>
    <w:rsid w:val="00B73757"/>
    <w:rsid w:val="00B75D99"/>
    <w:rsid w:val="00B77301"/>
    <w:rsid w:val="00B80E18"/>
    <w:rsid w:val="00B85B02"/>
    <w:rsid w:val="00B9268F"/>
    <w:rsid w:val="00B94317"/>
    <w:rsid w:val="00BA1BF4"/>
    <w:rsid w:val="00BA5978"/>
    <w:rsid w:val="00BA791E"/>
    <w:rsid w:val="00BB1168"/>
    <w:rsid w:val="00BB1E4A"/>
    <w:rsid w:val="00BB3A45"/>
    <w:rsid w:val="00BC1E93"/>
    <w:rsid w:val="00BC3F24"/>
    <w:rsid w:val="00BC47A4"/>
    <w:rsid w:val="00BC5FA7"/>
    <w:rsid w:val="00BD0646"/>
    <w:rsid w:val="00BD1524"/>
    <w:rsid w:val="00BD2636"/>
    <w:rsid w:val="00BD570D"/>
    <w:rsid w:val="00BD732D"/>
    <w:rsid w:val="00BE14E8"/>
    <w:rsid w:val="00BE2A30"/>
    <w:rsid w:val="00BE3BAA"/>
    <w:rsid w:val="00BE4040"/>
    <w:rsid w:val="00BE7160"/>
    <w:rsid w:val="00BF073A"/>
    <w:rsid w:val="00BF209F"/>
    <w:rsid w:val="00BF35F6"/>
    <w:rsid w:val="00BF5139"/>
    <w:rsid w:val="00BF6DE0"/>
    <w:rsid w:val="00C038A6"/>
    <w:rsid w:val="00C06B9C"/>
    <w:rsid w:val="00C07320"/>
    <w:rsid w:val="00C112CF"/>
    <w:rsid w:val="00C15686"/>
    <w:rsid w:val="00C16288"/>
    <w:rsid w:val="00C20CDF"/>
    <w:rsid w:val="00C20F3D"/>
    <w:rsid w:val="00C21B11"/>
    <w:rsid w:val="00C25D54"/>
    <w:rsid w:val="00C266AE"/>
    <w:rsid w:val="00C26BA9"/>
    <w:rsid w:val="00C31423"/>
    <w:rsid w:val="00C32E9B"/>
    <w:rsid w:val="00C33AA5"/>
    <w:rsid w:val="00C35345"/>
    <w:rsid w:val="00C40750"/>
    <w:rsid w:val="00C4150F"/>
    <w:rsid w:val="00C446F0"/>
    <w:rsid w:val="00C51FC9"/>
    <w:rsid w:val="00C5256B"/>
    <w:rsid w:val="00C568E0"/>
    <w:rsid w:val="00C610D1"/>
    <w:rsid w:val="00C62B40"/>
    <w:rsid w:val="00C634C2"/>
    <w:rsid w:val="00C64DBE"/>
    <w:rsid w:val="00C65C71"/>
    <w:rsid w:val="00C661D9"/>
    <w:rsid w:val="00C70B03"/>
    <w:rsid w:val="00C753FB"/>
    <w:rsid w:val="00C7557C"/>
    <w:rsid w:val="00C75C72"/>
    <w:rsid w:val="00C76834"/>
    <w:rsid w:val="00C85AE7"/>
    <w:rsid w:val="00C95FB1"/>
    <w:rsid w:val="00CA08A3"/>
    <w:rsid w:val="00CA1438"/>
    <w:rsid w:val="00CA51F0"/>
    <w:rsid w:val="00CA6121"/>
    <w:rsid w:val="00CA7A74"/>
    <w:rsid w:val="00CB164F"/>
    <w:rsid w:val="00CB3BE9"/>
    <w:rsid w:val="00CB3F91"/>
    <w:rsid w:val="00CB548D"/>
    <w:rsid w:val="00CB73FE"/>
    <w:rsid w:val="00CC166E"/>
    <w:rsid w:val="00CD02D5"/>
    <w:rsid w:val="00CD0C8B"/>
    <w:rsid w:val="00CD3945"/>
    <w:rsid w:val="00CD5E28"/>
    <w:rsid w:val="00CD75EC"/>
    <w:rsid w:val="00CE2D41"/>
    <w:rsid w:val="00CE4770"/>
    <w:rsid w:val="00CE569A"/>
    <w:rsid w:val="00CE6258"/>
    <w:rsid w:val="00CF1701"/>
    <w:rsid w:val="00CF3403"/>
    <w:rsid w:val="00CF5067"/>
    <w:rsid w:val="00CF6920"/>
    <w:rsid w:val="00D00DB6"/>
    <w:rsid w:val="00D03A1D"/>
    <w:rsid w:val="00D04FF1"/>
    <w:rsid w:val="00D06C4A"/>
    <w:rsid w:val="00D070D4"/>
    <w:rsid w:val="00D117EF"/>
    <w:rsid w:val="00D118C1"/>
    <w:rsid w:val="00D122F6"/>
    <w:rsid w:val="00D1362C"/>
    <w:rsid w:val="00D140B6"/>
    <w:rsid w:val="00D14E93"/>
    <w:rsid w:val="00D15D1D"/>
    <w:rsid w:val="00D1601E"/>
    <w:rsid w:val="00D16DBB"/>
    <w:rsid w:val="00D17258"/>
    <w:rsid w:val="00D17CE4"/>
    <w:rsid w:val="00D2034E"/>
    <w:rsid w:val="00D238F5"/>
    <w:rsid w:val="00D24948"/>
    <w:rsid w:val="00D25433"/>
    <w:rsid w:val="00D27919"/>
    <w:rsid w:val="00D30115"/>
    <w:rsid w:val="00D3142D"/>
    <w:rsid w:val="00D343E0"/>
    <w:rsid w:val="00D37148"/>
    <w:rsid w:val="00D4663D"/>
    <w:rsid w:val="00D50BF4"/>
    <w:rsid w:val="00D52E49"/>
    <w:rsid w:val="00D60508"/>
    <w:rsid w:val="00D654FC"/>
    <w:rsid w:val="00D71437"/>
    <w:rsid w:val="00D8519E"/>
    <w:rsid w:val="00D859A6"/>
    <w:rsid w:val="00D908AC"/>
    <w:rsid w:val="00D913AD"/>
    <w:rsid w:val="00DA2893"/>
    <w:rsid w:val="00DA44B1"/>
    <w:rsid w:val="00DB1101"/>
    <w:rsid w:val="00DB1353"/>
    <w:rsid w:val="00DB7626"/>
    <w:rsid w:val="00DC1C5E"/>
    <w:rsid w:val="00DC1EA6"/>
    <w:rsid w:val="00DC2AD4"/>
    <w:rsid w:val="00DC460A"/>
    <w:rsid w:val="00DC59F2"/>
    <w:rsid w:val="00DD2DD5"/>
    <w:rsid w:val="00DD31B8"/>
    <w:rsid w:val="00DD60F1"/>
    <w:rsid w:val="00DE39B2"/>
    <w:rsid w:val="00DF0F58"/>
    <w:rsid w:val="00DF55DE"/>
    <w:rsid w:val="00E01B3D"/>
    <w:rsid w:val="00E03182"/>
    <w:rsid w:val="00E070EA"/>
    <w:rsid w:val="00E07829"/>
    <w:rsid w:val="00E0794C"/>
    <w:rsid w:val="00E1034D"/>
    <w:rsid w:val="00E12FBD"/>
    <w:rsid w:val="00E21CA8"/>
    <w:rsid w:val="00E3039B"/>
    <w:rsid w:val="00E30478"/>
    <w:rsid w:val="00E31D98"/>
    <w:rsid w:val="00E331D6"/>
    <w:rsid w:val="00E332B2"/>
    <w:rsid w:val="00E347E5"/>
    <w:rsid w:val="00E41519"/>
    <w:rsid w:val="00E42584"/>
    <w:rsid w:val="00E4261D"/>
    <w:rsid w:val="00E43694"/>
    <w:rsid w:val="00E46639"/>
    <w:rsid w:val="00E46DF5"/>
    <w:rsid w:val="00E504B0"/>
    <w:rsid w:val="00E511C9"/>
    <w:rsid w:val="00E516BB"/>
    <w:rsid w:val="00E51703"/>
    <w:rsid w:val="00E54AF4"/>
    <w:rsid w:val="00E56815"/>
    <w:rsid w:val="00E60243"/>
    <w:rsid w:val="00E63570"/>
    <w:rsid w:val="00E63C22"/>
    <w:rsid w:val="00E6468B"/>
    <w:rsid w:val="00E675FB"/>
    <w:rsid w:val="00E72525"/>
    <w:rsid w:val="00E73E9C"/>
    <w:rsid w:val="00E764C7"/>
    <w:rsid w:val="00E77AFF"/>
    <w:rsid w:val="00E77DEC"/>
    <w:rsid w:val="00E80A7B"/>
    <w:rsid w:val="00E84010"/>
    <w:rsid w:val="00E85915"/>
    <w:rsid w:val="00E90658"/>
    <w:rsid w:val="00E90903"/>
    <w:rsid w:val="00E91FE1"/>
    <w:rsid w:val="00E928CC"/>
    <w:rsid w:val="00E9522D"/>
    <w:rsid w:val="00E9729E"/>
    <w:rsid w:val="00EA2FD1"/>
    <w:rsid w:val="00EA42CE"/>
    <w:rsid w:val="00EA57FB"/>
    <w:rsid w:val="00EB24C2"/>
    <w:rsid w:val="00EB3D22"/>
    <w:rsid w:val="00EB4018"/>
    <w:rsid w:val="00EC05E7"/>
    <w:rsid w:val="00EC2A1D"/>
    <w:rsid w:val="00EC52ED"/>
    <w:rsid w:val="00EC5C0E"/>
    <w:rsid w:val="00EC63F1"/>
    <w:rsid w:val="00ED1464"/>
    <w:rsid w:val="00ED50FE"/>
    <w:rsid w:val="00ED6348"/>
    <w:rsid w:val="00EE1C55"/>
    <w:rsid w:val="00EE25A8"/>
    <w:rsid w:val="00EE6EE8"/>
    <w:rsid w:val="00EF43EA"/>
    <w:rsid w:val="00EF774E"/>
    <w:rsid w:val="00EF777E"/>
    <w:rsid w:val="00F0018F"/>
    <w:rsid w:val="00F0169F"/>
    <w:rsid w:val="00F02AFB"/>
    <w:rsid w:val="00F036CE"/>
    <w:rsid w:val="00F04CB9"/>
    <w:rsid w:val="00F05E86"/>
    <w:rsid w:val="00F07097"/>
    <w:rsid w:val="00F104CC"/>
    <w:rsid w:val="00F1118D"/>
    <w:rsid w:val="00F1708D"/>
    <w:rsid w:val="00F205F0"/>
    <w:rsid w:val="00F2083A"/>
    <w:rsid w:val="00F25F35"/>
    <w:rsid w:val="00F306CD"/>
    <w:rsid w:val="00F33513"/>
    <w:rsid w:val="00F33896"/>
    <w:rsid w:val="00F40B26"/>
    <w:rsid w:val="00F40E17"/>
    <w:rsid w:val="00F413F3"/>
    <w:rsid w:val="00F42657"/>
    <w:rsid w:val="00F503AE"/>
    <w:rsid w:val="00F50705"/>
    <w:rsid w:val="00F54844"/>
    <w:rsid w:val="00F55528"/>
    <w:rsid w:val="00F56CFF"/>
    <w:rsid w:val="00F62640"/>
    <w:rsid w:val="00F64324"/>
    <w:rsid w:val="00F74F08"/>
    <w:rsid w:val="00F76D23"/>
    <w:rsid w:val="00F85CD5"/>
    <w:rsid w:val="00F8686B"/>
    <w:rsid w:val="00F879DE"/>
    <w:rsid w:val="00F92998"/>
    <w:rsid w:val="00F93C69"/>
    <w:rsid w:val="00F95B83"/>
    <w:rsid w:val="00F9637F"/>
    <w:rsid w:val="00FA0FEA"/>
    <w:rsid w:val="00FA26C5"/>
    <w:rsid w:val="00FA26DD"/>
    <w:rsid w:val="00FA55C6"/>
    <w:rsid w:val="00FA5D5F"/>
    <w:rsid w:val="00FA665B"/>
    <w:rsid w:val="00FB0264"/>
    <w:rsid w:val="00FB1299"/>
    <w:rsid w:val="00FB1D81"/>
    <w:rsid w:val="00FB4994"/>
    <w:rsid w:val="00FC19FA"/>
    <w:rsid w:val="00FC297F"/>
    <w:rsid w:val="00FC2AC2"/>
    <w:rsid w:val="00FC4321"/>
    <w:rsid w:val="00FD2224"/>
    <w:rsid w:val="00FD593A"/>
    <w:rsid w:val="00FD72E4"/>
    <w:rsid w:val="00FE051A"/>
    <w:rsid w:val="00FE081B"/>
    <w:rsid w:val="00FE1603"/>
    <w:rsid w:val="00FE35C9"/>
    <w:rsid w:val="00FE3C30"/>
    <w:rsid w:val="00FE414D"/>
    <w:rsid w:val="00FE5406"/>
    <w:rsid w:val="00FE597D"/>
    <w:rsid w:val="00FE5EF9"/>
    <w:rsid w:val="00FF0D15"/>
    <w:rsid w:val="00FF31B6"/>
    <w:rsid w:val="00FF5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0A7"/>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2A7F21"/>
    <w:pPr>
      <w:pageBreakBefore/>
      <w:numPr>
        <w:numId w:val="15"/>
      </w:numPr>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3C2F18"/>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B344CA"/>
    <w:pPr>
      <w:keepNext/>
      <w:keepLines/>
      <w:spacing w:before="120" w:after="60"/>
      <w:jc w:val="left"/>
      <w:outlineLvl w:val="2"/>
    </w:pPr>
    <w:rPr>
      <w:rFonts w:eastAsiaTheme="majorEastAsia" w:cstheme="majorBidi"/>
      <w:b/>
      <w:bCs/>
    </w:rPr>
  </w:style>
  <w:style w:type="paragraph" w:styleId="Nagwek4">
    <w:name w:val="heading 4"/>
    <w:basedOn w:val="Normalny"/>
    <w:next w:val="Normalny"/>
    <w:link w:val="Nagwek4Znak"/>
    <w:uiPriority w:val="9"/>
    <w:unhideWhenUsed/>
    <w:rsid w:val="00327A3B"/>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27A3B"/>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D27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4B30"/>
    <w:pPr>
      <w:ind w:left="720"/>
      <w:contextualSpacing/>
    </w:pPr>
  </w:style>
  <w:style w:type="character" w:customStyle="1" w:styleId="Nagwek1Znak">
    <w:name w:val="Nagłówek 1 Znak"/>
    <w:basedOn w:val="Domylnaczcionkaakapitu"/>
    <w:link w:val="Nagwek1"/>
    <w:uiPriority w:val="9"/>
    <w:rsid w:val="002A7F21"/>
    <w:rPr>
      <w:rFonts w:ascii="Calibri" w:eastAsiaTheme="majorEastAsia" w:hAnsi="Calibri" w:cstheme="majorBidi"/>
      <w:b/>
      <w:bCs/>
      <w:color w:val="85857A"/>
      <w:kern w:val="8"/>
      <w:sz w:val="36"/>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4C0467"/>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0F66F8"/>
    <w:pPr>
      <w:numPr>
        <w:ilvl w:val="1"/>
        <w:numId w:val="1"/>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FC2AC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2C6AC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0072B9"/>
      <w:kern w:val="8"/>
      <w:sz w:val="36"/>
      <w:szCs w:val="52"/>
    </w:rPr>
  </w:style>
  <w:style w:type="paragraph" w:styleId="Podtytu">
    <w:name w:val="Subtitle"/>
    <w:basedOn w:val="Nagwek1"/>
    <w:next w:val="Normalny"/>
    <w:link w:val="PodtytuZnak"/>
    <w:uiPriority w:val="11"/>
    <w:qFormat/>
    <w:rsid w:val="0000406C"/>
    <w:pPr>
      <w:keepNext w:val="0"/>
      <w:pageBreakBefore w:val="0"/>
      <w:numPr>
        <w:numId w:val="0"/>
      </w:numPr>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0072B9"/>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E1034D"/>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E1034D"/>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CE4770"/>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3B064D"/>
    <w:pPr>
      <w:keepLines/>
      <w:spacing w:before="40"/>
      <w:jc w:val="center"/>
    </w:pPr>
    <w:rPr>
      <w:sz w:val="20"/>
    </w:rPr>
  </w:style>
  <w:style w:type="paragraph" w:styleId="Tekstprzypisukocowego">
    <w:name w:val="endnote text"/>
    <w:basedOn w:val="Normalny"/>
    <w:link w:val="TekstprzypisukocowegoZnak"/>
    <w:uiPriority w:val="99"/>
    <w:semiHidden/>
    <w:unhideWhenUsed/>
    <w:rsid w:val="00B178D0"/>
    <w:pPr>
      <w:spacing w:before="0" w:after="0"/>
    </w:pPr>
    <w:rPr>
      <w:sz w:val="20"/>
      <w:szCs w:val="20"/>
    </w:rPr>
  </w:style>
  <w:style w:type="character" w:customStyle="1" w:styleId="NormalTABChar">
    <w:name w:val="Normal TAB Char"/>
    <w:basedOn w:val="Domylnaczcionkaakapitu"/>
    <w:link w:val="NormalTAB"/>
    <w:rsid w:val="003B064D"/>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1E2358"/>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D03A1D"/>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A02170"/>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A02170"/>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1A48FC"/>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8D27A0"/>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rsid w:val="008D27A0"/>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rsid w:val="008D27A0"/>
    <w:rPr>
      <w:rFonts w:ascii="Courier New" w:eastAsia="Times New Roman" w:hAnsi="Courier New" w:cs="Courier New"/>
      <w:sz w:val="20"/>
      <w:szCs w:val="20"/>
      <w:lang w:eastAsia="pl-PL"/>
    </w:rPr>
  </w:style>
  <w:style w:type="paragraph" w:styleId="Poprawka">
    <w:name w:val="Revision"/>
    <w:hidden/>
    <w:uiPriority w:val="99"/>
    <w:semiHidden/>
    <w:rsid w:val="00AE7769"/>
    <w:pPr>
      <w:spacing w:after="0" w:line="240" w:lineRule="auto"/>
    </w:pPr>
    <w:rPr>
      <w:rFonts w:ascii="Calibri" w:hAnsi="Calibri"/>
      <w:kern w:val="8"/>
    </w:rPr>
  </w:style>
  <w:style w:type="paragraph" w:customStyle="1" w:styleId="Znak4">
    <w:name w:val="Znak4"/>
    <w:basedOn w:val="Normalny"/>
    <w:rsid w:val="00170553"/>
    <w:pPr>
      <w:spacing w:before="0" w:after="0"/>
      <w:jc w:val="left"/>
    </w:pPr>
    <w:rPr>
      <w:rFonts w:ascii="Times New Roman" w:eastAsia="Times New Roman" w:hAnsi="Times New Roman" w:cs="Times New Roman"/>
      <w:kern w:val="0"/>
      <w:sz w:val="24"/>
      <w:szCs w:val="24"/>
      <w:lang w:eastAsia="pl-PL"/>
    </w:rPr>
  </w:style>
  <w:style w:type="paragraph" w:customStyle="1" w:styleId="pkt">
    <w:name w:val="pkt"/>
    <w:basedOn w:val="Normalny"/>
    <w:rsid w:val="00170553"/>
    <w:pPr>
      <w:suppressAutoHyphens/>
      <w:spacing w:after="60"/>
      <w:ind w:left="851" w:hanging="295"/>
    </w:pPr>
    <w:rPr>
      <w:rFonts w:ascii="Times New Roman" w:eastAsia="Times New Roman" w:hAnsi="Times New Roman" w:cs="Times New Roman"/>
      <w:kern w:val="0"/>
      <w:sz w:val="24"/>
      <w:szCs w:val="20"/>
      <w:lang w:eastAsia="ar-SA"/>
    </w:rPr>
  </w:style>
  <w:style w:type="character" w:customStyle="1" w:styleId="FontStyle90">
    <w:name w:val="Font Style90"/>
    <w:basedOn w:val="Domylnaczcionkaakapitu"/>
    <w:rsid w:val="00170553"/>
    <w:rPr>
      <w:rFonts w:ascii="Tahoma" w:hAnsi="Tahoma" w:cs="Tahoma"/>
      <w:sz w:val="20"/>
      <w:szCs w:val="20"/>
    </w:rPr>
  </w:style>
  <w:style w:type="character" w:customStyle="1" w:styleId="FontStyle92">
    <w:name w:val="Font Style92"/>
    <w:basedOn w:val="Domylnaczcionkaakapitu"/>
    <w:rsid w:val="00170553"/>
    <w:rPr>
      <w:rFonts w:ascii="Times New Roman" w:hAnsi="Times New Roman" w:cs="Times New Roman"/>
      <w:sz w:val="22"/>
      <w:szCs w:val="22"/>
    </w:rPr>
  </w:style>
  <w:style w:type="paragraph" w:customStyle="1" w:styleId="Style4">
    <w:name w:val="Style4"/>
    <w:basedOn w:val="Normalny"/>
    <w:rsid w:val="003044C0"/>
    <w:pPr>
      <w:widowControl w:val="0"/>
      <w:autoSpaceDE w:val="0"/>
      <w:autoSpaceDN w:val="0"/>
      <w:adjustRightInd w:val="0"/>
      <w:spacing w:before="0" w:after="0"/>
      <w:jc w:val="left"/>
    </w:pPr>
    <w:rPr>
      <w:rFonts w:ascii="Tahoma" w:eastAsia="Times New Roman" w:hAnsi="Tahoma" w:cs="Times New Roman"/>
      <w:kern w:val="0"/>
      <w:sz w:val="24"/>
      <w:szCs w:val="24"/>
      <w:lang w:eastAsia="pl-PL"/>
    </w:rPr>
  </w:style>
  <w:style w:type="paragraph" w:customStyle="1" w:styleId="Style5">
    <w:name w:val="Style5"/>
    <w:basedOn w:val="Normalny"/>
    <w:rsid w:val="003044C0"/>
    <w:pPr>
      <w:widowControl w:val="0"/>
      <w:autoSpaceDE w:val="0"/>
      <w:autoSpaceDN w:val="0"/>
      <w:adjustRightInd w:val="0"/>
      <w:spacing w:before="0" w:after="0" w:line="288" w:lineRule="exact"/>
    </w:pPr>
    <w:rPr>
      <w:rFonts w:ascii="Tahoma" w:eastAsia="Times New Roman" w:hAnsi="Tahoma" w:cs="Times New Roman"/>
      <w:kern w:val="0"/>
      <w:sz w:val="24"/>
      <w:szCs w:val="24"/>
      <w:lang w:eastAsia="pl-PL"/>
    </w:rPr>
  </w:style>
  <w:style w:type="paragraph" w:customStyle="1" w:styleId="Style6">
    <w:name w:val="Style6"/>
    <w:basedOn w:val="Normalny"/>
    <w:rsid w:val="003044C0"/>
    <w:pPr>
      <w:widowControl w:val="0"/>
      <w:autoSpaceDE w:val="0"/>
      <w:autoSpaceDN w:val="0"/>
      <w:adjustRightInd w:val="0"/>
      <w:spacing w:before="0" w:after="0" w:line="288" w:lineRule="exact"/>
      <w:jc w:val="left"/>
    </w:pPr>
    <w:rPr>
      <w:rFonts w:ascii="Tahoma" w:eastAsia="Times New Roman" w:hAnsi="Tahoma" w:cs="Times New Roman"/>
      <w:kern w:val="0"/>
      <w:sz w:val="24"/>
      <w:szCs w:val="24"/>
      <w:lang w:eastAsia="pl-PL"/>
    </w:rPr>
  </w:style>
  <w:style w:type="paragraph" w:customStyle="1" w:styleId="Style8">
    <w:name w:val="Style8"/>
    <w:basedOn w:val="Normalny"/>
    <w:rsid w:val="003044C0"/>
    <w:pPr>
      <w:widowControl w:val="0"/>
      <w:autoSpaceDE w:val="0"/>
      <w:autoSpaceDN w:val="0"/>
      <w:adjustRightInd w:val="0"/>
      <w:spacing w:before="0" w:after="0" w:line="270" w:lineRule="exact"/>
      <w:ind w:hanging="360"/>
    </w:pPr>
    <w:rPr>
      <w:rFonts w:ascii="Tahoma" w:eastAsia="Times New Roman" w:hAnsi="Tahoma" w:cs="Times New Roman"/>
      <w:kern w:val="0"/>
      <w:sz w:val="24"/>
      <w:szCs w:val="24"/>
      <w:lang w:eastAsia="pl-PL"/>
    </w:rPr>
  </w:style>
  <w:style w:type="paragraph" w:customStyle="1" w:styleId="Style36">
    <w:name w:val="Style36"/>
    <w:basedOn w:val="Normalny"/>
    <w:rsid w:val="003044C0"/>
    <w:pPr>
      <w:widowControl w:val="0"/>
      <w:autoSpaceDE w:val="0"/>
      <w:autoSpaceDN w:val="0"/>
      <w:adjustRightInd w:val="0"/>
      <w:spacing w:before="0" w:after="0" w:line="266" w:lineRule="exact"/>
    </w:pPr>
    <w:rPr>
      <w:rFonts w:ascii="Tahoma" w:eastAsia="Times New Roman" w:hAnsi="Tahoma" w:cs="Times New Roman"/>
      <w:kern w:val="0"/>
      <w:sz w:val="24"/>
      <w:szCs w:val="24"/>
      <w:lang w:eastAsia="pl-PL"/>
    </w:rPr>
  </w:style>
  <w:style w:type="paragraph" w:customStyle="1" w:styleId="Style82">
    <w:name w:val="Style82"/>
    <w:basedOn w:val="Normalny"/>
    <w:rsid w:val="003044C0"/>
    <w:pPr>
      <w:widowControl w:val="0"/>
      <w:autoSpaceDE w:val="0"/>
      <w:autoSpaceDN w:val="0"/>
      <w:adjustRightInd w:val="0"/>
      <w:spacing w:before="0" w:after="0" w:line="533" w:lineRule="exact"/>
      <w:ind w:firstLine="346"/>
      <w:jc w:val="left"/>
    </w:pPr>
    <w:rPr>
      <w:rFonts w:ascii="Tahoma" w:eastAsia="Times New Roman" w:hAnsi="Tahoma" w:cs="Times New Roman"/>
      <w:kern w:val="0"/>
      <w:sz w:val="24"/>
      <w:szCs w:val="24"/>
      <w:lang w:eastAsia="pl-PL"/>
    </w:rPr>
  </w:style>
  <w:style w:type="character" w:customStyle="1" w:styleId="FontStyle89">
    <w:name w:val="Font Style89"/>
    <w:basedOn w:val="Domylnaczcionkaakapitu"/>
    <w:rsid w:val="003044C0"/>
    <w:rPr>
      <w:rFonts w:ascii="Tahoma" w:hAnsi="Tahoma" w:cs="Tahoma"/>
      <w:b/>
      <w:bCs/>
      <w:sz w:val="20"/>
      <w:szCs w:val="20"/>
    </w:rPr>
  </w:style>
  <w:style w:type="paragraph" w:customStyle="1" w:styleId="Style16">
    <w:name w:val="Style16"/>
    <w:basedOn w:val="Normalny"/>
    <w:rsid w:val="003044C0"/>
    <w:pPr>
      <w:widowControl w:val="0"/>
      <w:autoSpaceDE w:val="0"/>
      <w:autoSpaceDN w:val="0"/>
      <w:adjustRightInd w:val="0"/>
      <w:spacing w:before="0" w:after="0" w:line="265" w:lineRule="exact"/>
      <w:ind w:hanging="713"/>
    </w:pPr>
    <w:rPr>
      <w:rFonts w:ascii="Tahoma" w:eastAsia="Times New Roman" w:hAnsi="Tahoma" w:cs="Times New Roman"/>
      <w:kern w:val="0"/>
      <w:sz w:val="24"/>
      <w:szCs w:val="24"/>
      <w:lang w:eastAsia="pl-PL"/>
    </w:rPr>
  </w:style>
  <w:style w:type="paragraph" w:customStyle="1" w:styleId="Style22">
    <w:name w:val="Style22"/>
    <w:basedOn w:val="Normalny"/>
    <w:rsid w:val="003044C0"/>
    <w:pPr>
      <w:widowControl w:val="0"/>
      <w:autoSpaceDE w:val="0"/>
      <w:autoSpaceDN w:val="0"/>
      <w:adjustRightInd w:val="0"/>
      <w:spacing w:before="0" w:after="0" w:line="264" w:lineRule="exact"/>
      <w:ind w:hanging="691"/>
    </w:pPr>
    <w:rPr>
      <w:rFonts w:ascii="Tahoma" w:eastAsia="Times New Roman" w:hAnsi="Tahoma" w:cs="Times New Roman"/>
      <w:kern w:val="0"/>
      <w:sz w:val="24"/>
      <w:szCs w:val="24"/>
      <w:lang w:eastAsia="pl-PL"/>
    </w:rPr>
  </w:style>
  <w:style w:type="paragraph" w:customStyle="1" w:styleId="Style66">
    <w:name w:val="Style66"/>
    <w:basedOn w:val="Normalny"/>
    <w:rsid w:val="003044C0"/>
    <w:pPr>
      <w:widowControl w:val="0"/>
      <w:autoSpaceDE w:val="0"/>
      <w:autoSpaceDN w:val="0"/>
      <w:adjustRightInd w:val="0"/>
      <w:spacing w:before="0" w:after="0" w:line="259" w:lineRule="exact"/>
      <w:ind w:hanging="698"/>
      <w:jc w:val="left"/>
    </w:pPr>
    <w:rPr>
      <w:rFonts w:ascii="Tahoma" w:eastAsia="Times New Roman" w:hAnsi="Tahoma" w:cs="Times New Roman"/>
      <w:kern w:val="0"/>
      <w:sz w:val="24"/>
      <w:szCs w:val="24"/>
      <w:lang w:eastAsia="pl-PL"/>
    </w:rPr>
  </w:style>
  <w:style w:type="paragraph" w:customStyle="1" w:styleId="Style84">
    <w:name w:val="Style84"/>
    <w:basedOn w:val="Normalny"/>
    <w:rsid w:val="003044C0"/>
    <w:pPr>
      <w:widowControl w:val="0"/>
      <w:autoSpaceDE w:val="0"/>
      <w:autoSpaceDN w:val="0"/>
      <w:adjustRightInd w:val="0"/>
      <w:spacing w:before="0" w:after="0" w:line="266" w:lineRule="exact"/>
      <w:ind w:hanging="612"/>
    </w:pPr>
    <w:rPr>
      <w:rFonts w:ascii="Tahoma" w:eastAsia="Times New Roman" w:hAnsi="Tahoma" w:cs="Times New Roman"/>
      <w:kern w:val="0"/>
      <w:sz w:val="24"/>
      <w:szCs w:val="24"/>
      <w:lang w:eastAsia="pl-PL"/>
    </w:rPr>
  </w:style>
  <w:style w:type="paragraph" w:customStyle="1" w:styleId="Style68">
    <w:name w:val="Style68"/>
    <w:basedOn w:val="Normalny"/>
    <w:rsid w:val="003044C0"/>
    <w:pPr>
      <w:widowControl w:val="0"/>
      <w:autoSpaceDE w:val="0"/>
      <w:autoSpaceDN w:val="0"/>
      <w:adjustRightInd w:val="0"/>
      <w:spacing w:before="0" w:after="0" w:line="416" w:lineRule="exact"/>
      <w:ind w:hanging="338"/>
    </w:pPr>
    <w:rPr>
      <w:rFonts w:ascii="Tahoma" w:eastAsia="Times New Roman" w:hAnsi="Tahoma" w:cs="Times New Roman"/>
      <w:kern w:val="0"/>
      <w:sz w:val="24"/>
      <w:szCs w:val="24"/>
      <w:lang w:eastAsia="pl-PL"/>
    </w:rPr>
  </w:style>
  <w:style w:type="paragraph" w:customStyle="1" w:styleId="Style7">
    <w:name w:val="Style7"/>
    <w:basedOn w:val="Normalny"/>
    <w:rsid w:val="00E41519"/>
    <w:pPr>
      <w:widowControl w:val="0"/>
      <w:autoSpaceDE w:val="0"/>
      <w:autoSpaceDN w:val="0"/>
      <w:adjustRightInd w:val="0"/>
      <w:spacing w:before="0" w:after="0"/>
    </w:pPr>
    <w:rPr>
      <w:rFonts w:ascii="Tahoma" w:eastAsia="Times New Roman" w:hAnsi="Tahoma" w:cs="Times New Roman"/>
      <w:kern w:val="0"/>
      <w:sz w:val="24"/>
      <w:szCs w:val="24"/>
      <w:lang w:eastAsia="pl-PL"/>
    </w:rPr>
  </w:style>
  <w:style w:type="paragraph" w:customStyle="1" w:styleId="Style30">
    <w:name w:val="Style30"/>
    <w:basedOn w:val="Normalny"/>
    <w:rsid w:val="00E41519"/>
    <w:pPr>
      <w:widowControl w:val="0"/>
      <w:autoSpaceDE w:val="0"/>
      <w:autoSpaceDN w:val="0"/>
      <w:adjustRightInd w:val="0"/>
      <w:spacing w:before="0" w:after="0" w:line="481" w:lineRule="exact"/>
      <w:jc w:val="left"/>
    </w:pPr>
    <w:rPr>
      <w:rFonts w:ascii="Tahoma" w:eastAsia="Times New Roman" w:hAnsi="Tahoma" w:cs="Times New Roman"/>
      <w:kern w:val="0"/>
      <w:sz w:val="24"/>
      <w:szCs w:val="24"/>
      <w:lang w:eastAsia="pl-PL"/>
    </w:rPr>
  </w:style>
  <w:style w:type="paragraph" w:customStyle="1" w:styleId="Style40">
    <w:name w:val="Style40"/>
    <w:basedOn w:val="Normalny"/>
    <w:rsid w:val="00E41519"/>
    <w:pPr>
      <w:widowControl w:val="0"/>
      <w:autoSpaceDE w:val="0"/>
      <w:autoSpaceDN w:val="0"/>
      <w:adjustRightInd w:val="0"/>
      <w:spacing w:before="0" w:after="0" w:line="412" w:lineRule="exact"/>
      <w:ind w:hanging="518"/>
    </w:pPr>
    <w:rPr>
      <w:rFonts w:ascii="Tahoma" w:eastAsia="Times New Roman" w:hAnsi="Tahoma" w:cs="Times New Roman"/>
      <w:kern w:val="0"/>
      <w:sz w:val="24"/>
      <w:szCs w:val="24"/>
      <w:lang w:eastAsia="pl-PL"/>
    </w:rPr>
  </w:style>
  <w:style w:type="paragraph" w:customStyle="1" w:styleId="Style45">
    <w:name w:val="Style45"/>
    <w:basedOn w:val="Normalny"/>
    <w:rsid w:val="00E41519"/>
    <w:pPr>
      <w:widowControl w:val="0"/>
      <w:autoSpaceDE w:val="0"/>
      <w:autoSpaceDN w:val="0"/>
      <w:adjustRightInd w:val="0"/>
      <w:spacing w:before="0" w:after="0" w:line="418" w:lineRule="exact"/>
      <w:ind w:hanging="338"/>
      <w:jc w:val="left"/>
    </w:pPr>
    <w:rPr>
      <w:rFonts w:ascii="Tahoma" w:eastAsia="Times New Roman" w:hAnsi="Tahoma" w:cs="Times New Roman"/>
      <w:kern w:val="0"/>
      <w:sz w:val="24"/>
      <w:szCs w:val="24"/>
      <w:lang w:eastAsia="pl-PL"/>
    </w:rPr>
  </w:style>
  <w:style w:type="paragraph" w:customStyle="1" w:styleId="Style79">
    <w:name w:val="Style79"/>
    <w:basedOn w:val="Normalny"/>
    <w:rsid w:val="00E41519"/>
    <w:pPr>
      <w:widowControl w:val="0"/>
      <w:autoSpaceDE w:val="0"/>
      <w:autoSpaceDN w:val="0"/>
      <w:adjustRightInd w:val="0"/>
      <w:spacing w:before="0" w:after="0"/>
      <w:jc w:val="center"/>
    </w:pPr>
    <w:rPr>
      <w:rFonts w:ascii="Tahoma" w:eastAsia="Times New Roman" w:hAnsi="Tahoma" w:cs="Times New Roman"/>
      <w:kern w:val="0"/>
      <w:sz w:val="24"/>
      <w:szCs w:val="24"/>
      <w:lang w:eastAsia="pl-PL"/>
    </w:rPr>
  </w:style>
  <w:style w:type="character" w:customStyle="1" w:styleId="FontStyle104">
    <w:name w:val="Font Style104"/>
    <w:basedOn w:val="Domylnaczcionkaakapitu"/>
    <w:rsid w:val="00E41519"/>
    <w:rPr>
      <w:rFonts w:ascii="Times New Roman" w:hAnsi="Times New Roman" w:cs="Times New Roman"/>
      <w:b/>
      <w:bCs/>
      <w:sz w:val="22"/>
      <w:szCs w:val="22"/>
    </w:rPr>
  </w:style>
  <w:style w:type="character" w:customStyle="1" w:styleId="FontStyle106">
    <w:name w:val="Font Style106"/>
    <w:basedOn w:val="Domylnaczcionkaakapitu"/>
    <w:rsid w:val="00E41519"/>
    <w:rPr>
      <w:rFonts w:ascii="Times New Roman" w:hAnsi="Times New Roman" w:cs="Times New Roman"/>
      <w:b/>
      <w:bCs/>
      <w:sz w:val="18"/>
      <w:szCs w:val="18"/>
    </w:rPr>
  </w:style>
  <w:style w:type="character" w:customStyle="1" w:styleId="FontStyle109">
    <w:name w:val="Font Style109"/>
    <w:basedOn w:val="Domylnaczcionkaakapitu"/>
    <w:rsid w:val="00E41519"/>
    <w:rPr>
      <w:rFonts w:ascii="Times New Roman" w:hAnsi="Times New Roman" w:cs="Times New Roman"/>
      <w:sz w:val="28"/>
      <w:szCs w:val="28"/>
    </w:rPr>
  </w:style>
  <w:style w:type="paragraph" w:styleId="NormalnyWeb">
    <w:name w:val="Normal (Web)"/>
    <w:basedOn w:val="Normalny"/>
    <w:uiPriority w:val="99"/>
    <w:semiHidden/>
    <w:unhideWhenUsed/>
    <w:rsid w:val="00811C1B"/>
    <w:pPr>
      <w:spacing w:before="0" w:after="0"/>
      <w:jc w:val="left"/>
    </w:pPr>
    <w:rPr>
      <w:rFonts w:ascii="Times New Roman" w:hAnsi="Times New Roman" w:cs="Times New Roman"/>
      <w:kern w:val="0"/>
      <w:sz w:val="24"/>
      <w:szCs w:val="24"/>
      <w:lang w:eastAsia="pl-PL"/>
    </w:rPr>
  </w:style>
  <w:style w:type="character" w:styleId="Uwydatnienie">
    <w:name w:val="Emphasis"/>
    <w:basedOn w:val="Domylnaczcionkaakapitu"/>
    <w:uiPriority w:val="20"/>
    <w:qFormat/>
    <w:rsid w:val="00383179"/>
    <w:rPr>
      <w:i/>
      <w:iCs/>
    </w:rPr>
  </w:style>
  <w:style w:type="paragraph" w:styleId="Tekstpodstawowy">
    <w:name w:val="Body Text"/>
    <w:basedOn w:val="Normalny"/>
    <w:link w:val="TekstpodstawowyZnak"/>
    <w:rsid w:val="00DE39B2"/>
    <w:pPr>
      <w:spacing w:before="0" w:after="120"/>
      <w:jc w:val="left"/>
    </w:pPr>
    <w:rPr>
      <w:rFonts w:ascii="Times New Roman" w:eastAsia="Times New Roman" w:hAnsi="Times New Roman" w:cs="Times New Roman"/>
      <w:kern w:val="0"/>
      <w:sz w:val="24"/>
      <w:szCs w:val="24"/>
    </w:rPr>
  </w:style>
  <w:style w:type="character" w:customStyle="1" w:styleId="TekstpodstawowyZnak">
    <w:name w:val="Tekst podstawowy Znak"/>
    <w:basedOn w:val="Domylnaczcionkaakapitu"/>
    <w:link w:val="Tekstpodstawowy"/>
    <w:rsid w:val="00DE39B2"/>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rsid w:val="00327A3B"/>
    <w:rPr>
      <w:rFonts w:asciiTheme="majorHAnsi" w:eastAsiaTheme="majorEastAsia" w:hAnsiTheme="majorHAnsi" w:cstheme="majorBidi"/>
      <w:b/>
      <w:bCs/>
      <w:i/>
      <w:iCs/>
      <w:color w:val="4F81BD" w:themeColor="accent1"/>
      <w:kern w:val="8"/>
    </w:rPr>
  </w:style>
  <w:style w:type="character" w:customStyle="1" w:styleId="Nagwek5Znak">
    <w:name w:val="Nagłówek 5 Znak"/>
    <w:basedOn w:val="Domylnaczcionkaakapitu"/>
    <w:link w:val="Nagwek5"/>
    <w:uiPriority w:val="9"/>
    <w:semiHidden/>
    <w:rsid w:val="00327A3B"/>
    <w:rPr>
      <w:rFonts w:asciiTheme="majorHAnsi" w:eastAsiaTheme="majorEastAsia" w:hAnsiTheme="majorHAnsi" w:cstheme="majorBidi"/>
      <w:color w:val="243F60" w:themeColor="accent1" w:themeShade="7F"/>
      <w:kern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0A7"/>
    <w:pPr>
      <w:spacing w:before="60" w:after="40" w:line="240" w:lineRule="auto"/>
      <w:jc w:val="both"/>
    </w:pPr>
    <w:rPr>
      <w:rFonts w:ascii="Calibri" w:hAnsi="Calibri"/>
      <w:kern w:val="8"/>
      <w14:ligatures w14:val="standardContextual"/>
      <w14:numForm w14:val="oldStyle"/>
    </w:rPr>
  </w:style>
  <w:style w:type="paragraph" w:styleId="Nagwek1">
    <w:name w:val="heading 1"/>
    <w:basedOn w:val="Nagwek2"/>
    <w:next w:val="Normalny"/>
    <w:link w:val="Nagwek1Znak"/>
    <w:autoRedefine/>
    <w:uiPriority w:val="9"/>
    <w:qFormat/>
    <w:rsid w:val="002A7F21"/>
    <w:pPr>
      <w:pageBreakBefore/>
      <w:numPr>
        <w:numId w:val="15"/>
      </w:numPr>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3C2F18"/>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B344CA"/>
    <w:pPr>
      <w:keepNext/>
      <w:keepLines/>
      <w:spacing w:before="120" w:after="60"/>
      <w:jc w:val="left"/>
      <w:outlineLvl w:val="2"/>
    </w:pPr>
    <w:rPr>
      <w:rFonts w:eastAsiaTheme="majorEastAsia" w:cstheme="majorBidi"/>
      <w:b/>
      <w:bCs/>
    </w:rPr>
  </w:style>
  <w:style w:type="paragraph" w:styleId="Nagwek4">
    <w:name w:val="heading 4"/>
    <w:basedOn w:val="Normalny"/>
    <w:next w:val="Normalny"/>
    <w:link w:val="Nagwek4Znak"/>
    <w:uiPriority w:val="9"/>
    <w:unhideWhenUsed/>
    <w:rsid w:val="00327A3B"/>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27A3B"/>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D27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4B30"/>
    <w:pPr>
      <w:ind w:left="720"/>
      <w:contextualSpacing/>
    </w:pPr>
  </w:style>
  <w:style w:type="character" w:customStyle="1" w:styleId="Nagwek1Znak">
    <w:name w:val="Nagłówek 1 Znak"/>
    <w:basedOn w:val="Domylnaczcionkaakapitu"/>
    <w:link w:val="Nagwek1"/>
    <w:uiPriority w:val="9"/>
    <w:rsid w:val="002A7F21"/>
    <w:rPr>
      <w:rFonts w:ascii="Calibri" w:eastAsiaTheme="majorEastAsia" w:hAnsi="Calibri" w:cstheme="majorBidi"/>
      <w:b/>
      <w:bCs/>
      <w:color w:val="85857A"/>
      <w:kern w:val="8"/>
      <w:sz w:val="36"/>
      <w:szCs w:val="28"/>
      <w14:ligatures w14:val="standardContextual"/>
      <w14:numForm w14:val="oldStyle"/>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4C0467"/>
  </w:style>
  <w:style w:type="character" w:customStyle="1" w:styleId="NormalNChar">
    <w:name w:val="Normal N Char"/>
    <w:basedOn w:val="Domylnaczcionkaakapitu"/>
    <w:link w:val="NormalN"/>
    <w:rsid w:val="004C0467"/>
    <w:rPr>
      <w:rFonts w:ascii="Calibri" w:hAnsi="Calibri"/>
      <w:kern w:val="8"/>
      <w14:ligatures w14:val="standardContextual"/>
      <w14:numForm w14:val="oldStyle"/>
    </w:rPr>
  </w:style>
  <w:style w:type="paragraph" w:customStyle="1" w:styleId="NormalNN">
    <w:name w:val="Normal NN"/>
    <w:basedOn w:val="NormalN"/>
    <w:link w:val="NormalNNChar"/>
    <w:qFormat/>
    <w:rsid w:val="000F66F8"/>
    <w:pPr>
      <w:numPr>
        <w:ilvl w:val="1"/>
        <w:numId w:val="1"/>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14:ligatures w14:val="standardContextual"/>
      <w14:numForm w14:val="oldStyle"/>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FC2AC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2C6AC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0072B9"/>
      <w:kern w:val="8"/>
      <w:sz w:val="36"/>
      <w:szCs w:val="52"/>
    </w:rPr>
  </w:style>
  <w:style w:type="paragraph" w:styleId="Podtytu">
    <w:name w:val="Subtitle"/>
    <w:basedOn w:val="Nagwek1"/>
    <w:next w:val="Normalny"/>
    <w:link w:val="PodtytuZnak"/>
    <w:uiPriority w:val="11"/>
    <w:qFormat/>
    <w:rsid w:val="0000406C"/>
    <w:pPr>
      <w:keepNext w:val="0"/>
      <w:pageBreakBefore w:val="0"/>
      <w:numPr>
        <w:numId w:val="0"/>
      </w:numPr>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0072B9"/>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E1034D"/>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E1034D"/>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CE4770"/>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3B064D"/>
    <w:pPr>
      <w:keepLines/>
      <w:spacing w:before="40"/>
      <w:jc w:val="center"/>
    </w:pPr>
    <w:rPr>
      <w:sz w:val="20"/>
    </w:rPr>
  </w:style>
  <w:style w:type="paragraph" w:styleId="Tekstprzypisukocowego">
    <w:name w:val="endnote text"/>
    <w:basedOn w:val="Normalny"/>
    <w:link w:val="TekstprzypisukocowegoZnak"/>
    <w:uiPriority w:val="99"/>
    <w:semiHidden/>
    <w:unhideWhenUsed/>
    <w:rsid w:val="00B178D0"/>
    <w:pPr>
      <w:spacing w:before="0" w:after="0"/>
    </w:pPr>
    <w:rPr>
      <w:sz w:val="20"/>
      <w:szCs w:val="20"/>
    </w:rPr>
  </w:style>
  <w:style w:type="character" w:customStyle="1" w:styleId="NormalTABChar">
    <w:name w:val="Normal TAB Char"/>
    <w:basedOn w:val="Domylnaczcionkaakapitu"/>
    <w:link w:val="NormalTAB"/>
    <w:rsid w:val="003B064D"/>
    <w:rPr>
      <w:rFonts w:ascii="Calibri" w:hAnsi="Calibri"/>
      <w:kern w:val="8"/>
      <w:sz w:val="20"/>
      <w14:ligatures w14:val="standardContextual"/>
      <w14:numForm w14:val="oldStyle"/>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1E2358"/>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D03A1D"/>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A02170"/>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A02170"/>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1A48FC"/>
    <w:pPr>
      <w:numPr>
        <w:ilvl w:val="2"/>
        <w:numId w:val="16"/>
      </w:numPr>
    </w:pPr>
  </w:style>
  <w:style w:type="character" w:customStyle="1" w:styleId="NormalBChar">
    <w:name w:val="Normal B Char"/>
    <w:basedOn w:val="NormalNNChar"/>
    <w:link w:val="NormalB"/>
    <w:rsid w:val="001A48FC"/>
    <w:rPr>
      <w:rFonts w:ascii="Calibri" w:hAnsi="Calibri"/>
      <w:kern w:val="8"/>
      <w14:ligatures w14:val="standardContextual"/>
      <w14:numForm w14:val="oldStyle"/>
    </w:rPr>
  </w:style>
  <w:style w:type="character" w:customStyle="1" w:styleId="Nagwek6Znak">
    <w:name w:val="Nagłówek 6 Znak"/>
    <w:basedOn w:val="Domylnaczcionkaakapitu"/>
    <w:link w:val="Nagwek6"/>
    <w:uiPriority w:val="9"/>
    <w:semiHidden/>
    <w:rsid w:val="008D27A0"/>
    <w:rPr>
      <w:rFonts w:asciiTheme="majorHAnsi" w:eastAsiaTheme="majorEastAsia" w:hAnsiTheme="majorHAnsi" w:cstheme="majorBidi"/>
      <w:i/>
      <w:iCs/>
      <w:color w:val="243F60" w:themeColor="accent1" w:themeShade="7F"/>
      <w:kern w:val="8"/>
      <w14:ligatures w14:val="standardContextual"/>
      <w14:numForm w14:val="oldStyle"/>
    </w:rPr>
  </w:style>
  <w:style w:type="paragraph" w:styleId="Zwykytekst">
    <w:name w:val="Plain Text"/>
    <w:basedOn w:val="Normalny"/>
    <w:link w:val="ZwykytekstZnak"/>
    <w:rsid w:val="008D27A0"/>
    <w:pPr>
      <w:spacing w:before="0" w:after="0"/>
      <w:jc w:val="left"/>
    </w:pPr>
    <w:rPr>
      <w:rFonts w:ascii="Courier New" w:eastAsia="Times New Roman" w:hAnsi="Courier New" w:cs="Courier New"/>
      <w:kern w:val="0"/>
      <w:sz w:val="20"/>
      <w:szCs w:val="20"/>
      <w:lang w:eastAsia="pl-PL"/>
      <w14:ligatures w14:val="none"/>
      <w14:numForm w14:val="default"/>
    </w:rPr>
  </w:style>
  <w:style w:type="character" w:customStyle="1" w:styleId="ZwykytekstZnak">
    <w:name w:val="Zwykły tekst Znak"/>
    <w:basedOn w:val="Domylnaczcionkaakapitu"/>
    <w:link w:val="Zwykytekst"/>
    <w:rsid w:val="008D27A0"/>
    <w:rPr>
      <w:rFonts w:ascii="Courier New" w:eastAsia="Times New Roman" w:hAnsi="Courier New" w:cs="Courier New"/>
      <w:sz w:val="20"/>
      <w:szCs w:val="20"/>
      <w:lang w:eastAsia="pl-PL"/>
    </w:rPr>
  </w:style>
  <w:style w:type="paragraph" w:styleId="Poprawka">
    <w:name w:val="Revision"/>
    <w:hidden/>
    <w:uiPriority w:val="99"/>
    <w:semiHidden/>
    <w:rsid w:val="00AE7769"/>
    <w:pPr>
      <w:spacing w:after="0" w:line="240" w:lineRule="auto"/>
    </w:pPr>
    <w:rPr>
      <w:rFonts w:ascii="Calibri" w:hAnsi="Calibri"/>
      <w:kern w:val="8"/>
      <w14:ligatures w14:val="standardContextual"/>
      <w14:numForm w14:val="oldStyle"/>
    </w:rPr>
  </w:style>
  <w:style w:type="paragraph" w:customStyle="1" w:styleId="Znak4">
    <w:name w:val="Znak4"/>
    <w:basedOn w:val="Normalny"/>
    <w:rsid w:val="00170553"/>
    <w:pPr>
      <w:spacing w:before="0" w:after="0"/>
      <w:jc w:val="left"/>
    </w:pPr>
    <w:rPr>
      <w:rFonts w:ascii="Times New Roman" w:eastAsia="Times New Roman" w:hAnsi="Times New Roman" w:cs="Times New Roman"/>
      <w:kern w:val="0"/>
      <w:sz w:val="24"/>
      <w:szCs w:val="24"/>
      <w:lang w:eastAsia="pl-PL"/>
      <w14:ligatures w14:val="none"/>
      <w14:numForm w14:val="default"/>
    </w:rPr>
  </w:style>
  <w:style w:type="paragraph" w:customStyle="1" w:styleId="pkt">
    <w:name w:val="pkt"/>
    <w:basedOn w:val="Normalny"/>
    <w:rsid w:val="00170553"/>
    <w:pPr>
      <w:suppressAutoHyphens/>
      <w:spacing w:after="60"/>
      <w:ind w:left="851" w:hanging="295"/>
    </w:pPr>
    <w:rPr>
      <w:rFonts w:ascii="Times New Roman" w:eastAsia="Times New Roman" w:hAnsi="Times New Roman" w:cs="Times New Roman"/>
      <w:kern w:val="0"/>
      <w:sz w:val="24"/>
      <w:szCs w:val="20"/>
      <w:lang w:eastAsia="ar-SA"/>
      <w14:ligatures w14:val="none"/>
      <w14:numForm w14:val="default"/>
    </w:rPr>
  </w:style>
  <w:style w:type="character" w:customStyle="1" w:styleId="FontStyle90">
    <w:name w:val="Font Style90"/>
    <w:basedOn w:val="Domylnaczcionkaakapitu"/>
    <w:rsid w:val="00170553"/>
    <w:rPr>
      <w:rFonts w:ascii="Tahoma" w:hAnsi="Tahoma" w:cs="Tahoma"/>
      <w:sz w:val="20"/>
      <w:szCs w:val="20"/>
    </w:rPr>
  </w:style>
  <w:style w:type="character" w:customStyle="1" w:styleId="FontStyle92">
    <w:name w:val="Font Style92"/>
    <w:basedOn w:val="Domylnaczcionkaakapitu"/>
    <w:rsid w:val="00170553"/>
    <w:rPr>
      <w:rFonts w:ascii="Times New Roman" w:hAnsi="Times New Roman" w:cs="Times New Roman"/>
      <w:sz w:val="22"/>
      <w:szCs w:val="22"/>
    </w:rPr>
  </w:style>
  <w:style w:type="paragraph" w:customStyle="1" w:styleId="Style4">
    <w:name w:val="Style4"/>
    <w:basedOn w:val="Normalny"/>
    <w:rsid w:val="003044C0"/>
    <w:pPr>
      <w:widowControl w:val="0"/>
      <w:autoSpaceDE w:val="0"/>
      <w:autoSpaceDN w:val="0"/>
      <w:adjustRightInd w:val="0"/>
      <w:spacing w:before="0" w:after="0"/>
      <w:jc w:val="left"/>
    </w:pPr>
    <w:rPr>
      <w:rFonts w:ascii="Tahoma" w:eastAsia="Times New Roman" w:hAnsi="Tahoma" w:cs="Times New Roman"/>
      <w:kern w:val="0"/>
      <w:sz w:val="24"/>
      <w:szCs w:val="24"/>
      <w:lang w:eastAsia="pl-PL"/>
      <w14:ligatures w14:val="none"/>
      <w14:numForm w14:val="default"/>
    </w:rPr>
  </w:style>
  <w:style w:type="paragraph" w:customStyle="1" w:styleId="Style5">
    <w:name w:val="Style5"/>
    <w:basedOn w:val="Normalny"/>
    <w:rsid w:val="003044C0"/>
    <w:pPr>
      <w:widowControl w:val="0"/>
      <w:autoSpaceDE w:val="0"/>
      <w:autoSpaceDN w:val="0"/>
      <w:adjustRightInd w:val="0"/>
      <w:spacing w:before="0" w:after="0" w:line="288" w:lineRule="exact"/>
    </w:pPr>
    <w:rPr>
      <w:rFonts w:ascii="Tahoma" w:eastAsia="Times New Roman" w:hAnsi="Tahoma" w:cs="Times New Roman"/>
      <w:kern w:val="0"/>
      <w:sz w:val="24"/>
      <w:szCs w:val="24"/>
      <w:lang w:eastAsia="pl-PL"/>
      <w14:ligatures w14:val="none"/>
      <w14:numForm w14:val="default"/>
    </w:rPr>
  </w:style>
  <w:style w:type="paragraph" w:customStyle="1" w:styleId="Style6">
    <w:name w:val="Style6"/>
    <w:basedOn w:val="Normalny"/>
    <w:rsid w:val="003044C0"/>
    <w:pPr>
      <w:widowControl w:val="0"/>
      <w:autoSpaceDE w:val="0"/>
      <w:autoSpaceDN w:val="0"/>
      <w:adjustRightInd w:val="0"/>
      <w:spacing w:before="0" w:after="0" w:line="288" w:lineRule="exact"/>
      <w:jc w:val="left"/>
    </w:pPr>
    <w:rPr>
      <w:rFonts w:ascii="Tahoma" w:eastAsia="Times New Roman" w:hAnsi="Tahoma" w:cs="Times New Roman"/>
      <w:kern w:val="0"/>
      <w:sz w:val="24"/>
      <w:szCs w:val="24"/>
      <w:lang w:eastAsia="pl-PL"/>
      <w14:ligatures w14:val="none"/>
      <w14:numForm w14:val="default"/>
    </w:rPr>
  </w:style>
  <w:style w:type="paragraph" w:customStyle="1" w:styleId="Style8">
    <w:name w:val="Style8"/>
    <w:basedOn w:val="Normalny"/>
    <w:rsid w:val="003044C0"/>
    <w:pPr>
      <w:widowControl w:val="0"/>
      <w:autoSpaceDE w:val="0"/>
      <w:autoSpaceDN w:val="0"/>
      <w:adjustRightInd w:val="0"/>
      <w:spacing w:before="0" w:after="0" w:line="270" w:lineRule="exact"/>
      <w:ind w:hanging="360"/>
    </w:pPr>
    <w:rPr>
      <w:rFonts w:ascii="Tahoma" w:eastAsia="Times New Roman" w:hAnsi="Tahoma" w:cs="Times New Roman"/>
      <w:kern w:val="0"/>
      <w:sz w:val="24"/>
      <w:szCs w:val="24"/>
      <w:lang w:eastAsia="pl-PL"/>
      <w14:ligatures w14:val="none"/>
      <w14:numForm w14:val="default"/>
    </w:rPr>
  </w:style>
  <w:style w:type="paragraph" w:customStyle="1" w:styleId="Style36">
    <w:name w:val="Style36"/>
    <w:basedOn w:val="Normalny"/>
    <w:rsid w:val="003044C0"/>
    <w:pPr>
      <w:widowControl w:val="0"/>
      <w:autoSpaceDE w:val="0"/>
      <w:autoSpaceDN w:val="0"/>
      <w:adjustRightInd w:val="0"/>
      <w:spacing w:before="0" w:after="0" w:line="266" w:lineRule="exact"/>
    </w:pPr>
    <w:rPr>
      <w:rFonts w:ascii="Tahoma" w:eastAsia="Times New Roman" w:hAnsi="Tahoma" w:cs="Times New Roman"/>
      <w:kern w:val="0"/>
      <w:sz w:val="24"/>
      <w:szCs w:val="24"/>
      <w:lang w:eastAsia="pl-PL"/>
      <w14:ligatures w14:val="none"/>
      <w14:numForm w14:val="default"/>
    </w:rPr>
  </w:style>
  <w:style w:type="paragraph" w:customStyle="1" w:styleId="Style82">
    <w:name w:val="Style82"/>
    <w:basedOn w:val="Normalny"/>
    <w:rsid w:val="003044C0"/>
    <w:pPr>
      <w:widowControl w:val="0"/>
      <w:autoSpaceDE w:val="0"/>
      <w:autoSpaceDN w:val="0"/>
      <w:adjustRightInd w:val="0"/>
      <w:spacing w:before="0" w:after="0" w:line="533" w:lineRule="exact"/>
      <w:ind w:firstLine="346"/>
      <w:jc w:val="left"/>
    </w:pPr>
    <w:rPr>
      <w:rFonts w:ascii="Tahoma" w:eastAsia="Times New Roman" w:hAnsi="Tahoma" w:cs="Times New Roman"/>
      <w:kern w:val="0"/>
      <w:sz w:val="24"/>
      <w:szCs w:val="24"/>
      <w:lang w:eastAsia="pl-PL"/>
      <w14:ligatures w14:val="none"/>
      <w14:numForm w14:val="default"/>
    </w:rPr>
  </w:style>
  <w:style w:type="character" w:customStyle="1" w:styleId="FontStyle89">
    <w:name w:val="Font Style89"/>
    <w:basedOn w:val="Domylnaczcionkaakapitu"/>
    <w:rsid w:val="003044C0"/>
    <w:rPr>
      <w:rFonts w:ascii="Tahoma" w:hAnsi="Tahoma" w:cs="Tahoma"/>
      <w:b/>
      <w:bCs/>
      <w:sz w:val="20"/>
      <w:szCs w:val="20"/>
    </w:rPr>
  </w:style>
  <w:style w:type="paragraph" w:customStyle="1" w:styleId="Style16">
    <w:name w:val="Style16"/>
    <w:basedOn w:val="Normalny"/>
    <w:rsid w:val="003044C0"/>
    <w:pPr>
      <w:widowControl w:val="0"/>
      <w:autoSpaceDE w:val="0"/>
      <w:autoSpaceDN w:val="0"/>
      <w:adjustRightInd w:val="0"/>
      <w:spacing w:before="0" w:after="0" w:line="265" w:lineRule="exact"/>
      <w:ind w:hanging="713"/>
    </w:pPr>
    <w:rPr>
      <w:rFonts w:ascii="Tahoma" w:eastAsia="Times New Roman" w:hAnsi="Tahoma" w:cs="Times New Roman"/>
      <w:kern w:val="0"/>
      <w:sz w:val="24"/>
      <w:szCs w:val="24"/>
      <w:lang w:eastAsia="pl-PL"/>
      <w14:ligatures w14:val="none"/>
      <w14:numForm w14:val="default"/>
    </w:rPr>
  </w:style>
  <w:style w:type="paragraph" w:customStyle="1" w:styleId="Style22">
    <w:name w:val="Style22"/>
    <w:basedOn w:val="Normalny"/>
    <w:rsid w:val="003044C0"/>
    <w:pPr>
      <w:widowControl w:val="0"/>
      <w:autoSpaceDE w:val="0"/>
      <w:autoSpaceDN w:val="0"/>
      <w:adjustRightInd w:val="0"/>
      <w:spacing w:before="0" w:after="0" w:line="264" w:lineRule="exact"/>
      <w:ind w:hanging="691"/>
    </w:pPr>
    <w:rPr>
      <w:rFonts w:ascii="Tahoma" w:eastAsia="Times New Roman" w:hAnsi="Tahoma" w:cs="Times New Roman"/>
      <w:kern w:val="0"/>
      <w:sz w:val="24"/>
      <w:szCs w:val="24"/>
      <w:lang w:eastAsia="pl-PL"/>
      <w14:ligatures w14:val="none"/>
      <w14:numForm w14:val="default"/>
    </w:rPr>
  </w:style>
  <w:style w:type="paragraph" w:customStyle="1" w:styleId="Style66">
    <w:name w:val="Style66"/>
    <w:basedOn w:val="Normalny"/>
    <w:rsid w:val="003044C0"/>
    <w:pPr>
      <w:widowControl w:val="0"/>
      <w:autoSpaceDE w:val="0"/>
      <w:autoSpaceDN w:val="0"/>
      <w:adjustRightInd w:val="0"/>
      <w:spacing w:before="0" w:after="0" w:line="259" w:lineRule="exact"/>
      <w:ind w:hanging="698"/>
      <w:jc w:val="left"/>
    </w:pPr>
    <w:rPr>
      <w:rFonts w:ascii="Tahoma" w:eastAsia="Times New Roman" w:hAnsi="Tahoma" w:cs="Times New Roman"/>
      <w:kern w:val="0"/>
      <w:sz w:val="24"/>
      <w:szCs w:val="24"/>
      <w:lang w:eastAsia="pl-PL"/>
      <w14:ligatures w14:val="none"/>
      <w14:numForm w14:val="default"/>
    </w:rPr>
  </w:style>
  <w:style w:type="paragraph" w:customStyle="1" w:styleId="Style84">
    <w:name w:val="Style84"/>
    <w:basedOn w:val="Normalny"/>
    <w:rsid w:val="003044C0"/>
    <w:pPr>
      <w:widowControl w:val="0"/>
      <w:autoSpaceDE w:val="0"/>
      <w:autoSpaceDN w:val="0"/>
      <w:adjustRightInd w:val="0"/>
      <w:spacing w:before="0" w:after="0" w:line="266" w:lineRule="exact"/>
      <w:ind w:hanging="612"/>
    </w:pPr>
    <w:rPr>
      <w:rFonts w:ascii="Tahoma" w:eastAsia="Times New Roman" w:hAnsi="Tahoma" w:cs="Times New Roman"/>
      <w:kern w:val="0"/>
      <w:sz w:val="24"/>
      <w:szCs w:val="24"/>
      <w:lang w:eastAsia="pl-PL"/>
      <w14:ligatures w14:val="none"/>
      <w14:numForm w14:val="default"/>
    </w:rPr>
  </w:style>
  <w:style w:type="paragraph" w:customStyle="1" w:styleId="Style68">
    <w:name w:val="Style68"/>
    <w:basedOn w:val="Normalny"/>
    <w:rsid w:val="003044C0"/>
    <w:pPr>
      <w:widowControl w:val="0"/>
      <w:autoSpaceDE w:val="0"/>
      <w:autoSpaceDN w:val="0"/>
      <w:adjustRightInd w:val="0"/>
      <w:spacing w:before="0" w:after="0" w:line="416" w:lineRule="exact"/>
      <w:ind w:hanging="338"/>
    </w:pPr>
    <w:rPr>
      <w:rFonts w:ascii="Tahoma" w:eastAsia="Times New Roman" w:hAnsi="Tahoma" w:cs="Times New Roman"/>
      <w:kern w:val="0"/>
      <w:sz w:val="24"/>
      <w:szCs w:val="24"/>
      <w:lang w:eastAsia="pl-PL"/>
      <w14:ligatures w14:val="none"/>
      <w14:numForm w14:val="default"/>
    </w:rPr>
  </w:style>
  <w:style w:type="paragraph" w:customStyle="1" w:styleId="Style7">
    <w:name w:val="Style7"/>
    <w:basedOn w:val="Normalny"/>
    <w:rsid w:val="00E41519"/>
    <w:pPr>
      <w:widowControl w:val="0"/>
      <w:autoSpaceDE w:val="0"/>
      <w:autoSpaceDN w:val="0"/>
      <w:adjustRightInd w:val="0"/>
      <w:spacing w:before="0" w:after="0"/>
    </w:pPr>
    <w:rPr>
      <w:rFonts w:ascii="Tahoma" w:eastAsia="Times New Roman" w:hAnsi="Tahoma" w:cs="Times New Roman"/>
      <w:kern w:val="0"/>
      <w:sz w:val="24"/>
      <w:szCs w:val="24"/>
      <w:lang w:eastAsia="pl-PL"/>
      <w14:ligatures w14:val="none"/>
      <w14:numForm w14:val="default"/>
    </w:rPr>
  </w:style>
  <w:style w:type="paragraph" w:customStyle="1" w:styleId="Style30">
    <w:name w:val="Style30"/>
    <w:basedOn w:val="Normalny"/>
    <w:rsid w:val="00E41519"/>
    <w:pPr>
      <w:widowControl w:val="0"/>
      <w:autoSpaceDE w:val="0"/>
      <w:autoSpaceDN w:val="0"/>
      <w:adjustRightInd w:val="0"/>
      <w:spacing w:before="0" w:after="0" w:line="481" w:lineRule="exact"/>
      <w:jc w:val="left"/>
    </w:pPr>
    <w:rPr>
      <w:rFonts w:ascii="Tahoma" w:eastAsia="Times New Roman" w:hAnsi="Tahoma" w:cs="Times New Roman"/>
      <w:kern w:val="0"/>
      <w:sz w:val="24"/>
      <w:szCs w:val="24"/>
      <w:lang w:eastAsia="pl-PL"/>
      <w14:ligatures w14:val="none"/>
      <w14:numForm w14:val="default"/>
    </w:rPr>
  </w:style>
  <w:style w:type="paragraph" w:customStyle="1" w:styleId="Style40">
    <w:name w:val="Style40"/>
    <w:basedOn w:val="Normalny"/>
    <w:rsid w:val="00E41519"/>
    <w:pPr>
      <w:widowControl w:val="0"/>
      <w:autoSpaceDE w:val="0"/>
      <w:autoSpaceDN w:val="0"/>
      <w:adjustRightInd w:val="0"/>
      <w:spacing w:before="0" w:after="0" w:line="412" w:lineRule="exact"/>
      <w:ind w:hanging="518"/>
    </w:pPr>
    <w:rPr>
      <w:rFonts w:ascii="Tahoma" w:eastAsia="Times New Roman" w:hAnsi="Tahoma" w:cs="Times New Roman"/>
      <w:kern w:val="0"/>
      <w:sz w:val="24"/>
      <w:szCs w:val="24"/>
      <w:lang w:eastAsia="pl-PL"/>
      <w14:ligatures w14:val="none"/>
      <w14:numForm w14:val="default"/>
    </w:rPr>
  </w:style>
  <w:style w:type="paragraph" w:customStyle="1" w:styleId="Style45">
    <w:name w:val="Style45"/>
    <w:basedOn w:val="Normalny"/>
    <w:rsid w:val="00E41519"/>
    <w:pPr>
      <w:widowControl w:val="0"/>
      <w:autoSpaceDE w:val="0"/>
      <w:autoSpaceDN w:val="0"/>
      <w:adjustRightInd w:val="0"/>
      <w:spacing w:before="0" w:after="0" w:line="418" w:lineRule="exact"/>
      <w:ind w:hanging="338"/>
      <w:jc w:val="left"/>
    </w:pPr>
    <w:rPr>
      <w:rFonts w:ascii="Tahoma" w:eastAsia="Times New Roman" w:hAnsi="Tahoma" w:cs="Times New Roman"/>
      <w:kern w:val="0"/>
      <w:sz w:val="24"/>
      <w:szCs w:val="24"/>
      <w:lang w:eastAsia="pl-PL"/>
      <w14:ligatures w14:val="none"/>
      <w14:numForm w14:val="default"/>
    </w:rPr>
  </w:style>
  <w:style w:type="paragraph" w:customStyle="1" w:styleId="Style79">
    <w:name w:val="Style79"/>
    <w:basedOn w:val="Normalny"/>
    <w:rsid w:val="00E41519"/>
    <w:pPr>
      <w:widowControl w:val="0"/>
      <w:autoSpaceDE w:val="0"/>
      <w:autoSpaceDN w:val="0"/>
      <w:adjustRightInd w:val="0"/>
      <w:spacing w:before="0" w:after="0"/>
      <w:jc w:val="center"/>
    </w:pPr>
    <w:rPr>
      <w:rFonts w:ascii="Tahoma" w:eastAsia="Times New Roman" w:hAnsi="Tahoma" w:cs="Times New Roman"/>
      <w:kern w:val="0"/>
      <w:sz w:val="24"/>
      <w:szCs w:val="24"/>
      <w:lang w:eastAsia="pl-PL"/>
      <w14:ligatures w14:val="none"/>
      <w14:numForm w14:val="default"/>
    </w:rPr>
  </w:style>
  <w:style w:type="character" w:customStyle="1" w:styleId="FontStyle104">
    <w:name w:val="Font Style104"/>
    <w:basedOn w:val="Domylnaczcionkaakapitu"/>
    <w:rsid w:val="00E41519"/>
    <w:rPr>
      <w:rFonts w:ascii="Times New Roman" w:hAnsi="Times New Roman" w:cs="Times New Roman"/>
      <w:b/>
      <w:bCs/>
      <w:sz w:val="22"/>
      <w:szCs w:val="22"/>
    </w:rPr>
  </w:style>
  <w:style w:type="character" w:customStyle="1" w:styleId="FontStyle106">
    <w:name w:val="Font Style106"/>
    <w:basedOn w:val="Domylnaczcionkaakapitu"/>
    <w:rsid w:val="00E41519"/>
    <w:rPr>
      <w:rFonts w:ascii="Times New Roman" w:hAnsi="Times New Roman" w:cs="Times New Roman"/>
      <w:b/>
      <w:bCs/>
      <w:sz w:val="18"/>
      <w:szCs w:val="18"/>
    </w:rPr>
  </w:style>
  <w:style w:type="character" w:customStyle="1" w:styleId="FontStyle109">
    <w:name w:val="Font Style109"/>
    <w:basedOn w:val="Domylnaczcionkaakapitu"/>
    <w:rsid w:val="00E41519"/>
    <w:rPr>
      <w:rFonts w:ascii="Times New Roman" w:hAnsi="Times New Roman" w:cs="Times New Roman"/>
      <w:sz w:val="28"/>
      <w:szCs w:val="28"/>
    </w:rPr>
  </w:style>
  <w:style w:type="paragraph" w:styleId="NormalnyWeb">
    <w:name w:val="Normal (Web)"/>
    <w:basedOn w:val="Normalny"/>
    <w:uiPriority w:val="99"/>
    <w:semiHidden/>
    <w:unhideWhenUsed/>
    <w:rsid w:val="00811C1B"/>
    <w:pPr>
      <w:spacing w:before="0" w:after="0"/>
      <w:jc w:val="left"/>
    </w:pPr>
    <w:rPr>
      <w:rFonts w:ascii="Times New Roman" w:hAnsi="Times New Roman" w:cs="Times New Roman"/>
      <w:kern w:val="0"/>
      <w:sz w:val="24"/>
      <w:szCs w:val="24"/>
      <w:lang w:eastAsia="pl-PL"/>
      <w14:ligatures w14:val="none"/>
      <w14:numForm w14:val="default"/>
    </w:rPr>
  </w:style>
  <w:style w:type="character" w:styleId="Uwydatnienie">
    <w:name w:val="Emphasis"/>
    <w:basedOn w:val="Domylnaczcionkaakapitu"/>
    <w:uiPriority w:val="20"/>
    <w:qFormat/>
    <w:rsid w:val="00383179"/>
    <w:rPr>
      <w:i/>
      <w:iCs/>
    </w:rPr>
  </w:style>
  <w:style w:type="paragraph" w:styleId="Tekstpodstawowy">
    <w:name w:val="Body Text"/>
    <w:basedOn w:val="Normalny"/>
    <w:link w:val="TekstpodstawowyZnak"/>
    <w:rsid w:val="00DE39B2"/>
    <w:pPr>
      <w:spacing w:before="0" w:after="120"/>
      <w:jc w:val="left"/>
    </w:pPr>
    <w:rPr>
      <w:rFonts w:ascii="Times New Roman" w:eastAsia="Times New Roman" w:hAnsi="Times New Roman" w:cs="Times New Roman"/>
      <w:kern w:val="0"/>
      <w:sz w:val="24"/>
      <w:szCs w:val="24"/>
    </w:rPr>
  </w:style>
  <w:style w:type="character" w:customStyle="1" w:styleId="TekstpodstawowyZnak">
    <w:name w:val="Tekst podstawowy Znak"/>
    <w:basedOn w:val="Domylnaczcionkaakapitu"/>
    <w:link w:val="Tekstpodstawowy"/>
    <w:rsid w:val="00DE39B2"/>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rsid w:val="00327A3B"/>
    <w:rPr>
      <w:rFonts w:asciiTheme="majorHAnsi" w:eastAsiaTheme="majorEastAsia" w:hAnsiTheme="majorHAnsi" w:cstheme="majorBidi"/>
      <w:b/>
      <w:bCs/>
      <w:i/>
      <w:iCs/>
      <w:color w:val="4F81BD" w:themeColor="accent1"/>
      <w:kern w:val="8"/>
    </w:rPr>
  </w:style>
  <w:style w:type="character" w:customStyle="1" w:styleId="Nagwek5Znak">
    <w:name w:val="Nagłówek 5 Znak"/>
    <w:basedOn w:val="Domylnaczcionkaakapitu"/>
    <w:link w:val="Nagwek5"/>
    <w:uiPriority w:val="9"/>
    <w:semiHidden/>
    <w:rsid w:val="00327A3B"/>
    <w:rPr>
      <w:rFonts w:asciiTheme="majorHAnsi" w:eastAsiaTheme="majorEastAsia" w:hAnsiTheme="majorHAnsi" w:cstheme="majorBidi"/>
      <w:color w:val="243F60" w:themeColor="accent1" w:themeShade="7F"/>
      <w:kern w:val="8"/>
    </w:rPr>
  </w:style>
</w:styles>
</file>

<file path=word/webSettings.xml><?xml version="1.0" encoding="utf-8"?>
<w:webSettings xmlns:r="http://schemas.openxmlformats.org/officeDocument/2006/relationships" xmlns:w="http://schemas.openxmlformats.org/wordprocessingml/2006/main">
  <w:divs>
    <w:div w:id="845441792">
      <w:bodyDiv w:val="1"/>
      <w:marLeft w:val="0"/>
      <w:marRight w:val="0"/>
      <w:marTop w:val="0"/>
      <w:marBottom w:val="0"/>
      <w:divBdr>
        <w:top w:val="none" w:sz="0" w:space="0" w:color="auto"/>
        <w:left w:val="none" w:sz="0" w:space="0" w:color="auto"/>
        <w:bottom w:val="none" w:sz="0" w:space="0" w:color="auto"/>
        <w:right w:val="none" w:sz="0" w:space="0" w:color="auto"/>
      </w:divBdr>
    </w:div>
    <w:div w:id="854998215">
      <w:bodyDiv w:val="1"/>
      <w:marLeft w:val="0"/>
      <w:marRight w:val="0"/>
      <w:marTop w:val="0"/>
      <w:marBottom w:val="0"/>
      <w:divBdr>
        <w:top w:val="none" w:sz="0" w:space="0" w:color="auto"/>
        <w:left w:val="none" w:sz="0" w:space="0" w:color="auto"/>
        <w:bottom w:val="none" w:sz="0" w:space="0" w:color="auto"/>
        <w:right w:val="none" w:sz="0" w:space="0" w:color="auto"/>
      </w:divBdr>
    </w:div>
    <w:div w:id="1381712615">
      <w:bodyDiv w:val="1"/>
      <w:marLeft w:val="0"/>
      <w:marRight w:val="0"/>
      <w:marTop w:val="0"/>
      <w:marBottom w:val="0"/>
      <w:divBdr>
        <w:top w:val="none" w:sz="0" w:space="0" w:color="auto"/>
        <w:left w:val="none" w:sz="0" w:space="0" w:color="auto"/>
        <w:bottom w:val="none" w:sz="0" w:space="0" w:color="auto"/>
        <w:right w:val="none" w:sz="0" w:space="0" w:color="auto"/>
      </w:divBdr>
    </w:div>
    <w:div w:id="1736198607">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5E693FE9F54DA2ABE23478E45BBE6C"/>
        <w:category>
          <w:name w:val="General"/>
          <w:gallery w:val="placeholder"/>
        </w:category>
        <w:types>
          <w:type w:val="bbPlcHdr"/>
        </w:types>
        <w:behaviors>
          <w:behavior w:val="content"/>
        </w:behaviors>
        <w:guid w:val="{8BE4C623-3A09-42A8-AE26-3750AD437438}"/>
      </w:docPartPr>
      <w:docPartBody>
        <w:p w:rsidR="001950DE" w:rsidRDefault="001950DE">
          <w:r w:rsidRPr="004929BA">
            <w:rPr>
              <w:rStyle w:val="Tekstzastpczy"/>
            </w:rPr>
            <w:t>[Subject]</w:t>
          </w:r>
        </w:p>
      </w:docPartBody>
    </w:docPart>
    <w:docPart>
      <w:docPartPr>
        <w:name w:val="771BEF5D8EE04975A625684BE4407B82"/>
        <w:category>
          <w:name w:val="General"/>
          <w:gallery w:val="placeholder"/>
        </w:category>
        <w:types>
          <w:type w:val="bbPlcHdr"/>
        </w:types>
        <w:behaviors>
          <w:behavior w:val="content"/>
        </w:behaviors>
        <w:guid w:val="{717D3D22-28B0-4ED9-90E5-BB936B23E3E2}"/>
      </w:docPartPr>
      <w:docPartBody>
        <w:p w:rsidR="001950DE" w:rsidRDefault="001950DE">
          <w:r w:rsidRPr="004929BA">
            <w:rPr>
              <w:rStyle w:val="Tekstzastpczy"/>
            </w:rPr>
            <w:t>[Subject]</w:t>
          </w:r>
        </w:p>
      </w:docPartBody>
    </w:docPart>
    <w:docPart>
      <w:docPartPr>
        <w:name w:val="2BAAAAD71AFF4342834E49DCA9874776"/>
        <w:category>
          <w:name w:val="General"/>
          <w:gallery w:val="placeholder"/>
        </w:category>
        <w:types>
          <w:type w:val="bbPlcHdr"/>
        </w:types>
        <w:behaviors>
          <w:behavior w:val="content"/>
        </w:behaviors>
        <w:guid w:val="{B174C25E-F3BE-45DB-9A82-1762129A89A0}"/>
      </w:docPartPr>
      <w:docPartBody>
        <w:p w:rsidR="001950DE" w:rsidRDefault="001950DE">
          <w:r w:rsidRPr="004929BA">
            <w:rPr>
              <w:rStyle w:val="Tekstzastpczy"/>
            </w:rPr>
            <w:t>[Subject]</w:t>
          </w:r>
        </w:p>
      </w:docPartBody>
    </w:docPart>
    <w:docPart>
      <w:docPartPr>
        <w:name w:val="6C26D89F5993474EA1D51196EF465FD0"/>
        <w:category>
          <w:name w:val="General"/>
          <w:gallery w:val="placeholder"/>
        </w:category>
        <w:types>
          <w:type w:val="bbPlcHdr"/>
        </w:types>
        <w:behaviors>
          <w:behavior w:val="content"/>
        </w:behaviors>
        <w:guid w:val="{F62A025D-7833-48ED-BC15-55E2E64DDF87}"/>
      </w:docPartPr>
      <w:docPartBody>
        <w:p w:rsidR="001950DE" w:rsidRDefault="001950DE">
          <w:r w:rsidRPr="004929BA">
            <w:rPr>
              <w:rStyle w:val="Tekstzastpczy"/>
            </w:rPr>
            <w:t>[Subject]</w:t>
          </w:r>
        </w:p>
      </w:docPartBody>
    </w:docPart>
    <w:docPart>
      <w:docPartPr>
        <w:name w:val="7B899A28A236483498804F295AFF403E"/>
        <w:category>
          <w:name w:val="General"/>
          <w:gallery w:val="placeholder"/>
        </w:category>
        <w:types>
          <w:type w:val="bbPlcHdr"/>
        </w:types>
        <w:behaviors>
          <w:behavior w:val="content"/>
        </w:behaviors>
        <w:guid w:val="{58BA7572-C4CB-4649-BEEE-0C23C448091A}"/>
      </w:docPartPr>
      <w:docPartBody>
        <w:p w:rsidR="001950DE" w:rsidRDefault="001950DE">
          <w:r w:rsidRPr="004929BA">
            <w:rPr>
              <w:rStyle w:val="Tekstzastpczy"/>
            </w:rPr>
            <w:t>[Category]</w:t>
          </w:r>
        </w:p>
      </w:docPartBody>
    </w:docPart>
    <w:docPart>
      <w:docPartPr>
        <w:name w:val="FF93C014EF9049ACB4AF2F15D4115BED"/>
        <w:category>
          <w:name w:val="General"/>
          <w:gallery w:val="placeholder"/>
        </w:category>
        <w:types>
          <w:type w:val="bbPlcHdr"/>
        </w:types>
        <w:behaviors>
          <w:behavior w:val="content"/>
        </w:behaviors>
        <w:guid w:val="{0147EA42-9303-4BE9-815A-88A976BD3C81}"/>
      </w:docPartPr>
      <w:docPartBody>
        <w:p w:rsidR="001950DE" w:rsidRDefault="001950DE">
          <w:r w:rsidRPr="004929BA">
            <w:rPr>
              <w:rStyle w:val="Tekstzastpczy"/>
            </w:rPr>
            <w:t>[Category]</w:t>
          </w:r>
        </w:p>
      </w:docPartBody>
    </w:docPart>
    <w:docPart>
      <w:docPartPr>
        <w:name w:val="EDD72AE520A445DD92A7C625A0173AEC"/>
        <w:category>
          <w:name w:val="General"/>
          <w:gallery w:val="placeholder"/>
        </w:category>
        <w:types>
          <w:type w:val="bbPlcHdr"/>
        </w:types>
        <w:behaviors>
          <w:behavior w:val="content"/>
        </w:behaviors>
        <w:guid w:val="{25D8838F-2E79-4E7B-ABFD-A0BAEC9182A2}"/>
      </w:docPartPr>
      <w:docPartBody>
        <w:p w:rsidR="001950DE" w:rsidRDefault="001950DE">
          <w:r w:rsidRPr="004929BA">
            <w:rPr>
              <w:rStyle w:val="Tekstzastpczy"/>
            </w:rPr>
            <w:t>[Category]</w:t>
          </w:r>
        </w:p>
      </w:docPartBody>
    </w:docPart>
    <w:docPart>
      <w:docPartPr>
        <w:name w:val="04B9FEB6700642ECB5C23008EAB2ECCB"/>
        <w:category>
          <w:name w:val="General"/>
          <w:gallery w:val="placeholder"/>
        </w:category>
        <w:types>
          <w:type w:val="bbPlcHdr"/>
        </w:types>
        <w:behaviors>
          <w:behavior w:val="content"/>
        </w:behaviors>
        <w:guid w:val="{CC66603E-24FB-4876-A653-558F2AEB6FCF}"/>
      </w:docPartPr>
      <w:docPartBody>
        <w:p w:rsidR="001950DE" w:rsidRDefault="001950DE">
          <w:r w:rsidRPr="004929BA">
            <w:rPr>
              <w:rStyle w:val="Tekstzastpczy"/>
            </w:rPr>
            <w:t>[Category]</w:t>
          </w:r>
        </w:p>
      </w:docPartBody>
    </w:docPart>
    <w:docPart>
      <w:docPartPr>
        <w:name w:val="EA14BED10FB34F51B919A4DD979D7B57"/>
        <w:category>
          <w:name w:val="General"/>
          <w:gallery w:val="placeholder"/>
        </w:category>
        <w:types>
          <w:type w:val="bbPlcHdr"/>
        </w:types>
        <w:behaviors>
          <w:behavior w:val="content"/>
        </w:behaviors>
        <w:guid w:val="{97627A67-ED43-4610-B42E-4DB1DF328E5A}"/>
      </w:docPartPr>
      <w:docPartBody>
        <w:p w:rsidR="001950DE" w:rsidRDefault="001950DE">
          <w:r w:rsidRPr="004929BA">
            <w:rPr>
              <w:rStyle w:val="Tekstzastpczy"/>
            </w:rPr>
            <w:t>[Subject]</w:t>
          </w:r>
        </w:p>
      </w:docPartBody>
    </w:docPart>
    <w:docPart>
      <w:docPartPr>
        <w:name w:val="030FD8E1E8EE41D89C9532C16162C14F"/>
        <w:category>
          <w:name w:val="General"/>
          <w:gallery w:val="placeholder"/>
        </w:category>
        <w:types>
          <w:type w:val="bbPlcHdr"/>
        </w:types>
        <w:behaviors>
          <w:behavior w:val="content"/>
        </w:behaviors>
        <w:guid w:val="{755B29B3-F131-4CC2-B4F0-0A5B45F4F29F}"/>
      </w:docPartPr>
      <w:docPartBody>
        <w:p w:rsidR="001950DE" w:rsidRDefault="001950DE">
          <w:r w:rsidRPr="004929BA">
            <w:rPr>
              <w:rStyle w:val="Tekstzastpczy"/>
            </w:rPr>
            <w:t>[Category]</w:t>
          </w:r>
        </w:p>
      </w:docPartBody>
    </w:docPart>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1426A3B04E1452E9BBD475DD9A9D0FC"/>
        <w:category>
          <w:name w:val="General"/>
          <w:gallery w:val="placeholder"/>
        </w:category>
        <w:types>
          <w:type w:val="bbPlcHdr"/>
        </w:types>
        <w:behaviors>
          <w:behavior w:val="content"/>
        </w:behaviors>
        <w:guid w:val="{D06C6A77-3D34-4292-83D6-C0E7C1BE5105}"/>
      </w:docPartPr>
      <w:docPartBody>
        <w:p w:rsidR="001950DE" w:rsidRDefault="001950DE">
          <w:r w:rsidRPr="004929BA">
            <w:rPr>
              <w:rStyle w:val="Tekstzastpczy"/>
            </w:rPr>
            <w:t>[Category]</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72461E4C884543B8952A7DF68457E9"/>
        <w:category>
          <w:name w:val="General"/>
          <w:gallery w:val="placeholder"/>
        </w:category>
        <w:types>
          <w:type w:val="bbPlcHdr"/>
        </w:types>
        <w:behaviors>
          <w:behavior w:val="content"/>
        </w:behaviors>
        <w:guid w:val="{83534CA0-F610-480E-AF90-2E919298A9B9}"/>
      </w:docPartPr>
      <w:docPartBody>
        <w:p w:rsidR="007870BA" w:rsidRDefault="001950DE" w:rsidP="001950DE">
          <w:pPr>
            <w:pStyle w:val="4372461E4C884543B8952A7DF68457E9"/>
          </w:pPr>
          <w:r w:rsidRPr="004929BA">
            <w:rPr>
              <w:rStyle w:val="Tekstzastpczy"/>
            </w:rPr>
            <w:t>[Category]</w:t>
          </w:r>
        </w:p>
      </w:docPartBody>
    </w:docPart>
    <w:docPart>
      <w:docPartPr>
        <w:name w:val="087074A1C2A248BFAE3D465DBD79E950"/>
        <w:category>
          <w:name w:val="Ogólne"/>
          <w:gallery w:val="placeholder"/>
        </w:category>
        <w:types>
          <w:type w:val="bbPlcHdr"/>
        </w:types>
        <w:behaviors>
          <w:behavior w:val="content"/>
        </w:behaviors>
        <w:guid w:val="{8B439A94-2229-4FE8-A89A-0E908A835257}"/>
      </w:docPartPr>
      <w:docPartBody>
        <w:p w:rsidR="003746BD" w:rsidRDefault="001506B1" w:rsidP="001506B1">
          <w:pPr>
            <w:pStyle w:val="087074A1C2A248BFAE3D465DBD79E950"/>
          </w:pPr>
          <w:r w:rsidRPr="004929BA">
            <w:rPr>
              <w:rStyle w:val="Tekstzastpczy"/>
            </w:rPr>
            <w:t>[Subject]</w:t>
          </w:r>
        </w:p>
      </w:docPartBody>
    </w:docPart>
    <w:docPart>
      <w:docPartPr>
        <w:name w:val="21B3FB387E2244B9BC23FC08A81DA919"/>
        <w:category>
          <w:name w:val="Ogólne"/>
          <w:gallery w:val="placeholder"/>
        </w:category>
        <w:types>
          <w:type w:val="bbPlcHdr"/>
        </w:types>
        <w:behaviors>
          <w:behavior w:val="content"/>
        </w:behaviors>
        <w:guid w:val="{490603B5-C3C7-44EE-8D39-7271929FF015}"/>
      </w:docPartPr>
      <w:docPartBody>
        <w:p w:rsidR="003746BD" w:rsidRDefault="001506B1" w:rsidP="001506B1">
          <w:pPr>
            <w:pStyle w:val="21B3FB387E2244B9BC23FC08A81DA919"/>
          </w:pPr>
          <w:r w:rsidRPr="004929BA">
            <w:rPr>
              <w:rStyle w:val="Tekstzastpczy"/>
            </w:rPr>
            <w:t>[Category]</w:t>
          </w:r>
        </w:p>
      </w:docPartBody>
    </w:docPart>
    <w:docPart>
      <w:docPartPr>
        <w:name w:val="C09D1D34D4A4407D9F817E530E83FF77"/>
        <w:category>
          <w:name w:val="Ogólne"/>
          <w:gallery w:val="placeholder"/>
        </w:category>
        <w:types>
          <w:type w:val="bbPlcHdr"/>
        </w:types>
        <w:behaviors>
          <w:behavior w:val="content"/>
        </w:behaviors>
        <w:guid w:val="{03D93E41-09A1-45C7-AEF4-6395A25B7BF5}"/>
      </w:docPartPr>
      <w:docPartBody>
        <w:p w:rsidR="00EE1436" w:rsidRDefault="00EE1436" w:rsidP="00EE1436">
          <w:pPr>
            <w:pStyle w:val="C09D1D34D4A4407D9F817E530E83FF77"/>
          </w:pPr>
          <w:r w:rsidRPr="004929BA">
            <w:rPr>
              <w:rStyle w:val="Tekstzastpczy"/>
            </w:rPr>
            <w:t>[Subject]</w:t>
          </w:r>
        </w:p>
      </w:docPartBody>
    </w:docPart>
    <w:docPart>
      <w:docPartPr>
        <w:name w:val="74489C663E684843BF7F0A25E6911E96"/>
        <w:category>
          <w:name w:val="Ogólne"/>
          <w:gallery w:val="placeholder"/>
        </w:category>
        <w:types>
          <w:type w:val="bbPlcHdr"/>
        </w:types>
        <w:behaviors>
          <w:behavior w:val="content"/>
        </w:behaviors>
        <w:guid w:val="{515F1281-D5C1-4141-B413-90E3D6691CFB}"/>
      </w:docPartPr>
      <w:docPartBody>
        <w:p w:rsidR="00EE1436" w:rsidRDefault="00EE1436" w:rsidP="00EE1436">
          <w:pPr>
            <w:pStyle w:val="74489C663E684843BF7F0A25E6911E96"/>
          </w:pPr>
          <w:r w:rsidRPr="004929BA">
            <w:rPr>
              <w:rStyle w:val="Tekstzastpczy"/>
            </w:rPr>
            <w:t>[Category]</w:t>
          </w:r>
        </w:p>
      </w:docPartBody>
    </w:docPart>
    <w:docPart>
      <w:docPartPr>
        <w:name w:val="CEA55D3E4A7F4D5A89150C013A6F219F"/>
        <w:category>
          <w:name w:val="Ogólne"/>
          <w:gallery w:val="placeholder"/>
        </w:category>
        <w:types>
          <w:type w:val="bbPlcHdr"/>
        </w:types>
        <w:behaviors>
          <w:behavior w:val="content"/>
        </w:behaviors>
        <w:guid w:val="{0C66A8BA-AAD2-4063-9F02-6A4E7FC9E7B7}"/>
      </w:docPartPr>
      <w:docPartBody>
        <w:p w:rsidR="00EE1436" w:rsidRDefault="00EE1436" w:rsidP="00EE1436">
          <w:pPr>
            <w:pStyle w:val="CEA55D3E4A7F4D5A89150C013A6F219F"/>
          </w:pPr>
          <w:r w:rsidRPr="004929BA">
            <w:rPr>
              <w:rStyle w:val="Tekstzastpczy"/>
            </w:rPr>
            <w:t>[Subject]</w:t>
          </w:r>
        </w:p>
      </w:docPartBody>
    </w:docPart>
    <w:docPart>
      <w:docPartPr>
        <w:name w:val="7754DD34AE8443DF9C81032CD95958EA"/>
        <w:category>
          <w:name w:val="Ogólne"/>
          <w:gallery w:val="placeholder"/>
        </w:category>
        <w:types>
          <w:type w:val="bbPlcHdr"/>
        </w:types>
        <w:behaviors>
          <w:behavior w:val="content"/>
        </w:behaviors>
        <w:guid w:val="{62B88D18-4502-4AFB-B02F-88D9D7AD885B}"/>
      </w:docPartPr>
      <w:docPartBody>
        <w:p w:rsidR="00EE1436" w:rsidRDefault="00EE1436" w:rsidP="00EE1436">
          <w:pPr>
            <w:pStyle w:val="7754DD34AE8443DF9C81032CD95958EA"/>
          </w:pPr>
          <w:r w:rsidRPr="004929BA">
            <w:rPr>
              <w:rStyle w:val="Tekstzastpczy"/>
            </w:rPr>
            <w:t>[Category]</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950DE"/>
    <w:rsid w:val="00004C99"/>
    <w:rsid w:val="000242E4"/>
    <w:rsid w:val="000620B6"/>
    <w:rsid w:val="000B529A"/>
    <w:rsid w:val="000F0687"/>
    <w:rsid w:val="00111B42"/>
    <w:rsid w:val="00123D20"/>
    <w:rsid w:val="001506B1"/>
    <w:rsid w:val="00155448"/>
    <w:rsid w:val="001950DE"/>
    <w:rsid w:val="001C0534"/>
    <w:rsid w:val="001E0198"/>
    <w:rsid w:val="001E1B54"/>
    <w:rsid w:val="0020561D"/>
    <w:rsid w:val="00213E06"/>
    <w:rsid w:val="00247CB9"/>
    <w:rsid w:val="002C2DF8"/>
    <w:rsid w:val="002C577F"/>
    <w:rsid w:val="003260A8"/>
    <w:rsid w:val="0034396F"/>
    <w:rsid w:val="00371C93"/>
    <w:rsid w:val="003746BD"/>
    <w:rsid w:val="003B314B"/>
    <w:rsid w:val="003E0606"/>
    <w:rsid w:val="004A706A"/>
    <w:rsid w:val="00517209"/>
    <w:rsid w:val="0055295B"/>
    <w:rsid w:val="00564022"/>
    <w:rsid w:val="00584488"/>
    <w:rsid w:val="00596F7E"/>
    <w:rsid w:val="005E5005"/>
    <w:rsid w:val="005E7978"/>
    <w:rsid w:val="00620901"/>
    <w:rsid w:val="006731A7"/>
    <w:rsid w:val="006B1AAF"/>
    <w:rsid w:val="006D0BB4"/>
    <w:rsid w:val="006E7ABE"/>
    <w:rsid w:val="00714874"/>
    <w:rsid w:val="00764217"/>
    <w:rsid w:val="00781ABD"/>
    <w:rsid w:val="007870BA"/>
    <w:rsid w:val="007D79FB"/>
    <w:rsid w:val="00825317"/>
    <w:rsid w:val="00826221"/>
    <w:rsid w:val="00827551"/>
    <w:rsid w:val="00865700"/>
    <w:rsid w:val="008C618E"/>
    <w:rsid w:val="008F4759"/>
    <w:rsid w:val="008F7FC9"/>
    <w:rsid w:val="009344C1"/>
    <w:rsid w:val="0094591D"/>
    <w:rsid w:val="00971CEA"/>
    <w:rsid w:val="00976202"/>
    <w:rsid w:val="00985C30"/>
    <w:rsid w:val="009E4D99"/>
    <w:rsid w:val="00A2765D"/>
    <w:rsid w:val="00A81C3F"/>
    <w:rsid w:val="00A9741D"/>
    <w:rsid w:val="00A97CB8"/>
    <w:rsid w:val="00AA61E2"/>
    <w:rsid w:val="00AD6176"/>
    <w:rsid w:val="00B040C5"/>
    <w:rsid w:val="00B06E33"/>
    <w:rsid w:val="00B07B40"/>
    <w:rsid w:val="00B11B1A"/>
    <w:rsid w:val="00B12FA8"/>
    <w:rsid w:val="00B67F09"/>
    <w:rsid w:val="00B93079"/>
    <w:rsid w:val="00BC24E0"/>
    <w:rsid w:val="00BD5DFA"/>
    <w:rsid w:val="00BE56E2"/>
    <w:rsid w:val="00BF2120"/>
    <w:rsid w:val="00C26983"/>
    <w:rsid w:val="00C57D34"/>
    <w:rsid w:val="00C66511"/>
    <w:rsid w:val="00C82667"/>
    <w:rsid w:val="00C95008"/>
    <w:rsid w:val="00CA17F1"/>
    <w:rsid w:val="00CD012B"/>
    <w:rsid w:val="00D04D79"/>
    <w:rsid w:val="00D209F5"/>
    <w:rsid w:val="00D2737C"/>
    <w:rsid w:val="00D45247"/>
    <w:rsid w:val="00D65C84"/>
    <w:rsid w:val="00D77A8C"/>
    <w:rsid w:val="00D874C9"/>
    <w:rsid w:val="00DD04CE"/>
    <w:rsid w:val="00DE0DE3"/>
    <w:rsid w:val="00E12184"/>
    <w:rsid w:val="00E331CA"/>
    <w:rsid w:val="00E51A33"/>
    <w:rsid w:val="00E53593"/>
    <w:rsid w:val="00E62BE0"/>
    <w:rsid w:val="00E70392"/>
    <w:rsid w:val="00E708A8"/>
    <w:rsid w:val="00EB64AD"/>
    <w:rsid w:val="00EE1436"/>
    <w:rsid w:val="00EF3D64"/>
    <w:rsid w:val="00F23126"/>
    <w:rsid w:val="00F273DD"/>
    <w:rsid w:val="00F3014B"/>
    <w:rsid w:val="00F35F30"/>
    <w:rsid w:val="00F513BA"/>
    <w:rsid w:val="00F75CDF"/>
    <w:rsid w:val="00FA6D7C"/>
    <w:rsid w:val="00FD17D3"/>
    <w:rsid w:val="00FE11CD"/>
    <w:rsid w:val="00FE54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9741D"/>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087074A1C2A248BFAE3D465DBD79E950">
    <w:name w:val="087074A1C2A248BFAE3D465DBD79E950"/>
    <w:rsid w:val="001506B1"/>
  </w:style>
  <w:style w:type="paragraph" w:customStyle="1" w:styleId="21B3FB387E2244B9BC23FC08A81DA919">
    <w:name w:val="21B3FB387E2244B9BC23FC08A81DA919"/>
    <w:rsid w:val="001506B1"/>
  </w:style>
  <w:style w:type="paragraph" w:customStyle="1" w:styleId="DC2235D37E674CF6907E8346DF6344F5">
    <w:name w:val="DC2235D37E674CF6907E8346DF6344F5"/>
    <w:rsid w:val="00FD17D3"/>
    <w:rPr>
      <w:lang w:bidi="he-IL"/>
    </w:rPr>
  </w:style>
  <w:style w:type="paragraph" w:customStyle="1" w:styleId="B74846D508E44F108FFAF5C641D687F6">
    <w:name w:val="B74846D508E44F108FFAF5C641D687F6"/>
    <w:rsid w:val="00EE1436"/>
  </w:style>
  <w:style w:type="paragraph" w:customStyle="1" w:styleId="D7910F5A25C74FC4981BD77897C2DD9E">
    <w:name w:val="D7910F5A25C74FC4981BD77897C2DD9E"/>
    <w:rsid w:val="00EE1436"/>
  </w:style>
  <w:style w:type="paragraph" w:customStyle="1" w:styleId="C09D1D34D4A4407D9F817E530E83FF77">
    <w:name w:val="C09D1D34D4A4407D9F817E530E83FF77"/>
    <w:rsid w:val="00EE1436"/>
  </w:style>
  <w:style w:type="paragraph" w:customStyle="1" w:styleId="74489C663E684843BF7F0A25E6911E96">
    <w:name w:val="74489C663E684843BF7F0A25E6911E96"/>
    <w:rsid w:val="00EE1436"/>
  </w:style>
  <w:style w:type="paragraph" w:customStyle="1" w:styleId="CEA55D3E4A7F4D5A89150C013A6F219F">
    <w:name w:val="CEA55D3E4A7F4D5A89150C013A6F219F"/>
    <w:rsid w:val="00EE1436"/>
  </w:style>
  <w:style w:type="paragraph" w:customStyle="1" w:styleId="7754DD34AE8443DF9C81032CD95958EA">
    <w:name w:val="7754DD34AE8443DF9C81032CD95958EA"/>
    <w:rsid w:val="00EE1436"/>
  </w:style>
  <w:style w:type="paragraph" w:customStyle="1" w:styleId="93C4469AE34245B38DF2EF580A5307F5">
    <w:name w:val="93C4469AE34245B38DF2EF580A5307F5"/>
    <w:rsid w:val="00EE1436"/>
  </w:style>
  <w:style w:type="paragraph" w:customStyle="1" w:styleId="A8B2D81D677F4AECB0E1DFF7FAE45ACE">
    <w:name w:val="A8B2D81D677F4AECB0E1DFF7FAE45ACE"/>
    <w:rsid w:val="00A9741D"/>
  </w:style>
  <w:style w:type="paragraph" w:customStyle="1" w:styleId="F054A9AD3AE842DA9744FC2356EB421B">
    <w:name w:val="F054A9AD3AE842DA9744FC2356EB421B"/>
    <w:rsid w:val="00A974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4CF2-4189-44FF-A13C-A664809CA906}">
  <ds:schemaRefs>
    <ds:schemaRef ds:uri="http://schemas.openxmlformats.org/officeDocument/2006/bibliography"/>
  </ds:schemaRefs>
</ds:datastoreItem>
</file>

<file path=customXml/itemProps2.xml><?xml version="1.0" encoding="utf-8"?>
<ds:datastoreItem xmlns:ds="http://schemas.openxmlformats.org/officeDocument/2006/customXml" ds:itemID="{1CDF2A6A-B4B1-41D9-9920-FBBC681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11879</Words>
  <Characters>71277</Characters>
  <Application>Microsoft Office Word</Application>
  <DocSecurity>0</DocSecurity>
  <Lines>593</Lines>
  <Paragraphs>165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82991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Wykonanie rozbudowy oraz integracji systemu sygnalizacji włamania i napadu (SSWiN) w siedzibie Muzeum Historii Żydów Polskich</dc:subject>
  <dc:creator>Bartek Chodkowski</dc:creator>
  <cp:lastModifiedBy>art</cp:lastModifiedBy>
  <cp:revision>5</cp:revision>
  <cp:lastPrinted>2013-11-08T15:15:00Z</cp:lastPrinted>
  <dcterms:created xsi:type="dcterms:W3CDTF">2013-11-29T16:35:00Z</dcterms:created>
  <dcterms:modified xsi:type="dcterms:W3CDTF">2013-11-29T16:47:00Z</dcterms:modified>
  <cp:category>MHZP/36/2013</cp:category>
</cp:coreProperties>
</file>