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6EE52" w14:textId="45337885" w:rsidR="00F74B72" w:rsidRPr="00F52B32" w:rsidRDefault="00F74B72" w:rsidP="00F74B72">
      <w:pPr>
        <w:spacing w:line="240" w:lineRule="auto"/>
        <w:jc w:val="right"/>
        <w:rPr>
          <w:rFonts w:ascii="Calibri" w:eastAsia="Times New Roman" w:hAnsi="Calibri"/>
          <w:lang w:eastAsia="pl-PL"/>
        </w:rPr>
      </w:pPr>
      <w:r w:rsidRPr="00F52B32">
        <w:rPr>
          <w:rFonts w:ascii="Calibri" w:eastAsia="Times New Roman" w:hAnsi="Calibri"/>
          <w:lang w:eastAsia="pl-PL"/>
        </w:rPr>
        <w:t xml:space="preserve">Warszawa,  </w:t>
      </w:r>
      <w:r w:rsidR="00B711A8">
        <w:rPr>
          <w:rFonts w:ascii="Calibri" w:eastAsia="Times New Roman" w:hAnsi="Calibri"/>
          <w:lang w:val="pl-PL" w:eastAsia="pl-PL"/>
        </w:rPr>
        <w:t>02.</w:t>
      </w:r>
      <w:r w:rsidRPr="00F52B32">
        <w:rPr>
          <w:rFonts w:ascii="Calibri" w:eastAsia="Times New Roman" w:hAnsi="Calibri"/>
          <w:lang w:eastAsia="pl-PL"/>
        </w:rPr>
        <w:t>04.2019 r.</w:t>
      </w:r>
    </w:p>
    <w:p w14:paraId="73B17E80" w14:textId="77777777" w:rsidR="00F74B72" w:rsidRPr="00F52B32" w:rsidRDefault="00F74B72" w:rsidP="00F74B72">
      <w:pPr>
        <w:spacing w:line="240" w:lineRule="auto"/>
        <w:jc w:val="both"/>
        <w:rPr>
          <w:rFonts w:ascii="Calibri" w:eastAsia="Times New Roman" w:hAnsi="Calibri"/>
          <w:b/>
          <w:lang w:eastAsia="pl-PL"/>
        </w:rPr>
      </w:pPr>
    </w:p>
    <w:p w14:paraId="7B4EF5F9" w14:textId="77777777" w:rsidR="00F74B72" w:rsidRPr="00F52B32" w:rsidRDefault="00F74B72" w:rsidP="00F74B72">
      <w:pPr>
        <w:spacing w:line="240" w:lineRule="auto"/>
        <w:jc w:val="both"/>
        <w:rPr>
          <w:rFonts w:ascii="Calibri" w:eastAsia="Times New Roman" w:hAnsi="Calibri"/>
          <w:b/>
          <w:lang w:eastAsia="pl-PL"/>
        </w:rPr>
      </w:pPr>
      <w:r w:rsidRPr="00F52B32">
        <w:rPr>
          <w:rFonts w:ascii="Calibri" w:eastAsia="Times New Roman" w:hAnsi="Calibri"/>
          <w:b/>
          <w:lang w:eastAsia="pl-PL"/>
        </w:rPr>
        <w:t>Muzeum Historii Żydów Polskich POLIN</w:t>
      </w:r>
    </w:p>
    <w:p w14:paraId="1F3F4CDE" w14:textId="77777777" w:rsidR="00F74B72" w:rsidRPr="00F52B32" w:rsidRDefault="00F74B72" w:rsidP="00F74B72">
      <w:pPr>
        <w:spacing w:line="240" w:lineRule="auto"/>
        <w:jc w:val="both"/>
        <w:rPr>
          <w:rFonts w:ascii="Calibri" w:eastAsia="Times New Roman" w:hAnsi="Calibri"/>
          <w:b/>
          <w:lang w:eastAsia="pl-PL"/>
        </w:rPr>
      </w:pPr>
      <w:r w:rsidRPr="00F52B32">
        <w:rPr>
          <w:rFonts w:ascii="Calibri" w:eastAsia="Times New Roman" w:hAnsi="Calibri"/>
          <w:b/>
          <w:lang w:eastAsia="pl-PL"/>
        </w:rPr>
        <w:t>ul. Anielewicza 6, 00-157 Warszawa</w:t>
      </w:r>
    </w:p>
    <w:p w14:paraId="5A749A6B" w14:textId="77777777" w:rsidR="00F74B72" w:rsidRPr="00F52B32" w:rsidRDefault="00F74B72" w:rsidP="00F74B72">
      <w:pPr>
        <w:spacing w:line="240" w:lineRule="auto"/>
        <w:jc w:val="both"/>
        <w:rPr>
          <w:rFonts w:ascii="Calibri" w:eastAsia="Times New Roman" w:hAnsi="Calibri"/>
          <w:b/>
          <w:lang w:eastAsia="pl-PL"/>
        </w:rPr>
      </w:pPr>
      <w:r w:rsidRPr="00F52B32">
        <w:rPr>
          <w:rFonts w:ascii="Calibri" w:eastAsia="Times New Roman" w:hAnsi="Calibri"/>
          <w:b/>
          <w:lang w:eastAsia="pl-PL"/>
        </w:rPr>
        <w:t>NIP 525-234-77-28</w:t>
      </w:r>
    </w:p>
    <w:p w14:paraId="4654D66F" w14:textId="77777777" w:rsidR="00F74B72" w:rsidRPr="00F52B32" w:rsidRDefault="00F74B72" w:rsidP="00F74B72">
      <w:pPr>
        <w:spacing w:before="240" w:after="60" w:line="240" w:lineRule="auto"/>
        <w:outlineLvl w:val="4"/>
        <w:rPr>
          <w:rFonts w:ascii="Calibri" w:eastAsia="Times New Roman" w:hAnsi="Calibri"/>
          <w:b/>
          <w:bCs/>
          <w:iCs/>
          <w:lang w:eastAsia="x-none"/>
        </w:rPr>
      </w:pPr>
    </w:p>
    <w:p w14:paraId="3FB338D1" w14:textId="77777777" w:rsidR="00F74B72" w:rsidRPr="00F52B32" w:rsidRDefault="00F74B72" w:rsidP="00F74B72">
      <w:pPr>
        <w:spacing w:before="240" w:after="60" w:line="240" w:lineRule="auto"/>
        <w:jc w:val="center"/>
        <w:outlineLvl w:val="4"/>
        <w:rPr>
          <w:rFonts w:ascii="Calibri" w:eastAsia="Times New Roman" w:hAnsi="Calibri"/>
          <w:b/>
          <w:bCs/>
          <w:iCs/>
          <w:lang w:val="x-none" w:eastAsia="x-none"/>
        </w:rPr>
      </w:pPr>
      <w:r w:rsidRPr="00F52B32">
        <w:rPr>
          <w:rFonts w:ascii="Calibri" w:eastAsia="Times New Roman" w:hAnsi="Calibri"/>
          <w:b/>
          <w:bCs/>
          <w:iCs/>
          <w:lang w:val="x-none" w:eastAsia="x-none"/>
        </w:rPr>
        <w:t>ZAPYTANIE</w:t>
      </w:r>
      <w:r w:rsidRPr="00F52B32">
        <w:rPr>
          <w:rFonts w:ascii="Calibri" w:eastAsia="Times New Roman" w:hAnsi="Calibri"/>
          <w:b/>
          <w:bCs/>
          <w:iCs/>
          <w:lang w:eastAsia="x-none"/>
        </w:rPr>
        <w:t xml:space="preserve"> </w:t>
      </w:r>
      <w:r w:rsidRPr="00F52B32">
        <w:rPr>
          <w:rFonts w:ascii="Calibri" w:eastAsia="Times New Roman" w:hAnsi="Calibri"/>
          <w:b/>
          <w:bCs/>
          <w:iCs/>
          <w:lang w:val="x-none" w:eastAsia="x-none"/>
        </w:rPr>
        <w:t>OFERTOWE</w:t>
      </w:r>
    </w:p>
    <w:p w14:paraId="59977142" w14:textId="1681BC03" w:rsidR="00F74B72" w:rsidRPr="00F52B32" w:rsidRDefault="00F74B72" w:rsidP="00F74B72">
      <w:pPr>
        <w:spacing w:line="240" w:lineRule="auto"/>
        <w:jc w:val="center"/>
        <w:rPr>
          <w:rFonts w:ascii="Calibri" w:eastAsia="Times New Roman" w:hAnsi="Calibri"/>
          <w:b/>
          <w:lang w:eastAsia="pl-PL"/>
        </w:rPr>
      </w:pPr>
      <w:r w:rsidRPr="00F52B32">
        <w:rPr>
          <w:rFonts w:ascii="Calibri" w:eastAsia="Times New Roman" w:hAnsi="Calibri"/>
          <w:b/>
          <w:lang w:eastAsia="pl-PL"/>
        </w:rPr>
        <w:t xml:space="preserve">dotyczące zamówienia, którego wartość nie przekracza wyrażonej w złotych </w:t>
      </w:r>
      <w:r w:rsidRPr="0079716D">
        <w:rPr>
          <w:rFonts w:ascii="Calibri" w:eastAsia="Times New Roman" w:hAnsi="Calibri"/>
          <w:b/>
          <w:lang w:eastAsia="pl-PL"/>
        </w:rPr>
        <w:t>równowartości kwoty 30.000 euro (bez podatku VAT)</w:t>
      </w:r>
      <w:r w:rsidRPr="0079716D">
        <w:rPr>
          <w:rFonts w:ascii="Calibri" w:eastAsia="Times New Roman" w:hAnsi="Calibri"/>
          <w:b/>
          <w:lang w:eastAsia="pl-PL"/>
        </w:rPr>
        <w:br/>
      </w:r>
      <w:r w:rsidR="0079716D" w:rsidRPr="0079716D">
        <w:rPr>
          <w:rFonts w:ascii="Calibri" w:eastAsia="Times New Roman" w:hAnsi="Calibri"/>
          <w:lang w:eastAsia="pl-PL"/>
        </w:rPr>
        <w:t>Sprawa:</w:t>
      </w:r>
      <w:r w:rsidR="0079716D">
        <w:rPr>
          <w:rFonts w:ascii="Calibri" w:eastAsia="Times New Roman" w:hAnsi="Calibri"/>
          <w:lang w:val="pl-PL" w:eastAsia="pl-PL"/>
        </w:rPr>
        <w:t xml:space="preserve"> </w:t>
      </w:r>
      <w:r w:rsidR="0079716D">
        <w:rPr>
          <w:rFonts w:ascii="Calibri" w:hAnsi="Calibri"/>
          <w:lang w:val="pl-PL"/>
        </w:rPr>
        <w:t>DPO.271.3.</w:t>
      </w:r>
      <w:r w:rsidR="0079716D" w:rsidRPr="0079716D">
        <w:rPr>
          <w:rFonts w:ascii="Calibri" w:hAnsi="Calibri"/>
          <w:lang w:val="pl-PL"/>
        </w:rPr>
        <w:t>2019</w:t>
      </w:r>
      <w:r w:rsidRPr="00F52B32">
        <w:rPr>
          <w:rFonts w:ascii="Calibri" w:eastAsia="Times New Roman" w:hAnsi="Calibri"/>
          <w:b/>
          <w:lang w:eastAsia="pl-PL"/>
        </w:rPr>
        <w:br/>
      </w:r>
    </w:p>
    <w:p w14:paraId="21E0C7D2" w14:textId="77777777" w:rsidR="00F74B72" w:rsidRPr="00F52B32" w:rsidRDefault="00F74B72" w:rsidP="00F74B72">
      <w:pPr>
        <w:spacing w:line="240" w:lineRule="auto"/>
        <w:rPr>
          <w:rFonts w:ascii="Calibri" w:eastAsia="Times New Roman" w:hAnsi="Calibri"/>
          <w:b/>
          <w:lang w:eastAsia="pl-PL"/>
        </w:rPr>
      </w:pPr>
    </w:p>
    <w:p w14:paraId="475E8AC5" w14:textId="77777777" w:rsidR="00F74B72" w:rsidRPr="00F52B32" w:rsidRDefault="00F74B72" w:rsidP="00F74B72">
      <w:pPr>
        <w:jc w:val="both"/>
        <w:rPr>
          <w:rFonts w:ascii="Calibri" w:eastAsia="Times New Roman" w:hAnsi="Calibri"/>
        </w:rPr>
      </w:pPr>
      <w:r w:rsidRPr="00F52B32">
        <w:rPr>
          <w:rFonts w:ascii="Calibri" w:eastAsia="Times New Roman" w:hAnsi="Calibri"/>
          <w:bCs/>
          <w:lang w:eastAsia="pl-PL"/>
        </w:rPr>
        <w:t>Muzeum Historii Żydów Polskich POLIN zwraca się z zapytaniem ofertowym dotyczącym realizacji zamówienia, którego przedmiotem są</w:t>
      </w:r>
      <w:r w:rsidRPr="00F52B32">
        <w:rPr>
          <w:rFonts w:ascii="Calibri" w:hAnsi="Calibri"/>
        </w:rPr>
        <w:t xml:space="preserve"> </w:t>
      </w:r>
      <w:r w:rsidRPr="00F52B32">
        <w:rPr>
          <w:rFonts w:ascii="Calibri" w:eastAsia="Times New Roman" w:hAnsi="Calibri"/>
          <w:bCs/>
          <w:lang w:eastAsia="pl-PL"/>
        </w:rPr>
        <w:t xml:space="preserve">usługi </w:t>
      </w:r>
      <w:r w:rsidRPr="00F52B32">
        <w:rPr>
          <w:rFonts w:ascii="Calibri" w:hAnsi="Calibri"/>
        </w:rPr>
        <w:t>tłumaczeń pisemnych i weryfikacji tłumaczeń.</w:t>
      </w:r>
    </w:p>
    <w:p w14:paraId="10FE8C59" w14:textId="77777777" w:rsidR="00F74B72" w:rsidRPr="00F52B32" w:rsidRDefault="00F74B72" w:rsidP="00F74B72">
      <w:pPr>
        <w:jc w:val="both"/>
        <w:rPr>
          <w:rFonts w:ascii="Calibri" w:eastAsia="Times New Roman" w:hAnsi="Calibri"/>
        </w:rPr>
      </w:pPr>
    </w:p>
    <w:p w14:paraId="105AF193" w14:textId="77777777" w:rsidR="00F74B72" w:rsidRPr="00F52B32" w:rsidRDefault="00F74B72" w:rsidP="00F74B72">
      <w:pPr>
        <w:jc w:val="both"/>
        <w:rPr>
          <w:rFonts w:ascii="Calibri" w:eastAsia="Times New Roman" w:hAnsi="Calibri"/>
        </w:rPr>
      </w:pPr>
      <w:r w:rsidRPr="00F52B32">
        <w:rPr>
          <w:rFonts w:ascii="Calibri" w:hAnsi="Calibri"/>
          <w:b/>
          <w:bCs/>
        </w:rPr>
        <w:t xml:space="preserve">Przedmiot zamówienia: </w:t>
      </w:r>
    </w:p>
    <w:p w14:paraId="0BF25392" w14:textId="77777777" w:rsidR="00F74B72" w:rsidRPr="00F52B32" w:rsidRDefault="00F74B72" w:rsidP="00F74B72">
      <w:pPr>
        <w:pStyle w:val="Akapitzlist"/>
        <w:numPr>
          <w:ilvl w:val="0"/>
          <w:numId w:val="3"/>
        </w:numPr>
        <w:tabs>
          <w:tab w:val="left" w:pos="426"/>
        </w:tabs>
        <w:spacing w:after="120" w:line="240" w:lineRule="auto"/>
        <w:jc w:val="both"/>
        <w:rPr>
          <w:rFonts w:ascii="Calibri" w:eastAsia="Calibri" w:hAnsi="Calibri" w:cs="Arial"/>
          <w:bCs/>
        </w:rPr>
      </w:pPr>
      <w:r w:rsidRPr="00F52B32">
        <w:rPr>
          <w:rFonts w:ascii="Calibri" w:hAnsi="Calibri" w:cs="Arial"/>
          <w:bCs/>
        </w:rPr>
        <w:t>Zamówienie dotyczy</w:t>
      </w:r>
      <w:r w:rsidRPr="00F52B32">
        <w:rPr>
          <w:rFonts w:ascii="Calibri" w:hAnsi="Calibri" w:cs="Arial"/>
          <w:b/>
          <w:bCs/>
        </w:rPr>
        <w:t>:</w:t>
      </w:r>
    </w:p>
    <w:p w14:paraId="6A7CC03C" w14:textId="77777777" w:rsidR="00F74B72" w:rsidRPr="00F52B32" w:rsidRDefault="00F74B72" w:rsidP="00F74B72">
      <w:pPr>
        <w:tabs>
          <w:tab w:val="left" w:pos="426"/>
        </w:tabs>
        <w:spacing w:after="120" w:line="240" w:lineRule="auto"/>
        <w:ind w:left="360"/>
        <w:jc w:val="both"/>
        <w:rPr>
          <w:rFonts w:ascii="Calibri" w:hAnsi="Calibri"/>
          <w:bCs/>
        </w:rPr>
      </w:pPr>
      <w:r w:rsidRPr="00F52B32">
        <w:rPr>
          <w:rFonts w:ascii="Calibri" w:hAnsi="Calibri"/>
          <w:bCs/>
        </w:rPr>
        <w:t>a. usługi tłumaczeń pisemnych z języka polskiego na języki: angielski, niemiecki, francuski, rosyjski, ukraiński,</w:t>
      </w:r>
    </w:p>
    <w:p w14:paraId="4EE7A07A" w14:textId="77777777" w:rsidR="00F74B72" w:rsidRPr="00F52B32" w:rsidRDefault="00F74B72" w:rsidP="00F74B72">
      <w:pPr>
        <w:tabs>
          <w:tab w:val="left" w:pos="426"/>
        </w:tabs>
        <w:spacing w:after="120" w:line="240" w:lineRule="auto"/>
        <w:ind w:left="360"/>
        <w:jc w:val="both"/>
        <w:rPr>
          <w:rFonts w:ascii="Calibri" w:hAnsi="Calibri"/>
          <w:bCs/>
        </w:rPr>
      </w:pPr>
      <w:r w:rsidRPr="00F52B32">
        <w:rPr>
          <w:rFonts w:ascii="Calibri" w:hAnsi="Calibri"/>
          <w:bCs/>
        </w:rPr>
        <w:t>b. usługi tłumaczeń pisemnych z języków: angielskiego, niemieckiego, francuskiego, rosyjskiego, ukraińskiego na język polski,</w:t>
      </w:r>
    </w:p>
    <w:p w14:paraId="27044AA1" w14:textId="77777777" w:rsidR="00F74B72" w:rsidRPr="00F52B32" w:rsidRDefault="00F74B72" w:rsidP="00F74B72">
      <w:pPr>
        <w:tabs>
          <w:tab w:val="left" w:pos="426"/>
        </w:tabs>
        <w:spacing w:after="120" w:line="240" w:lineRule="auto"/>
        <w:ind w:left="360"/>
        <w:jc w:val="both"/>
        <w:rPr>
          <w:rFonts w:ascii="Calibri" w:hAnsi="Calibri"/>
          <w:bCs/>
        </w:rPr>
      </w:pPr>
      <w:r w:rsidRPr="00F52B32">
        <w:rPr>
          <w:rFonts w:ascii="Calibri" w:hAnsi="Calibri"/>
          <w:bCs/>
        </w:rPr>
        <w:t>c. weryfikacji tłumaczeń na języki polski, angielski, niemiecki, francuski, rosyjski, ukraiński.</w:t>
      </w:r>
    </w:p>
    <w:p w14:paraId="6AAFC1F3" w14:textId="77777777" w:rsidR="00F74B72" w:rsidRPr="00F52B32" w:rsidRDefault="00F74B72" w:rsidP="00F74B72">
      <w:pPr>
        <w:pStyle w:val="Akapitzlist"/>
        <w:numPr>
          <w:ilvl w:val="0"/>
          <w:numId w:val="3"/>
        </w:numPr>
        <w:tabs>
          <w:tab w:val="left" w:pos="426"/>
        </w:tabs>
        <w:spacing w:after="120" w:line="240" w:lineRule="auto"/>
        <w:jc w:val="both"/>
        <w:rPr>
          <w:rFonts w:ascii="Calibri" w:eastAsia="Calibri" w:hAnsi="Calibri" w:cs="Arial"/>
          <w:bCs/>
        </w:rPr>
      </w:pPr>
      <w:r w:rsidRPr="00F52B32">
        <w:rPr>
          <w:rFonts w:ascii="Calibri" w:eastAsia="Calibri" w:hAnsi="Calibri" w:cs="Arial"/>
        </w:rPr>
        <w:t>T</w:t>
      </w:r>
      <w:r w:rsidRPr="00F52B32">
        <w:rPr>
          <w:rFonts w:ascii="Calibri" w:hAnsi="Calibri" w:cs="Arial"/>
        </w:rPr>
        <w:t>eksty zlecane do tłumaczenia</w:t>
      </w:r>
      <w:r w:rsidRPr="00F52B32">
        <w:rPr>
          <w:rFonts w:ascii="Calibri" w:eastAsia="Calibri" w:hAnsi="Calibri" w:cs="Arial"/>
        </w:rPr>
        <w:t xml:space="preserve"> będą </w:t>
      </w:r>
      <w:r w:rsidRPr="00F52B32">
        <w:rPr>
          <w:rFonts w:ascii="Calibri" w:hAnsi="Calibri" w:cs="Arial"/>
        </w:rPr>
        <w:t xml:space="preserve">obejmować głównie: </w:t>
      </w:r>
    </w:p>
    <w:p w14:paraId="73B081B5" w14:textId="77777777" w:rsidR="00F74B72" w:rsidRPr="00F52B32" w:rsidRDefault="00F74B72" w:rsidP="00F74B72">
      <w:pPr>
        <w:pStyle w:val="Akapitzlist"/>
        <w:numPr>
          <w:ilvl w:val="0"/>
          <w:numId w:val="6"/>
        </w:numPr>
        <w:tabs>
          <w:tab w:val="left" w:pos="426"/>
        </w:tabs>
        <w:spacing w:after="120" w:line="240" w:lineRule="auto"/>
        <w:jc w:val="both"/>
        <w:rPr>
          <w:rFonts w:ascii="Calibri" w:eastAsia="Calibri" w:hAnsi="Calibri" w:cs="Arial"/>
          <w:bCs/>
        </w:rPr>
      </w:pPr>
      <w:r w:rsidRPr="00F52B32">
        <w:rPr>
          <w:rFonts w:ascii="Calibri" w:eastAsia="Calibri" w:hAnsi="Calibri" w:cs="Arial"/>
        </w:rPr>
        <w:t xml:space="preserve">materiały edukacyjne, promocyjne i informacyjne związane z działalnością </w:t>
      </w:r>
      <w:r w:rsidRPr="00F52B32">
        <w:rPr>
          <w:rFonts w:ascii="Calibri" w:eastAsia="Times New Roman" w:hAnsi="Calibri" w:cs="Arial"/>
          <w:bCs/>
          <w:lang w:eastAsia="pl-PL"/>
        </w:rPr>
        <w:t>Muzeum Historii Żydów Polskich POLIN</w:t>
      </w:r>
      <w:r w:rsidRPr="00F52B32">
        <w:rPr>
          <w:rFonts w:ascii="Calibri" w:eastAsia="Calibri" w:hAnsi="Calibri" w:cs="Arial"/>
        </w:rPr>
        <w:t xml:space="preserve">; </w:t>
      </w:r>
    </w:p>
    <w:p w14:paraId="556CF550" w14:textId="77777777" w:rsidR="00F74B72" w:rsidRPr="00F52B32" w:rsidRDefault="00F74B72" w:rsidP="00F74B72">
      <w:pPr>
        <w:pStyle w:val="Akapitzlist"/>
        <w:numPr>
          <w:ilvl w:val="0"/>
          <w:numId w:val="6"/>
        </w:numPr>
        <w:tabs>
          <w:tab w:val="left" w:pos="426"/>
        </w:tabs>
        <w:spacing w:after="120" w:line="240" w:lineRule="auto"/>
        <w:jc w:val="both"/>
        <w:rPr>
          <w:rFonts w:ascii="Calibri" w:eastAsia="Calibri" w:hAnsi="Calibri" w:cs="Arial"/>
          <w:bCs/>
        </w:rPr>
      </w:pPr>
      <w:r w:rsidRPr="00F52B32">
        <w:rPr>
          <w:rFonts w:ascii="Calibri" w:eastAsia="Calibri" w:hAnsi="Calibri" w:cs="Arial"/>
        </w:rPr>
        <w:t xml:space="preserve">umowy i dokumenty finansowo-prawne związane z obsługą grantów i programów partnerskich, wystawami i imprezami organizowanymi przez </w:t>
      </w:r>
      <w:r w:rsidRPr="00F52B32">
        <w:rPr>
          <w:rFonts w:ascii="Calibri" w:eastAsia="Times New Roman" w:hAnsi="Calibri" w:cs="Arial"/>
          <w:bCs/>
          <w:lang w:eastAsia="pl-PL"/>
        </w:rPr>
        <w:t>Muzeum Historii Żydów Polskich POLIN</w:t>
      </w:r>
      <w:r w:rsidRPr="00F52B32">
        <w:rPr>
          <w:rFonts w:ascii="Calibri" w:eastAsia="Calibri" w:hAnsi="Calibri" w:cs="Arial"/>
        </w:rPr>
        <w:t>;</w:t>
      </w:r>
    </w:p>
    <w:p w14:paraId="500BE1F1" w14:textId="77777777" w:rsidR="00F74B72" w:rsidRPr="00F52B32" w:rsidRDefault="00F74B72" w:rsidP="00F74B72">
      <w:pPr>
        <w:pStyle w:val="Akapitzlist"/>
        <w:numPr>
          <w:ilvl w:val="0"/>
          <w:numId w:val="6"/>
        </w:numPr>
        <w:tabs>
          <w:tab w:val="left" w:pos="426"/>
        </w:tabs>
        <w:spacing w:after="120" w:line="240" w:lineRule="auto"/>
        <w:jc w:val="both"/>
        <w:rPr>
          <w:rFonts w:ascii="Calibri" w:eastAsia="Calibri" w:hAnsi="Calibri" w:cs="Arial"/>
          <w:bCs/>
        </w:rPr>
      </w:pPr>
      <w:r w:rsidRPr="00F52B32">
        <w:rPr>
          <w:rFonts w:ascii="Calibri" w:hAnsi="Calibri" w:cs="Arial"/>
        </w:rPr>
        <w:t xml:space="preserve">artykuły dotyczące </w:t>
      </w:r>
      <w:r w:rsidRPr="00F52B32">
        <w:rPr>
          <w:rFonts w:ascii="Calibri" w:eastAsia="Calibri" w:hAnsi="Calibri" w:cs="Arial"/>
        </w:rPr>
        <w:t>historii i kultury Żydów;</w:t>
      </w:r>
    </w:p>
    <w:p w14:paraId="72E7B942" w14:textId="77777777" w:rsidR="00F74B72" w:rsidRPr="00F52B32" w:rsidRDefault="00F74B72" w:rsidP="00F74B72">
      <w:pPr>
        <w:pStyle w:val="Akapitzlist"/>
        <w:numPr>
          <w:ilvl w:val="0"/>
          <w:numId w:val="6"/>
        </w:numPr>
        <w:tabs>
          <w:tab w:val="left" w:pos="426"/>
        </w:tabs>
        <w:spacing w:after="120" w:line="240" w:lineRule="auto"/>
        <w:jc w:val="both"/>
        <w:rPr>
          <w:rFonts w:ascii="Calibri" w:eastAsia="Calibri" w:hAnsi="Calibri" w:cs="Arial"/>
          <w:bCs/>
        </w:rPr>
      </w:pPr>
      <w:r w:rsidRPr="00F52B32">
        <w:rPr>
          <w:rFonts w:ascii="Calibri" w:hAnsi="Calibri" w:cs="Arial"/>
        </w:rPr>
        <w:t xml:space="preserve">artykuły z zakresu </w:t>
      </w:r>
      <w:r w:rsidRPr="00F52B32">
        <w:rPr>
          <w:rFonts w:ascii="Calibri" w:eastAsia="Calibri" w:hAnsi="Calibri" w:cs="Arial"/>
        </w:rPr>
        <w:t>historii sztuki;</w:t>
      </w:r>
    </w:p>
    <w:p w14:paraId="3EBB0998" w14:textId="77777777" w:rsidR="00F74B72" w:rsidRPr="00F52B32" w:rsidRDefault="00F74B72" w:rsidP="00F74B72">
      <w:pPr>
        <w:pStyle w:val="Akapitzlist"/>
        <w:numPr>
          <w:ilvl w:val="0"/>
          <w:numId w:val="6"/>
        </w:numPr>
        <w:tabs>
          <w:tab w:val="left" w:pos="426"/>
        </w:tabs>
        <w:spacing w:after="120" w:line="240" w:lineRule="auto"/>
        <w:jc w:val="both"/>
        <w:rPr>
          <w:rFonts w:ascii="Calibri" w:eastAsia="Calibri" w:hAnsi="Calibri" w:cs="Arial"/>
          <w:bCs/>
        </w:rPr>
      </w:pPr>
      <w:r w:rsidRPr="00F52B32">
        <w:rPr>
          <w:rFonts w:ascii="Calibri" w:eastAsia="Calibri" w:hAnsi="Calibri" w:cs="Arial"/>
        </w:rPr>
        <w:t xml:space="preserve">teksty znajdujące się na portalach internetowych Polin.pl, Wirtualny Sztetl, Polscy Sprawiedliwi, Żydowska Warszawa, Centralna Baza Judaików; </w:t>
      </w:r>
    </w:p>
    <w:p w14:paraId="286BE65C" w14:textId="77777777" w:rsidR="00F74B72" w:rsidRPr="00F52B32" w:rsidRDefault="00F74B72" w:rsidP="00F74B72">
      <w:pPr>
        <w:pStyle w:val="Akapitzlist"/>
        <w:numPr>
          <w:ilvl w:val="0"/>
          <w:numId w:val="6"/>
        </w:numPr>
        <w:tabs>
          <w:tab w:val="left" w:pos="426"/>
        </w:tabs>
        <w:spacing w:after="120" w:line="240" w:lineRule="auto"/>
        <w:jc w:val="both"/>
        <w:rPr>
          <w:rFonts w:ascii="Calibri" w:eastAsia="Calibri" w:hAnsi="Calibri" w:cs="Arial"/>
          <w:bCs/>
        </w:rPr>
      </w:pPr>
      <w:r w:rsidRPr="00F52B32">
        <w:rPr>
          <w:rFonts w:ascii="Calibri" w:eastAsia="Calibri" w:hAnsi="Calibri" w:cs="Arial"/>
        </w:rPr>
        <w:t>materiały do aplikacji informatycznych;</w:t>
      </w:r>
    </w:p>
    <w:p w14:paraId="4E711E9A" w14:textId="77777777" w:rsidR="00F74B72" w:rsidRPr="00F52B32" w:rsidRDefault="00F74B72" w:rsidP="00F74B72">
      <w:pPr>
        <w:pStyle w:val="Akapitzlist"/>
        <w:numPr>
          <w:ilvl w:val="0"/>
          <w:numId w:val="6"/>
        </w:numPr>
        <w:tabs>
          <w:tab w:val="left" w:pos="426"/>
        </w:tabs>
        <w:spacing w:after="120" w:line="240" w:lineRule="auto"/>
        <w:jc w:val="both"/>
        <w:rPr>
          <w:rFonts w:ascii="Calibri" w:eastAsia="Calibri" w:hAnsi="Calibri" w:cs="Arial"/>
          <w:bCs/>
        </w:rPr>
      </w:pPr>
      <w:r w:rsidRPr="00F52B32">
        <w:rPr>
          <w:rFonts w:ascii="Calibri" w:eastAsia="Calibri" w:hAnsi="Calibri" w:cs="Arial"/>
          <w:bCs/>
        </w:rPr>
        <w:t xml:space="preserve">dokumentację techniczną, budowlaną, architektoniczną. </w:t>
      </w:r>
    </w:p>
    <w:p w14:paraId="64AFE936" w14:textId="77777777" w:rsidR="00F74B72" w:rsidRPr="00F52B32" w:rsidRDefault="00F74B72" w:rsidP="00F74B72">
      <w:pPr>
        <w:pStyle w:val="Akapitzlist"/>
        <w:tabs>
          <w:tab w:val="left" w:pos="426"/>
        </w:tabs>
        <w:spacing w:after="120" w:line="240" w:lineRule="auto"/>
        <w:ind w:left="1080"/>
        <w:jc w:val="both"/>
        <w:rPr>
          <w:rFonts w:ascii="Calibri" w:eastAsia="Calibri" w:hAnsi="Calibri" w:cs="Arial"/>
          <w:bCs/>
        </w:rPr>
      </w:pPr>
    </w:p>
    <w:p w14:paraId="4B92B2B4" w14:textId="77777777" w:rsidR="00F74B72" w:rsidRPr="00F52B32" w:rsidRDefault="00F74B72" w:rsidP="00F74B72">
      <w:pPr>
        <w:pStyle w:val="Akapitzlist"/>
        <w:numPr>
          <w:ilvl w:val="0"/>
          <w:numId w:val="3"/>
        </w:numPr>
        <w:tabs>
          <w:tab w:val="left" w:pos="426"/>
        </w:tabs>
        <w:spacing w:after="120" w:line="240" w:lineRule="auto"/>
        <w:jc w:val="both"/>
        <w:rPr>
          <w:rFonts w:ascii="Calibri" w:hAnsi="Calibri" w:cs="Arial"/>
          <w:bCs/>
        </w:rPr>
      </w:pPr>
      <w:r w:rsidRPr="00F52B32">
        <w:rPr>
          <w:rFonts w:ascii="Calibri" w:hAnsi="Calibri" w:cs="Arial"/>
        </w:rPr>
        <w:t>Weryfikacja tłumaczeń ma polegać na porównaniu dostarczonego przez Zamawiającego pisemnego tłumaczenia tekstu z tekstem wyjściowym i wprowadzeniu odpowiednich poprawek, a w szczególności:</w:t>
      </w:r>
    </w:p>
    <w:p w14:paraId="55DE876B" w14:textId="77777777" w:rsidR="00F74B72" w:rsidRPr="00F52B32" w:rsidRDefault="00F74B72" w:rsidP="00F74B72">
      <w:pPr>
        <w:pStyle w:val="Akapitzlist"/>
        <w:numPr>
          <w:ilvl w:val="0"/>
          <w:numId w:val="7"/>
        </w:numPr>
        <w:tabs>
          <w:tab w:val="left" w:pos="426"/>
        </w:tabs>
        <w:spacing w:after="120" w:line="240" w:lineRule="auto"/>
        <w:jc w:val="both"/>
        <w:rPr>
          <w:rFonts w:ascii="Calibri" w:hAnsi="Calibri" w:cs="Arial"/>
          <w:bCs/>
        </w:rPr>
      </w:pPr>
      <w:r w:rsidRPr="00F52B32">
        <w:rPr>
          <w:rFonts w:ascii="Calibri" w:hAnsi="Calibri" w:cs="Arial"/>
        </w:rPr>
        <w:t>sprawdzeniu prawidłowego zastosowania terminologii specjalistycznej w dostarczonym tłumaczeniu;</w:t>
      </w:r>
    </w:p>
    <w:p w14:paraId="54FE0084" w14:textId="77777777" w:rsidR="00F74B72" w:rsidRPr="00F52B32" w:rsidRDefault="00F74B72" w:rsidP="00F74B72">
      <w:pPr>
        <w:pStyle w:val="Akapitzlist"/>
        <w:numPr>
          <w:ilvl w:val="0"/>
          <w:numId w:val="7"/>
        </w:numPr>
        <w:tabs>
          <w:tab w:val="left" w:pos="426"/>
        </w:tabs>
        <w:spacing w:after="120" w:line="240" w:lineRule="auto"/>
        <w:jc w:val="both"/>
        <w:rPr>
          <w:rFonts w:ascii="Calibri" w:hAnsi="Calibri" w:cs="Arial"/>
          <w:bCs/>
        </w:rPr>
      </w:pPr>
      <w:r w:rsidRPr="00F52B32">
        <w:rPr>
          <w:rFonts w:ascii="Calibri" w:hAnsi="Calibri" w:cs="Arial"/>
        </w:rPr>
        <w:lastRenderedPageBreak/>
        <w:t xml:space="preserve">sprawdzeniu poprawności językowej przekładu, spójności użytej terminologii, konsekwentnego stosowania nazw, wyrażeń oraz respektowania norm dotyczących cytowania, podawania tytułów, przypisów i danych bibliograficznych. </w:t>
      </w:r>
    </w:p>
    <w:p w14:paraId="2F66B054" w14:textId="77777777" w:rsidR="00F74B72" w:rsidRPr="00F52B32" w:rsidRDefault="00F74B72" w:rsidP="00F74B72">
      <w:pPr>
        <w:pStyle w:val="Akapitzlist"/>
        <w:numPr>
          <w:ilvl w:val="0"/>
          <w:numId w:val="3"/>
        </w:numPr>
        <w:tabs>
          <w:tab w:val="left" w:pos="426"/>
        </w:tabs>
        <w:spacing w:after="120" w:line="240" w:lineRule="auto"/>
        <w:jc w:val="both"/>
        <w:rPr>
          <w:rFonts w:ascii="Calibri" w:hAnsi="Calibri" w:cs="Arial"/>
          <w:bCs/>
        </w:rPr>
      </w:pPr>
      <w:r w:rsidRPr="00F52B32">
        <w:rPr>
          <w:rFonts w:ascii="Calibri" w:hAnsi="Calibri" w:cs="Arial"/>
        </w:rPr>
        <w:t>Zweryfikowane teksty, przed przekazaniem Zamawiającemu, muszą zostać sprawdzone pod względem zgodności terminologicznej, korekty gramatycznej, fleksyjnej, stylistycznej przez native speakera danego języka, to jest osobę, dla której dany język jest językiem ojczystym.</w:t>
      </w:r>
    </w:p>
    <w:p w14:paraId="11876155" w14:textId="77777777" w:rsidR="00F74B72" w:rsidRPr="00F52B32" w:rsidRDefault="00F74B72" w:rsidP="00F74B72">
      <w:pPr>
        <w:pStyle w:val="Akapitzlist"/>
        <w:numPr>
          <w:ilvl w:val="0"/>
          <w:numId w:val="3"/>
        </w:numPr>
        <w:tabs>
          <w:tab w:val="left" w:pos="426"/>
        </w:tabs>
        <w:spacing w:after="120" w:line="240" w:lineRule="auto"/>
        <w:jc w:val="both"/>
        <w:rPr>
          <w:rFonts w:ascii="Calibri" w:eastAsia="Calibri" w:hAnsi="Calibri" w:cs="Arial"/>
          <w:bCs/>
        </w:rPr>
      </w:pPr>
      <w:r w:rsidRPr="00F52B32">
        <w:rPr>
          <w:rFonts w:ascii="Calibri" w:hAnsi="Calibri" w:cs="Arial"/>
        </w:rPr>
        <w:t xml:space="preserve">Podana poniżej planowana ilość tłumaczeń i weryfikacji w okresie obejmuje okres od dnia zawarcia umowy do dnia 31 grudnia 2019 r., jest ilością szacunkową </w:t>
      </w:r>
      <w:r w:rsidRPr="00F52B32">
        <w:rPr>
          <w:rFonts w:ascii="Calibri" w:hAnsi="Calibri" w:cs="Arial"/>
        </w:rPr>
        <w:br/>
        <w:t>i maksymalną, która może ulec zmniejszeniu podczas realizacji umowy.</w:t>
      </w:r>
    </w:p>
    <w:p w14:paraId="11ADB30D" w14:textId="77777777" w:rsidR="00F74B72" w:rsidRPr="00F52B32" w:rsidRDefault="00F74B72" w:rsidP="00F74B72">
      <w:pPr>
        <w:pStyle w:val="Akapitzlist"/>
        <w:numPr>
          <w:ilvl w:val="0"/>
          <w:numId w:val="3"/>
        </w:numPr>
        <w:tabs>
          <w:tab w:val="left" w:pos="426"/>
        </w:tabs>
        <w:spacing w:after="120" w:line="240" w:lineRule="auto"/>
        <w:jc w:val="both"/>
        <w:rPr>
          <w:rFonts w:ascii="Calibri" w:eastAsia="Calibri" w:hAnsi="Calibri" w:cs="Arial"/>
          <w:bCs/>
        </w:rPr>
      </w:pPr>
      <w:r w:rsidRPr="00F52B32">
        <w:rPr>
          <w:rFonts w:ascii="Calibri" w:hAnsi="Calibri" w:cs="Arial"/>
        </w:rPr>
        <w:t xml:space="preserve">Zamawiający zastrzega sobie prawo do niewykorzystania  maksymalnego zakresu zamówienia wskazanego w poniższych tabelach, a Wykonawcy nie przysługują  z tego tytułu żadne roszczenia </w:t>
      </w:r>
    </w:p>
    <w:p w14:paraId="4FBAC3E7" w14:textId="77777777" w:rsidR="00F74B72" w:rsidRPr="00F52B32" w:rsidRDefault="00F74B72" w:rsidP="00F74B72">
      <w:pPr>
        <w:pStyle w:val="Akapitzlist"/>
        <w:numPr>
          <w:ilvl w:val="0"/>
          <w:numId w:val="3"/>
        </w:numPr>
        <w:tabs>
          <w:tab w:val="left" w:pos="426"/>
        </w:tabs>
        <w:spacing w:after="120" w:line="240" w:lineRule="auto"/>
        <w:jc w:val="both"/>
        <w:rPr>
          <w:rFonts w:ascii="Calibri" w:eastAsia="Calibri" w:hAnsi="Calibri" w:cs="Arial"/>
          <w:bCs/>
        </w:rPr>
      </w:pPr>
      <w:r w:rsidRPr="00F52B32">
        <w:rPr>
          <w:rFonts w:ascii="Calibri" w:hAnsi="Calibri" w:cs="Arial"/>
        </w:rPr>
        <w:t>Szacunkowa zakres zamówienia (liczba stron):</w:t>
      </w:r>
    </w:p>
    <w:p w14:paraId="4AFA4803" w14:textId="77777777" w:rsidR="00F74B72" w:rsidRPr="00F52B32" w:rsidRDefault="00F74B72" w:rsidP="00F74B72">
      <w:pPr>
        <w:tabs>
          <w:tab w:val="left" w:pos="426"/>
        </w:tabs>
        <w:spacing w:after="120" w:line="240" w:lineRule="auto"/>
        <w:jc w:val="both"/>
        <w:rPr>
          <w:rFonts w:ascii="Calibri" w:hAnsi="Calibri"/>
          <w:bCs/>
        </w:rPr>
      </w:pPr>
    </w:p>
    <w:p w14:paraId="7EA985C9" w14:textId="77777777" w:rsidR="00F74B72" w:rsidRPr="00F52B32" w:rsidRDefault="00F74B72" w:rsidP="00F74B72">
      <w:pPr>
        <w:tabs>
          <w:tab w:val="left" w:pos="426"/>
        </w:tabs>
        <w:spacing w:after="120" w:line="240" w:lineRule="auto"/>
        <w:jc w:val="center"/>
        <w:rPr>
          <w:rFonts w:ascii="Calibri" w:hAnsi="Calibri"/>
          <w:b/>
          <w:bCs/>
        </w:rPr>
      </w:pPr>
      <w:r w:rsidRPr="00F52B32">
        <w:rPr>
          <w:rFonts w:ascii="Calibri" w:hAnsi="Calibri"/>
          <w:b/>
          <w:bCs/>
        </w:rPr>
        <w:t>Język angielski</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866"/>
      </w:tblGrid>
      <w:tr w:rsidR="00F74B72" w:rsidRPr="00F74B72" w14:paraId="2115D1BE" w14:textId="77777777" w:rsidTr="00F52B32">
        <w:tc>
          <w:tcPr>
            <w:tcW w:w="6912" w:type="dxa"/>
            <w:shd w:val="clear" w:color="auto" w:fill="auto"/>
          </w:tcPr>
          <w:p w14:paraId="487E6309" w14:textId="77777777" w:rsidR="00F74B72" w:rsidRPr="00F52B32" w:rsidRDefault="00F74B72" w:rsidP="00F52B32">
            <w:pPr>
              <w:spacing w:after="120" w:line="240" w:lineRule="auto"/>
              <w:jc w:val="center"/>
              <w:rPr>
                <w:rFonts w:ascii="Calibri" w:hAnsi="Calibri"/>
                <w:b/>
                <w:lang w:eastAsia="pl-PL"/>
              </w:rPr>
            </w:pPr>
            <w:r w:rsidRPr="00F52B32">
              <w:rPr>
                <w:rFonts w:ascii="Calibri" w:hAnsi="Calibri"/>
                <w:b/>
                <w:lang w:eastAsia="pl-PL"/>
              </w:rPr>
              <w:t>Rodzaj usługi:</w:t>
            </w:r>
          </w:p>
        </w:tc>
        <w:tc>
          <w:tcPr>
            <w:tcW w:w="2866" w:type="dxa"/>
            <w:shd w:val="clear" w:color="auto" w:fill="auto"/>
          </w:tcPr>
          <w:p w14:paraId="33AA2337" w14:textId="77777777" w:rsidR="00F74B72" w:rsidRPr="00F52B32" w:rsidRDefault="00F74B72" w:rsidP="00F52B32">
            <w:pPr>
              <w:spacing w:after="120" w:line="240" w:lineRule="auto"/>
              <w:jc w:val="center"/>
              <w:rPr>
                <w:rFonts w:ascii="Calibri" w:hAnsi="Calibri"/>
                <w:b/>
                <w:bCs/>
                <w:lang w:eastAsia="pl-PL"/>
              </w:rPr>
            </w:pPr>
            <w:r w:rsidRPr="00F52B32">
              <w:rPr>
                <w:rFonts w:ascii="Calibri" w:hAnsi="Calibri"/>
                <w:b/>
                <w:bCs/>
                <w:lang w:eastAsia="pl-PL"/>
              </w:rPr>
              <w:t>Szacunkowa liczba stron:</w:t>
            </w:r>
          </w:p>
        </w:tc>
      </w:tr>
      <w:tr w:rsidR="00F74B72" w:rsidRPr="00F74B72" w14:paraId="54E48D9C" w14:textId="77777777" w:rsidTr="00F52B32">
        <w:tc>
          <w:tcPr>
            <w:tcW w:w="6912" w:type="dxa"/>
            <w:shd w:val="clear" w:color="auto" w:fill="auto"/>
          </w:tcPr>
          <w:p w14:paraId="5D1C3AEA" w14:textId="77777777" w:rsidR="00F74B72" w:rsidRPr="00F52B32" w:rsidRDefault="00F74B72" w:rsidP="00F52B32">
            <w:pPr>
              <w:spacing w:after="120" w:line="240" w:lineRule="auto"/>
              <w:jc w:val="both"/>
              <w:rPr>
                <w:rFonts w:ascii="Calibri" w:hAnsi="Calibri"/>
                <w:bCs/>
                <w:lang w:eastAsia="pl-PL"/>
              </w:rPr>
            </w:pPr>
            <w:r w:rsidRPr="00F52B32">
              <w:rPr>
                <w:rFonts w:ascii="Calibri" w:hAnsi="Calibri"/>
                <w:lang w:eastAsia="pl-PL"/>
              </w:rPr>
              <w:t xml:space="preserve">tłumaczenia pisemne (z wyłączeniem dokumentów prawnych, dokumentacji technicznej, budowlanej i architektonicznej) z języka polskiego na </w:t>
            </w:r>
            <w:r w:rsidRPr="00F52B32">
              <w:rPr>
                <w:rFonts w:ascii="Calibri" w:hAnsi="Calibri"/>
                <w:b/>
                <w:lang w:eastAsia="pl-PL"/>
              </w:rPr>
              <w:t>język</w:t>
            </w:r>
            <w:r w:rsidRPr="00F52B32">
              <w:rPr>
                <w:rFonts w:ascii="Calibri" w:hAnsi="Calibri"/>
                <w:lang w:eastAsia="pl-PL"/>
              </w:rPr>
              <w:t xml:space="preserve"> </w:t>
            </w:r>
            <w:r w:rsidRPr="00F52B32">
              <w:rPr>
                <w:rFonts w:ascii="Calibri" w:hAnsi="Calibri"/>
                <w:b/>
                <w:lang w:eastAsia="pl-PL"/>
              </w:rPr>
              <w:t>angielski</w:t>
            </w:r>
            <w:r w:rsidRPr="00F52B32">
              <w:rPr>
                <w:rFonts w:ascii="Calibri" w:hAnsi="Calibri"/>
                <w:lang w:eastAsia="pl-PL"/>
              </w:rPr>
              <w:t xml:space="preserve">, </w:t>
            </w:r>
            <w:r w:rsidRPr="00F52B32">
              <w:rPr>
                <w:rFonts w:ascii="Calibri" w:hAnsi="Calibri"/>
                <w:b/>
                <w:lang w:eastAsia="pl-PL"/>
              </w:rPr>
              <w:t>tryb zwykły</w:t>
            </w:r>
            <w:r w:rsidRPr="00F52B32">
              <w:rPr>
                <w:rFonts w:ascii="Calibri" w:hAnsi="Calibri"/>
                <w:lang w:eastAsia="pl-PL"/>
              </w:rPr>
              <w:t xml:space="preserve">:           </w:t>
            </w:r>
          </w:p>
        </w:tc>
        <w:tc>
          <w:tcPr>
            <w:tcW w:w="2866" w:type="dxa"/>
            <w:shd w:val="clear" w:color="auto" w:fill="auto"/>
          </w:tcPr>
          <w:p w14:paraId="1F0D1B7F" w14:textId="77777777" w:rsidR="00F74B72" w:rsidRPr="00F52B32" w:rsidRDefault="00F74B72" w:rsidP="00F52B32">
            <w:pPr>
              <w:spacing w:after="120" w:line="240" w:lineRule="auto"/>
              <w:jc w:val="center"/>
              <w:rPr>
                <w:rFonts w:ascii="Calibri" w:hAnsi="Calibri"/>
                <w:bCs/>
                <w:lang w:eastAsia="pl-PL"/>
              </w:rPr>
            </w:pPr>
            <w:r w:rsidRPr="00F52B32">
              <w:rPr>
                <w:rFonts w:ascii="Calibri" w:hAnsi="Calibri"/>
                <w:bCs/>
                <w:lang w:eastAsia="pl-PL"/>
              </w:rPr>
              <w:t>490</w:t>
            </w:r>
          </w:p>
        </w:tc>
      </w:tr>
      <w:tr w:rsidR="00F74B72" w:rsidRPr="00F74B72" w14:paraId="2A4220C7" w14:textId="77777777" w:rsidTr="00F52B32">
        <w:tc>
          <w:tcPr>
            <w:tcW w:w="6912" w:type="dxa"/>
            <w:shd w:val="clear" w:color="auto" w:fill="auto"/>
          </w:tcPr>
          <w:p w14:paraId="5F197588" w14:textId="77777777" w:rsidR="00F74B72" w:rsidRPr="00F52B32" w:rsidRDefault="00F74B72" w:rsidP="00F52B32">
            <w:pPr>
              <w:spacing w:after="120" w:line="240" w:lineRule="auto"/>
              <w:jc w:val="both"/>
              <w:rPr>
                <w:rFonts w:ascii="Calibri" w:hAnsi="Calibri"/>
                <w:bCs/>
                <w:lang w:eastAsia="pl-PL"/>
              </w:rPr>
            </w:pPr>
            <w:r w:rsidRPr="00F52B32">
              <w:rPr>
                <w:rFonts w:ascii="Calibri" w:hAnsi="Calibri"/>
                <w:lang w:eastAsia="pl-PL"/>
              </w:rPr>
              <w:t xml:space="preserve">tłumaczenia pisemne (z wyłączeniem dokumentów prawnych, dokumentacji technicznej, budowlanej i architektonicznej) z języka polskiego na </w:t>
            </w:r>
            <w:r w:rsidRPr="00F52B32">
              <w:rPr>
                <w:rFonts w:ascii="Calibri" w:hAnsi="Calibri"/>
                <w:b/>
                <w:lang w:eastAsia="pl-PL"/>
              </w:rPr>
              <w:t>język angielski, tryb ekspresowy</w:t>
            </w:r>
            <w:r w:rsidRPr="00F52B32">
              <w:rPr>
                <w:rFonts w:ascii="Calibri" w:hAnsi="Calibri"/>
                <w:lang w:eastAsia="pl-PL"/>
              </w:rPr>
              <w:t xml:space="preserve">:           </w:t>
            </w:r>
          </w:p>
        </w:tc>
        <w:tc>
          <w:tcPr>
            <w:tcW w:w="2866" w:type="dxa"/>
            <w:shd w:val="clear" w:color="auto" w:fill="auto"/>
          </w:tcPr>
          <w:p w14:paraId="6EBED6C4" w14:textId="77777777" w:rsidR="00F74B72" w:rsidRPr="00F52B32" w:rsidRDefault="005A7442" w:rsidP="00F52B32">
            <w:pPr>
              <w:spacing w:after="120" w:line="240" w:lineRule="auto"/>
              <w:jc w:val="center"/>
              <w:rPr>
                <w:rFonts w:ascii="Calibri" w:hAnsi="Calibri"/>
                <w:bCs/>
                <w:lang w:eastAsia="pl-PL"/>
              </w:rPr>
            </w:pPr>
            <w:r w:rsidRPr="00B711A8">
              <w:rPr>
                <w:rFonts w:ascii="Calibri" w:hAnsi="Calibri"/>
                <w:bCs/>
                <w:lang w:eastAsia="pl-PL"/>
              </w:rPr>
              <w:t>30</w:t>
            </w:r>
          </w:p>
        </w:tc>
      </w:tr>
      <w:tr w:rsidR="00F74B72" w:rsidRPr="00F74B72" w14:paraId="019327C3" w14:textId="77777777" w:rsidTr="00F52B32">
        <w:tc>
          <w:tcPr>
            <w:tcW w:w="6912" w:type="dxa"/>
            <w:shd w:val="clear" w:color="auto" w:fill="auto"/>
          </w:tcPr>
          <w:p w14:paraId="45F04AA2" w14:textId="77777777" w:rsidR="00F74B72" w:rsidRPr="00F52B32" w:rsidRDefault="00F74B72" w:rsidP="00F52B32">
            <w:pPr>
              <w:spacing w:after="120" w:line="240" w:lineRule="auto"/>
              <w:jc w:val="both"/>
              <w:rPr>
                <w:rFonts w:ascii="Calibri" w:hAnsi="Calibri"/>
                <w:bCs/>
                <w:lang w:eastAsia="pl-PL"/>
              </w:rPr>
            </w:pPr>
            <w:r w:rsidRPr="00F52B32">
              <w:rPr>
                <w:rFonts w:ascii="Calibri" w:hAnsi="Calibri"/>
                <w:lang w:eastAsia="pl-PL"/>
              </w:rPr>
              <w:t xml:space="preserve">tłumaczenia pisemne (z wyłączeniem dokumentów prawnych, dokumentacji technicznej, budowlanej i architektonicznej) z języka angielskiego na </w:t>
            </w:r>
            <w:r w:rsidRPr="00F52B32">
              <w:rPr>
                <w:rFonts w:ascii="Calibri" w:hAnsi="Calibri"/>
                <w:b/>
                <w:lang w:eastAsia="pl-PL"/>
              </w:rPr>
              <w:t>język</w:t>
            </w:r>
            <w:r w:rsidRPr="00F52B32">
              <w:rPr>
                <w:rFonts w:ascii="Calibri" w:hAnsi="Calibri"/>
                <w:lang w:eastAsia="pl-PL"/>
              </w:rPr>
              <w:t xml:space="preserve"> </w:t>
            </w:r>
            <w:r w:rsidRPr="00F52B32">
              <w:rPr>
                <w:rFonts w:ascii="Calibri" w:hAnsi="Calibri"/>
                <w:b/>
                <w:lang w:eastAsia="pl-PL"/>
              </w:rPr>
              <w:t>polski</w:t>
            </w:r>
            <w:r w:rsidRPr="00F52B32">
              <w:rPr>
                <w:rFonts w:ascii="Calibri" w:hAnsi="Calibri"/>
                <w:lang w:eastAsia="pl-PL"/>
              </w:rPr>
              <w:t xml:space="preserve">, </w:t>
            </w:r>
            <w:r w:rsidRPr="00F52B32">
              <w:rPr>
                <w:rFonts w:ascii="Calibri" w:hAnsi="Calibri"/>
                <w:b/>
                <w:lang w:eastAsia="pl-PL"/>
              </w:rPr>
              <w:t>tryb</w:t>
            </w:r>
            <w:r w:rsidRPr="00F52B32">
              <w:rPr>
                <w:rFonts w:ascii="Calibri" w:hAnsi="Calibri"/>
                <w:lang w:eastAsia="pl-PL"/>
              </w:rPr>
              <w:t xml:space="preserve"> </w:t>
            </w:r>
            <w:r w:rsidRPr="00F52B32">
              <w:rPr>
                <w:rFonts w:ascii="Calibri" w:hAnsi="Calibri"/>
                <w:b/>
                <w:lang w:eastAsia="pl-PL"/>
              </w:rPr>
              <w:t>zwykły</w:t>
            </w:r>
            <w:r w:rsidRPr="00F52B32">
              <w:rPr>
                <w:rFonts w:ascii="Calibri" w:hAnsi="Calibri"/>
                <w:lang w:eastAsia="pl-PL"/>
              </w:rPr>
              <w:t xml:space="preserve">:            </w:t>
            </w:r>
          </w:p>
        </w:tc>
        <w:tc>
          <w:tcPr>
            <w:tcW w:w="2866" w:type="dxa"/>
            <w:shd w:val="clear" w:color="auto" w:fill="auto"/>
          </w:tcPr>
          <w:p w14:paraId="2E6C089C" w14:textId="77777777" w:rsidR="00F74B72" w:rsidRPr="00F52B32" w:rsidRDefault="00F74B72" w:rsidP="00F52B32">
            <w:pPr>
              <w:spacing w:after="120" w:line="240" w:lineRule="auto"/>
              <w:jc w:val="center"/>
              <w:rPr>
                <w:rFonts w:ascii="Calibri" w:hAnsi="Calibri"/>
                <w:bCs/>
                <w:lang w:eastAsia="pl-PL"/>
              </w:rPr>
            </w:pPr>
            <w:r w:rsidRPr="00F52B32">
              <w:rPr>
                <w:rFonts w:ascii="Calibri" w:hAnsi="Calibri"/>
                <w:bCs/>
                <w:lang w:eastAsia="pl-PL"/>
              </w:rPr>
              <w:t>105</w:t>
            </w:r>
          </w:p>
        </w:tc>
      </w:tr>
      <w:tr w:rsidR="00F74B72" w:rsidRPr="00F74B72" w14:paraId="4DDA39D9" w14:textId="77777777" w:rsidTr="00F52B32">
        <w:tc>
          <w:tcPr>
            <w:tcW w:w="6912" w:type="dxa"/>
            <w:shd w:val="clear" w:color="auto" w:fill="auto"/>
          </w:tcPr>
          <w:p w14:paraId="05690436" w14:textId="77777777" w:rsidR="00F74B72" w:rsidRPr="00F52B32" w:rsidRDefault="00F74B72" w:rsidP="00F52B32">
            <w:pPr>
              <w:spacing w:after="120" w:line="240" w:lineRule="auto"/>
              <w:jc w:val="both"/>
              <w:rPr>
                <w:rFonts w:ascii="Calibri" w:hAnsi="Calibri"/>
                <w:bCs/>
                <w:lang w:eastAsia="pl-PL"/>
              </w:rPr>
            </w:pPr>
            <w:r w:rsidRPr="00F52B32">
              <w:rPr>
                <w:rFonts w:ascii="Calibri" w:hAnsi="Calibri"/>
                <w:lang w:eastAsia="pl-PL"/>
              </w:rPr>
              <w:t xml:space="preserve">tłumaczenia pisemne (z wyłączeniem dokumentów prawnych, dokumentacji technicznej, budowlanej i architektonicznej) z języka angielskiego na </w:t>
            </w:r>
            <w:r w:rsidRPr="00F52B32">
              <w:rPr>
                <w:rFonts w:ascii="Calibri" w:hAnsi="Calibri"/>
                <w:b/>
                <w:lang w:eastAsia="pl-PL"/>
              </w:rPr>
              <w:t>język</w:t>
            </w:r>
            <w:r w:rsidRPr="00F52B32">
              <w:rPr>
                <w:rFonts w:ascii="Calibri" w:hAnsi="Calibri"/>
                <w:lang w:eastAsia="pl-PL"/>
              </w:rPr>
              <w:t xml:space="preserve"> </w:t>
            </w:r>
            <w:r w:rsidRPr="00F52B32">
              <w:rPr>
                <w:rFonts w:ascii="Calibri" w:hAnsi="Calibri"/>
                <w:b/>
                <w:lang w:eastAsia="pl-PL"/>
              </w:rPr>
              <w:t>polski</w:t>
            </w:r>
            <w:r w:rsidRPr="00F52B32">
              <w:rPr>
                <w:rFonts w:ascii="Calibri" w:hAnsi="Calibri"/>
                <w:lang w:eastAsia="pl-PL"/>
              </w:rPr>
              <w:t xml:space="preserve">, </w:t>
            </w:r>
            <w:r w:rsidRPr="00F52B32">
              <w:rPr>
                <w:rFonts w:ascii="Calibri" w:hAnsi="Calibri"/>
                <w:b/>
                <w:lang w:eastAsia="pl-PL"/>
              </w:rPr>
              <w:t>tryb</w:t>
            </w:r>
            <w:r w:rsidRPr="00F52B32">
              <w:rPr>
                <w:rFonts w:ascii="Calibri" w:hAnsi="Calibri"/>
                <w:lang w:eastAsia="pl-PL"/>
              </w:rPr>
              <w:t xml:space="preserve"> </w:t>
            </w:r>
            <w:r w:rsidRPr="00F52B32">
              <w:rPr>
                <w:rFonts w:ascii="Calibri" w:hAnsi="Calibri"/>
                <w:b/>
                <w:lang w:eastAsia="pl-PL"/>
              </w:rPr>
              <w:t>ekspresowy</w:t>
            </w:r>
            <w:r w:rsidRPr="00F52B32">
              <w:rPr>
                <w:rFonts w:ascii="Calibri" w:hAnsi="Calibri"/>
                <w:lang w:eastAsia="pl-PL"/>
              </w:rPr>
              <w:t xml:space="preserve">: </w:t>
            </w:r>
          </w:p>
        </w:tc>
        <w:tc>
          <w:tcPr>
            <w:tcW w:w="2866" w:type="dxa"/>
            <w:shd w:val="clear" w:color="auto" w:fill="auto"/>
          </w:tcPr>
          <w:p w14:paraId="28D35114" w14:textId="77777777" w:rsidR="00F74B72" w:rsidRPr="00F52B32" w:rsidRDefault="00F74B72" w:rsidP="00F52B32">
            <w:pPr>
              <w:spacing w:after="120" w:line="240" w:lineRule="auto"/>
              <w:jc w:val="center"/>
              <w:rPr>
                <w:rFonts w:ascii="Calibri" w:hAnsi="Calibri"/>
                <w:bCs/>
                <w:lang w:eastAsia="pl-PL"/>
              </w:rPr>
            </w:pPr>
            <w:r w:rsidRPr="00F52B32">
              <w:rPr>
                <w:rFonts w:ascii="Calibri" w:hAnsi="Calibri"/>
                <w:bCs/>
                <w:lang w:eastAsia="pl-PL"/>
              </w:rPr>
              <w:t>5</w:t>
            </w:r>
          </w:p>
        </w:tc>
      </w:tr>
      <w:tr w:rsidR="00F74B72" w:rsidRPr="00F74B72" w14:paraId="1658F00C" w14:textId="77777777" w:rsidTr="00F52B32">
        <w:tc>
          <w:tcPr>
            <w:tcW w:w="6912" w:type="dxa"/>
            <w:shd w:val="clear" w:color="auto" w:fill="auto"/>
          </w:tcPr>
          <w:p w14:paraId="47EA229E" w14:textId="77777777" w:rsidR="00F74B72" w:rsidRPr="00F52B32" w:rsidRDefault="00F74B72" w:rsidP="00F52B32">
            <w:pPr>
              <w:spacing w:after="120" w:line="240" w:lineRule="auto"/>
              <w:jc w:val="both"/>
              <w:rPr>
                <w:rFonts w:ascii="Calibri" w:hAnsi="Calibri"/>
                <w:bCs/>
                <w:lang w:eastAsia="pl-PL"/>
              </w:rPr>
            </w:pPr>
            <w:r w:rsidRPr="00F52B32">
              <w:rPr>
                <w:rFonts w:ascii="Calibri" w:hAnsi="Calibri"/>
                <w:b/>
                <w:lang w:eastAsia="pl-PL"/>
              </w:rPr>
              <w:t>weryfikacja</w:t>
            </w:r>
            <w:r w:rsidRPr="00F52B32">
              <w:rPr>
                <w:rFonts w:ascii="Calibri" w:hAnsi="Calibri"/>
                <w:lang w:eastAsia="pl-PL"/>
              </w:rPr>
              <w:t xml:space="preserve"> </w:t>
            </w:r>
            <w:r w:rsidRPr="00F52B32">
              <w:rPr>
                <w:rFonts w:ascii="Calibri" w:hAnsi="Calibri" w:cs="Calibri"/>
                <w:lang w:eastAsia="pl-PL"/>
              </w:rPr>
              <w:t xml:space="preserve">tłumaczenia </w:t>
            </w:r>
            <w:r w:rsidRPr="00F52B32">
              <w:rPr>
                <w:rFonts w:ascii="Calibri" w:hAnsi="Calibri"/>
                <w:lang w:eastAsia="pl-PL"/>
              </w:rPr>
              <w:t xml:space="preserve">(z wyłączeniem dokumentów prawnych, dokumentacji technicznej, budowlanej i architektonicznej) </w:t>
            </w:r>
            <w:r w:rsidRPr="00F52B32">
              <w:rPr>
                <w:rFonts w:ascii="Calibri" w:hAnsi="Calibri" w:cs="Calibri"/>
                <w:lang w:eastAsia="pl-PL"/>
              </w:rPr>
              <w:t xml:space="preserve">w języku polskim lub angielskim, tryb </w:t>
            </w:r>
            <w:r w:rsidRPr="00F52B32">
              <w:rPr>
                <w:rFonts w:ascii="Calibri" w:hAnsi="Calibri"/>
                <w:lang w:eastAsia="pl-PL"/>
              </w:rPr>
              <w:t>zwykły</w:t>
            </w:r>
          </w:p>
        </w:tc>
        <w:tc>
          <w:tcPr>
            <w:tcW w:w="2866" w:type="dxa"/>
            <w:shd w:val="clear" w:color="auto" w:fill="auto"/>
          </w:tcPr>
          <w:p w14:paraId="7C3EF564" w14:textId="77777777" w:rsidR="00F74B72" w:rsidRPr="00F52B32" w:rsidRDefault="00F74B72" w:rsidP="00F52B32">
            <w:pPr>
              <w:spacing w:after="120" w:line="240" w:lineRule="auto"/>
              <w:jc w:val="center"/>
              <w:rPr>
                <w:rFonts w:ascii="Calibri" w:hAnsi="Calibri"/>
                <w:bCs/>
                <w:lang w:eastAsia="pl-PL"/>
              </w:rPr>
            </w:pPr>
            <w:r w:rsidRPr="00F52B32">
              <w:rPr>
                <w:rFonts w:ascii="Calibri" w:hAnsi="Calibri"/>
                <w:bCs/>
                <w:lang w:eastAsia="pl-PL"/>
              </w:rPr>
              <w:t>300</w:t>
            </w:r>
          </w:p>
        </w:tc>
      </w:tr>
      <w:tr w:rsidR="00F74B72" w:rsidRPr="00F74B72" w14:paraId="3C37A441" w14:textId="77777777" w:rsidTr="00F52B32">
        <w:tc>
          <w:tcPr>
            <w:tcW w:w="6912" w:type="dxa"/>
            <w:shd w:val="clear" w:color="auto" w:fill="auto"/>
          </w:tcPr>
          <w:p w14:paraId="5BD97034" w14:textId="77777777" w:rsidR="00F74B72" w:rsidRPr="00F52B32" w:rsidRDefault="00F74B72" w:rsidP="00F52B32">
            <w:pPr>
              <w:spacing w:after="120" w:line="240" w:lineRule="auto"/>
              <w:jc w:val="center"/>
              <w:rPr>
                <w:rFonts w:ascii="Calibri" w:hAnsi="Calibri"/>
                <w:b/>
                <w:lang w:eastAsia="pl-PL"/>
              </w:rPr>
            </w:pPr>
            <w:r w:rsidRPr="00F52B32">
              <w:rPr>
                <w:rFonts w:ascii="Calibri" w:hAnsi="Calibri"/>
                <w:b/>
                <w:lang w:eastAsia="pl-PL"/>
              </w:rPr>
              <w:t>Rodzaj usługi:</w:t>
            </w:r>
          </w:p>
        </w:tc>
        <w:tc>
          <w:tcPr>
            <w:tcW w:w="2866" w:type="dxa"/>
            <w:shd w:val="clear" w:color="auto" w:fill="auto"/>
          </w:tcPr>
          <w:p w14:paraId="3FB274CD" w14:textId="77777777" w:rsidR="00F74B72" w:rsidRPr="00F52B32" w:rsidRDefault="00F74B72" w:rsidP="00F52B32">
            <w:pPr>
              <w:spacing w:after="120" w:line="240" w:lineRule="auto"/>
              <w:jc w:val="center"/>
              <w:rPr>
                <w:rFonts w:ascii="Calibri" w:hAnsi="Calibri"/>
                <w:b/>
                <w:bCs/>
                <w:lang w:eastAsia="pl-PL"/>
              </w:rPr>
            </w:pPr>
            <w:r w:rsidRPr="00F52B32">
              <w:rPr>
                <w:rFonts w:ascii="Calibri" w:hAnsi="Calibri"/>
                <w:b/>
                <w:bCs/>
                <w:lang w:eastAsia="pl-PL"/>
              </w:rPr>
              <w:t>Szacunkowa liczba stron:</w:t>
            </w:r>
          </w:p>
        </w:tc>
      </w:tr>
      <w:tr w:rsidR="00F74B72" w:rsidRPr="00F74B72" w14:paraId="72CACA4B" w14:textId="77777777" w:rsidTr="00F52B32">
        <w:tc>
          <w:tcPr>
            <w:tcW w:w="6912" w:type="dxa"/>
            <w:shd w:val="clear" w:color="auto" w:fill="auto"/>
          </w:tcPr>
          <w:p w14:paraId="3DA52BE7" w14:textId="77777777" w:rsidR="00F74B72" w:rsidRPr="00F52B32" w:rsidRDefault="00F74B72" w:rsidP="00F52B32">
            <w:pPr>
              <w:spacing w:after="120" w:line="240" w:lineRule="auto"/>
              <w:jc w:val="both"/>
              <w:rPr>
                <w:rFonts w:ascii="Calibri" w:hAnsi="Calibri"/>
                <w:bCs/>
                <w:lang w:eastAsia="pl-PL"/>
              </w:rPr>
            </w:pPr>
            <w:r w:rsidRPr="00F52B32">
              <w:rPr>
                <w:rFonts w:ascii="Calibri" w:hAnsi="Calibri"/>
                <w:lang w:eastAsia="pl-PL"/>
              </w:rPr>
              <w:t xml:space="preserve">tłumaczenie pisemne </w:t>
            </w:r>
            <w:r w:rsidRPr="00F52B32">
              <w:rPr>
                <w:rFonts w:ascii="Calibri" w:hAnsi="Calibri"/>
                <w:b/>
                <w:lang w:eastAsia="pl-PL"/>
              </w:rPr>
              <w:t>dokumentów</w:t>
            </w:r>
            <w:r w:rsidRPr="00F52B32">
              <w:rPr>
                <w:rFonts w:ascii="Calibri" w:hAnsi="Calibri"/>
                <w:lang w:eastAsia="pl-PL"/>
              </w:rPr>
              <w:t xml:space="preserve"> </w:t>
            </w:r>
            <w:r w:rsidRPr="00F52B32">
              <w:rPr>
                <w:rFonts w:ascii="Calibri" w:hAnsi="Calibri"/>
                <w:b/>
                <w:u w:val="single"/>
                <w:lang w:eastAsia="pl-PL"/>
              </w:rPr>
              <w:t>prawnych</w:t>
            </w:r>
            <w:r w:rsidRPr="00F52B32">
              <w:rPr>
                <w:rFonts w:ascii="Calibri" w:hAnsi="Calibri"/>
                <w:lang w:eastAsia="pl-PL"/>
              </w:rPr>
              <w:t xml:space="preserve">, dokumentacji technicznej, budowlanej i architektonicznej z języka polskiego na </w:t>
            </w:r>
            <w:r w:rsidRPr="00F52B32">
              <w:rPr>
                <w:rFonts w:ascii="Calibri" w:hAnsi="Calibri"/>
                <w:b/>
                <w:lang w:eastAsia="pl-PL"/>
              </w:rPr>
              <w:t>język angielski</w:t>
            </w:r>
            <w:r w:rsidRPr="00F52B32">
              <w:rPr>
                <w:rFonts w:ascii="Calibri" w:hAnsi="Calibri"/>
                <w:lang w:eastAsia="pl-PL"/>
              </w:rPr>
              <w:t xml:space="preserve">, </w:t>
            </w:r>
            <w:r w:rsidRPr="00F52B32">
              <w:rPr>
                <w:rFonts w:ascii="Calibri" w:hAnsi="Calibri"/>
                <w:b/>
                <w:lang w:eastAsia="pl-PL"/>
              </w:rPr>
              <w:t>tryb</w:t>
            </w:r>
            <w:r w:rsidRPr="00F52B32">
              <w:rPr>
                <w:rFonts w:ascii="Calibri" w:hAnsi="Calibri"/>
                <w:lang w:eastAsia="pl-PL"/>
              </w:rPr>
              <w:t xml:space="preserve"> </w:t>
            </w:r>
            <w:r w:rsidRPr="00F52B32">
              <w:rPr>
                <w:rFonts w:ascii="Calibri" w:hAnsi="Calibri"/>
                <w:b/>
                <w:lang w:eastAsia="pl-PL"/>
              </w:rPr>
              <w:t>zwykły</w:t>
            </w:r>
            <w:r w:rsidRPr="00F52B32">
              <w:rPr>
                <w:rFonts w:ascii="Calibri" w:hAnsi="Calibri"/>
                <w:lang w:eastAsia="pl-PL"/>
              </w:rPr>
              <w:t xml:space="preserve">:           </w:t>
            </w:r>
          </w:p>
        </w:tc>
        <w:tc>
          <w:tcPr>
            <w:tcW w:w="2866" w:type="dxa"/>
            <w:shd w:val="clear" w:color="auto" w:fill="auto"/>
          </w:tcPr>
          <w:p w14:paraId="0492120A" w14:textId="77777777" w:rsidR="00F74B72" w:rsidRPr="00F52B32" w:rsidRDefault="00F74B72" w:rsidP="00F52B32">
            <w:pPr>
              <w:spacing w:after="120" w:line="240" w:lineRule="auto"/>
              <w:jc w:val="center"/>
              <w:rPr>
                <w:rFonts w:ascii="Calibri" w:hAnsi="Calibri"/>
                <w:bCs/>
                <w:lang w:eastAsia="pl-PL"/>
              </w:rPr>
            </w:pPr>
            <w:r w:rsidRPr="00F52B32">
              <w:rPr>
                <w:rFonts w:ascii="Calibri" w:hAnsi="Calibri"/>
                <w:bCs/>
                <w:lang w:eastAsia="pl-PL"/>
              </w:rPr>
              <w:t>260</w:t>
            </w:r>
          </w:p>
        </w:tc>
      </w:tr>
      <w:tr w:rsidR="00F74B72" w:rsidRPr="00F74B72" w14:paraId="6A71B093" w14:textId="77777777" w:rsidTr="00F52B32">
        <w:tc>
          <w:tcPr>
            <w:tcW w:w="6912" w:type="dxa"/>
            <w:shd w:val="clear" w:color="auto" w:fill="auto"/>
          </w:tcPr>
          <w:p w14:paraId="68BF9615" w14:textId="77777777" w:rsidR="00F74B72" w:rsidRPr="00F52B32" w:rsidRDefault="00F74B72" w:rsidP="00F52B32">
            <w:pPr>
              <w:spacing w:after="120" w:line="240" w:lineRule="auto"/>
              <w:jc w:val="both"/>
              <w:rPr>
                <w:rFonts w:ascii="Calibri" w:hAnsi="Calibri"/>
                <w:bCs/>
                <w:lang w:eastAsia="pl-PL"/>
              </w:rPr>
            </w:pPr>
            <w:r w:rsidRPr="00F52B32">
              <w:rPr>
                <w:rFonts w:ascii="Calibri" w:hAnsi="Calibri"/>
                <w:lang w:eastAsia="pl-PL"/>
              </w:rPr>
              <w:lastRenderedPageBreak/>
              <w:t xml:space="preserve">tłumaczenie pisemne </w:t>
            </w:r>
            <w:r w:rsidRPr="00F52B32">
              <w:rPr>
                <w:rFonts w:ascii="Calibri" w:hAnsi="Calibri"/>
                <w:b/>
                <w:lang w:eastAsia="pl-PL"/>
              </w:rPr>
              <w:t>dokumentów</w:t>
            </w:r>
            <w:r w:rsidRPr="00F52B32">
              <w:rPr>
                <w:rFonts w:ascii="Calibri" w:hAnsi="Calibri"/>
                <w:lang w:eastAsia="pl-PL"/>
              </w:rPr>
              <w:t xml:space="preserve"> </w:t>
            </w:r>
            <w:r w:rsidRPr="00F52B32">
              <w:rPr>
                <w:rFonts w:ascii="Calibri" w:hAnsi="Calibri"/>
                <w:b/>
                <w:u w:val="single"/>
                <w:lang w:eastAsia="pl-PL"/>
              </w:rPr>
              <w:t>prawnych</w:t>
            </w:r>
            <w:r w:rsidRPr="00F52B32">
              <w:rPr>
                <w:rFonts w:ascii="Calibri" w:hAnsi="Calibri"/>
                <w:lang w:eastAsia="pl-PL"/>
              </w:rPr>
              <w:t xml:space="preserve">, dokumentacji technicznej, budowlanej i architektonicznej z języka polskiego na </w:t>
            </w:r>
            <w:r w:rsidRPr="00F52B32">
              <w:rPr>
                <w:rFonts w:ascii="Calibri" w:hAnsi="Calibri"/>
                <w:b/>
                <w:lang w:eastAsia="pl-PL"/>
              </w:rPr>
              <w:t>język angielski</w:t>
            </w:r>
            <w:r w:rsidRPr="00F52B32">
              <w:rPr>
                <w:rFonts w:ascii="Calibri" w:hAnsi="Calibri"/>
                <w:lang w:eastAsia="pl-PL"/>
              </w:rPr>
              <w:t xml:space="preserve">, </w:t>
            </w:r>
            <w:r w:rsidRPr="00F52B32">
              <w:rPr>
                <w:rFonts w:ascii="Calibri" w:hAnsi="Calibri"/>
                <w:b/>
                <w:lang w:eastAsia="pl-PL"/>
              </w:rPr>
              <w:t>tryb</w:t>
            </w:r>
            <w:r w:rsidRPr="00F52B32">
              <w:rPr>
                <w:rFonts w:ascii="Calibri" w:hAnsi="Calibri"/>
                <w:lang w:eastAsia="pl-PL"/>
              </w:rPr>
              <w:t xml:space="preserve"> </w:t>
            </w:r>
            <w:r w:rsidRPr="00F52B32">
              <w:rPr>
                <w:rFonts w:ascii="Calibri" w:hAnsi="Calibri"/>
                <w:b/>
                <w:lang w:eastAsia="pl-PL"/>
              </w:rPr>
              <w:t>ekspresowy</w:t>
            </w:r>
            <w:r w:rsidRPr="00F52B32">
              <w:rPr>
                <w:rFonts w:ascii="Calibri" w:hAnsi="Calibri"/>
                <w:lang w:eastAsia="pl-PL"/>
              </w:rPr>
              <w:t xml:space="preserve">:           </w:t>
            </w:r>
          </w:p>
        </w:tc>
        <w:tc>
          <w:tcPr>
            <w:tcW w:w="2866" w:type="dxa"/>
            <w:shd w:val="clear" w:color="auto" w:fill="auto"/>
          </w:tcPr>
          <w:p w14:paraId="18ED80C4" w14:textId="77777777" w:rsidR="00F74B72" w:rsidRPr="00F52B32" w:rsidRDefault="00F74B72" w:rsidP="00F52B32">
            <w:pPr>
              <w:spacing w:after="120" w:line="240" w:lineRule="auto"/>
              <w:jc w:val="center"/>
              <w:rPr>
                <w:rFonts w:ascii="Calibri" w:hAnsi="Calibri"/>
                <w:bCs/>
                <w:lang w:eastAsia="pl-PL"/>
              </w:rPr>
            </w:pPr>
            <w:r w:rsidRPr="00F52B32">
              <w:rPr>
                <w:rFonts w:ascii="Calibri" w:hAnsi="Calibri"/>
                <w:bCs/>
                <w:lang w:eastAsia="pl-PL"/>
              </w:rPr>
              <w:t>30</w:t>
            </w:r>
          </w:p>
        </w:tc>
      </w:tr>
      <w:tr w:rsidR="00F74B72" w:rsidRPr="00F74B72" w14:paraId="565809E7" w14:textId="77777777" w:rsidTr="00F52B32">
        <w:tc>
          <w:tcPr>
            <w:tcW w:w="6912" w:type="dxa"/>
            <w:shd w:val="clear" w:color="auto" w:fill="auto"/>
          </w:tcPr>
          <w:p w14:paraId="268FDB49" w14:textId="77777777" w:rsidR="00F74B72" w:rsidRPr="00F52B32" w:rsidRDefault="00F74B72" w:rsidP="00F52B32">
            <w:pPr>
              <w:spacing w:after="120" w:line="240" w:lineRule="auto"/>
              <w:jc w:val="both"/>
              <w:rPr>
                <w:rFonts w:ascii="Calibri" w:hAnsi="Calibri"/>
                <w:bCs/>
                <w:lang w:eastAsia="pl-PL"/>
              </w:rPr>
            </w:pPr>
            <w:r w:rsidRPr="00F52B32">
              <w:rPr>
                <w:rFonts w:ascii="Calibri" w:hAnsi="Calibri"/>
                <w:lang w:eastAsia="pl-PL"/>
              </w:rPr>
              <w:t xml:space="preserve">tłumaczenia pisemne </w:t>
            </w:r>
            <w:r w:rsidRPr="00F52B32">
              <w:rPr>
                <w:rFonts w:ascii="Calibri" w:hAnsi="Calibri"/>
                <w:b/>
                <w:lang w:eastAsia="pl-PL"/>
              </w:rPr>
              <w:t>dokumentów</w:t>
            </w:r>
            <w:r w:rsidRPr="00F52B32">
              <w:rPr>
                <w:rFonts w:ascii="Calibri" w:hAnsi="Calibri"/>
                <w:lang w:eastAsia="pl-PL"/>
              </w:rPr>
              <w:t xml:space="preserve"> </w:t>
            </w:r>
            <w:r w:rsidRPr="00F52B32">
              <w:rPr>
                <w:rFonts w:ascii="Calibri" w:hAnsi="Calibri"/>
                <w:b/>
                <w:u w:val="single"/>
                <w:lang w:eastAsia="pl-PL"/>
              </w:rPr>
              <w:t>prawnych</w:t>
            </w:r>
            <w:r w:rsidRPr="00F52B32">
              <w:rPr>
                <w:rFonts w:ascii="Calibri" w:hAnsi="Calibri"/>
                <w:lang w:eastAsia="pl-PL"/>
              </w:rPr>
              <w:t xml:space="preserve">, dokumentacji technicznej, budowlanej i architektonicznej z języka angielskiego na </w:t>
            </w:r>
            <w:r w:rsidRPr="00F52B32">
              <w:rPr>
                <w:rFonts w:ascii="Calibri" w:hAnsi="Calibri"/>
                <w:b/>
                <w:lang w:eastAsia="pl-PL"/>
              </w:rPr>
              <w:t>język</w:t>
            </w:r>
            <w:r w:rsidRPr="00F52B32">
              <w:rPr>
                <w:rFonts w:ascii="Calibri" w:hAnsi="Calibri"/>
                <w:lang w:eastAsia="pl-PL"/>
              </w:rPr>
              <w:t xml:space="preserve"> </w:t>
            </w:r>
            <w:r w:rsidRPr="00F52B32">
              <w:rPr>
                <w:rFonts w:ascii="Calibri" w:hAnsi="Calibri"/>
                <w:b/>
                <w:lang w:eastAsia="pl-PL"/>
              </w:rPr>
              <w:t>polski</w:t>
            </w:r>
            <w:r w:rsidRPr="00F52B32">
              <w:rPr>
                <w:rFonts w:ascii="Calibri" w:hAnsi="Calibri"/>
                <w:lang w:eastAsia="pl-PL"/>
              </w:rPr>
              <w:t xml:space="preserve">, </w:t>
            </w:r>
            <w:r w:rsidRPr="00F52B32">
              <w:rPr>
                <w:rFonts w:ascii="Calibri" w:hAnsi="Calibri"/>
                <w:b/>
                <w:lang w:eastAsia="pl-PL"/>
              </w:rPr>
              <w:t>tryb</w:t>
            </w:r>
            <w:r w:rsidRPr="00F52B32">
              <w:rPr>
                <w:rFonts w:ascii="Calibri" w:hAnsi="Calibri"/>
                <w:lang w:eastAsia="pl-PL"/>
              </w:rPr>
              <w:t xml:space="preserve"> </w:t>
            </w:r>
            <w:r w:rsidRPr="00F52B32">
              <w:rPr>
                <w:rFonts w:ascii="Calibri" w:hAnsi="Calibri"/>
                <w:b/>
                <w:lang w:eastAsia="pl-PL"/>
              </w:rPr>
              <w:t>zwykły</w:t>
            </w:r>
            <w:r w:rsidRPr="00F52B32">
              <w:rPr>
                <w:rFonts w:ascii="Calibri" w:hAnsi="Calibri"/>
                <w:lang w:eastAsia="pl-PL"/>
              </w:rPr>
              <w:t xml:space="preserve">:            </w:t>
            </w:r>
          </w:p>
        </w:tc>
        <w:tc>
          <w:tcPr>
            <w:tcW w:w="2866" w:type="dxa"/>
            <w:shd w:val="clear" w:color="auto" w:fill="auto"/>
          </w:tcPr>
          <w:p w14:paraId="77DC37DD" w14:textId="77777777" w:rsidR="00F74B72" w:rsidRPr="00F52B32" w:rsidRDefault="00F74B72" w:rsidP="00F52B32">
            <w:pPr>
              <w:spacing w:after="120" w:line="240" w:lineRule="auto"/>
              <w:jc w:val="center"/>
              <w:rPr>
                <w:rFonts w:ascii="Calibri" w:hAnsi="Calibri"/>
                <w:bCs/>
                <w:lang w:eastAsia="pl-PL"/>
              </w:rPr>
            </w:pPr>
            <w:r w:rsidRPr="00F52B32">
              <w:rPr>
                <w:rFonts w:ascii="Calibri" w:hAnsi="Calibri"/>
                <w:bCs/>
                <w:lang w:eastAsia="pl-PL"/>
              </w:rPr>
              <w:t>75</w:t>
            </w:r>
          </w:p>
        </w:tc>
      </w:tr>
      <w:tr w:rsidR="00F74B72" w:rsidRPr="00F74B72" w14:paraId="573FBC33" w14:textId="77777777" w:rsidTr="00F52B32">
        <w:tc>
          <w:tcPr>
            <w:tcW w:w="6912" w:type="dxa"/>
            <w:shd w:val="clear" w:color="auto" w:fill="auto"/>
          </w:tcPr>
          <w:p w14:paraId="0A80BD0F" w14:textId="77777777" w:rsidR="00F74B72" w:rsidRPr="00F52B32" w:rsidRDefault="00F74B72" w:rsidP="00F52B32">
            <w:pPr>
              <w:spacing w:after="120" w:line="240" w:lineRule="auto"/>
              <w:jc w:val="both"/>
              <w:rPr>
                <w:rFonts w:ascii="Calibri" w:hAnsi="Calibri"/>
                <w:bCs/>
                <w:lang w:eastAsia="pl-PL"/>
              </w:rPr>
            </w:pPr>
            <w:r w:rsidRPr="00F52B32">
              <w:rPr>
                <w:rFonts w:ascii="Calibri" w:hAnsi="Calibri"/>
                <w:lang w:eastAsia="pl-PL"/>
              </w:rPr>
              <w:t xml:space="preserve">tłumaczenia pisemne </w:t>
            </w:r>
            <w:r w:rsidRPr="00F52B32">
              <w:rPr>
                <w:rFonts w:ascii="Calibri" w:hAnsi="Calibri"/>
                <w:b/>
                <w:lang w:eastAsia="pl-PL"/>
              </w:rPr>
              <w:t>dokumentów</w:t>
            </w:r>
            <w:r w:rsidRPr="00F52B32">
              <w:rPr>
                <w:rFonts w:ascii="Calibri" w:hAnsi="Calibri"/>
                <w:lang w:eastAsia="pl-PL"/>
              </w:rPr>
              <w:t xml:space="preserve"> </w:t>
            </w:r>
            <w:r w:rsidRPr="00F52B32">
              <w:rPr>
                <w:rFonts w:ascii="Calibri" w:hAnsi="Calibri"/>
                <w:b/>
                <w:u w:val="single"/>
                <w:lang w:eastAsia="pl-PL"/>
              </w:rPr>
              <w:t>prawnych</w:t>
            </w:r>
            <w:r w:rsidRPr="00F52B32">
              <w:rPr>
                <w:rFonts w:ascii="Calibri" w:hAnsi="Calibri"/>
                <w:lang w:eastAsia="pl-PL"/>
              </w:rPr>
              <w:t xml:space="preserve">, dokumentacji technicznej, budowlanej i architektonicznej z języka angielskiego na </w:t>
            </w:r>
            <w:r w:rsidRPr="00F52B32">
              <w:rPr>
                <w:rFonts w:ascii="Calibri" w:hAnsi="Calibri"/>
                <w:b/>
                <w:lang w:eastAsia="pl-PL"/>
              </w:rPr>
              <w:t>język</w:t>
            </w:r>
            <w:r w:rsidRPr="00F52B32">
              <w:rPr>
                <w:rFonts w:ascii="Calibri" w:hAnsi="Calibri"/>
                <w:lang w:eastAsia="pl-PL"/>
              </w:rPr>
              <w:t xml:space="preserve"> </w:t>
            </w:r>
            <w:r w:rsidRPr="00F52B32">
              <w:rPr>
                <w:rFonts w:ascii="Calibri" w:hAnsi="Calibri"/>
                <w:b/>
                <w:lang w:eastAsia="pl-PL"/>
              </w:rPr>
              <w:t>polski</w:t>
            </w:r>
            <w:r w:rsidRPr="00F52B32">
              <w:rPr>
                <w:rFonts w:ascii="Calibri" w:hAnsi="Calibri"/>
                <w:lang w:eastAsia="pl-PL"/>
              </w:rPr>
              <w:t xml:space="preserve">, </w:t>
            </w:r>
            <w:r w:rsidRPr="00F52B32">
              <w:rPr>
                <w:rFonts w:ascii="Calibri" w:hAnsi="Calibri"/>
                <w:b/>
                <w:lang w:eastAsia="pl-PL"/>
              </w:rPr>
              <w:t>tryb</w:t>
            </w:r>
            <w:r w:rsidRPr="00F52B32">
              <w:rPr>
                <w:rFonts w:ascii="Calibri" w:hAnsi="Calibri"/>
                <w:lang w:eastAsia="pl-PL"/>
              </w:rPr>
              <w:t xml:space="preserve"> </w:t>
            </w:r>
            <w:r w:rsidRPr="00F52B32">
              <w:rPr>
                <w:rFonts w:ascii="Calibri" w:hAnsi="Calibri"/>
                <w:b/>
                <w:lang w:eastAsia="pl-PL"/>
              </w:rPr>
              <w:t>ekspresowy</w:t>
            </w:r>
            <w:r w:rsidRPr="00F52B32">
              <w:rPr>
                <w:rFonts w:ascii="Calibri" w:hAnsi="Calibri"/>
                <w:lang w:eastAsia="pl-PL"/>
              </w:rPr>
              <w:t xml:space="preserve">:            </w:t>
            </w:r>
          </w:p>
        </w:tc>
        <w:tc>
          <w:tcPr>
            <w:tcW w:w="2866" w:type="dxa"/>
            <w:shd w:val="clear" w:color="auto" w:fill="auto"/>
          </w:tcPr>
          <w:p w14:paraId="07E1AFA3" w14:textId="77777777" w:rsidR="00F74B72" w:rsidRPr="00F52B32" w:rsidRDefault="00F74B72" w:rsidP="00F52B32">
            <w:pPr>
              <w:spacing w:after="120" w:line="240" w:lineRule="auto"/>
              <w:jc w:val="center"/>
              <w:rPr>
                <w:rFonts w:ascii="Calibri" w:hAnsi="Calibri"/>
                <w:bCs/>
                <w:lang w:eastAsia="pl-PL"/>
              </w:rPr>
            </w:pPr>
            <w:r w:rsidRPr="00F52B32">
              <w:rPr>
                <w:rFonts w:ascii="Calibri" w:hAnsi="Calibri"/>
                <w:bCs/>
                <w:lang w:eastAsia="pl-PL"/>
              </w:rPr>
              <w:t>24</w:t>
            </w:r>
          </w:p>
          <w:p w14:paraId="781BA2C1" w14:textId="77777777" w:rsidR="00F74B72" w:rsidRPr="00F52B32" w:rsidRDefault="00F74B72" w:rsidP="00F52B32">
            <w:pPr>
              <w:spacing w:after="120" w:line="240" w:lineRule="auto"/>
              <w:jc w:val="center"/>
              <w:rPr>
                <w:rFonts w:ascii="Calibri" w:hAnsi="Calibri"/>
                <w:bCs/>
                <w:lang w:eastAsia="pl-PL"/>
              </w:rPr>
            </w:pPr>
          </w:p>
        </w:tc>
      </w:tr>
      <w:tr w:rsidR="00F74B72" w:rsidRPr="00F74B72" w14:paraId="60E017CF" w14:textId="77777777" w:rsidTr="00F52B32">
        <w:tc>
          <w:tcPr>
            <w:tcW w:w="6912" w:type="dxa"/>
            <w:shd w:val="clear" w:color="auto" w:fill="auto"/>
          </w:tcPr>
          <w:p w14:paraId="4323D48F" w14:textId="77777777" w:rsidR="00F74B72" w:rsidRPr="00F52B32" w:rsidRDefault="00F74B72" w:rsidP="00F52B32">
            <w:pPr>
              <w:spacing w:after="120" w:line="240" w:lineRule="auto"/>
              <w:jc w:val="both"/>
              <w:rPr>
                <w:rFonts w:ascii="Calibri" w:hAnsi="Calibri"/>
                <w:bCs/>
                <w:lang w:eastAsia="pl-PL"/>
              </w:rPr>
            </w:pPr>
            <w:r w:rsidRPr="00F52B32">
              <w:rPr>
                <w:rFonts w:ascii="Calibri" w:hAnsi="Calibri"/>
                <w:b/>
                <w:lang w:eastAsia="pl-PL"/>
              </w:rPr>
              <w:t>weryfikacja</w:t>
            </w:r>
            <w:r w:rsidRPr="00F52B32">
              <w:rPr>
                <w:rFonts w:ascii="Calibri" w:hAnsi="Calibri"/>
                <w:lang w:eastAsia="pl-PL"/>
              </w:rPr>
              <w:t xml:space="preserve"> </w:t>
            </w:r>
            <w:r w:rsidRPr="00F52B32">
              <w:rPr>
                <w:rFonts w:ascii="Calibri" w:hAnsi="Calibri" w:cs="Calibri"/>
                <w:lang w:eastAsia="pl-PL"/>
              </w:rPr>
              <w:t xml:space="preserve">tłumaczenia </w:t>
            </w:r>
            <w:r w:rsidRPr="00F52B32">
              <w:rPr>
                <w:rFonts w:ascii="Calibri" w:hAnsi="Calibri"/>
                <w:lang w:eastAsia="pl-PL"/>
              </w:rPr>
              <w:t xml:space="preserve">dokumentów prawnych, dokumentacji technicznej, budowlanej i architektonicznej </w:t>
            </w:r>
            <w:r w:rsidRPr="00F52B32">
              <w:rPr>
                <w:rFonts w:ascii="Calibri" w:hAnsi="Calibri" w:cs="Calibri"/>
                <w:lang w:eastAsia="pl-PL"/>
              </w:rPr>
              <w:t xml:space="preserve">w języku </w:t>
            </w:r>
            <w:r w:rsidRPr="00F52B32">
              <w:rPr>
                <w:rFonts w:ascii="Calibri" w:hAnsi="Calibri" w:cs="Calibri"/>
                <w:b/>
                <w:lang w:eastAsia="pl-PL"/>
              </w:rPr>
              <w:t>polskim</w:t>
            </w:r>
            <w:r w:rsidRPr="00F52B32">
              <w:rPr>
                <w:rFonts w:ascii="Calibri" w:hAnsi="Calibri" w:cs="Calibri"/>
                <w:lang w:eastAsia="pl-PL"/>
              </w:rPr>
              <w:t xml:space="preserve"> lub </w:t>
            </w:r>
            <w:r w:rsidRPr="00F52B32">
              <w:rPr>
                <w:rFonts w:ascii="Calibri" w:hAnsi="Calibri" w:cs="Calibri"/>
                <w:b/>
                <w:lang w:eastAsia="pl-PL"/>
              </w:rPr>
              <w:t>angielskim</w:t>
            </w:r>
            <w:r w:rsidRPr="00F52B32">
              <w:rPr>
                <w:rFonts w:ascii="Calibri" w:hAnsi="Calibri" w:cs="Calibri"/>
                <w:lang w:eastAsia="pl-PL"/>
              </w:rPr>
              <w:t xml:space="preserve">, tryb </w:t>
            </w:r>
            <w:r w:rsidRPr="00F52B32">
              <w:rPr>
                <w:rFonts w:ascii="Calibri" w:hAnsi="Calibri"/>
                <w:lang w:eastAsia="pl-PL"/>
              </w:rPr>
              <w:t>zwykły</w:t>
            </w:r>
          </w:p>
        </w:tc>
        <w:tc>
          <w:tcPr>
            <w:tcW w:w="2866" w:type="dxa"/>
            <w:shd w:val="clear" w:color="auto" w:fill="auto"/>
          </w:tcPr>
          <w:p w14:paraId="509E383B" w14:textId="77777777" w:rsidR="00F74B72" w:rsidRPr="00F52B32" w:rsidRDefault="00F74B72" w:rsidP="00F52B32">
            <w:pPr>
              <w:spacing w:after="120" w:line="240" w:lineRule="auto"/>
              <w:jc w:val="center"/>
              <w:rPr>
                <w:rFonts w:ascii="Calibri" w:hAnsi="Calibri"/>
                <w:bCs/>
                <w:lang w:eastAsia="pl-PL"/>
              </w:rPr>
            </w:pPr>
            <w:r w:rsidRPr="00F52B32">
              <w:rPr>
                <w:rFonts w:ascii="Calibri" w:hAnsi="Calibri"/>
                <w:bCs/>
                <w:lang w:eastAsia="pl-PL"/>
              </w:rPr>
              <w:t>200</w:t>
            </w:r>
          </w:p>
        </w:tc>
      </w:tr>
    </w:tbl>
    <w:p w14:paraId="0FFE3B04" w14:textId="77777777" w:rsidR="00F74B72" w:rsidRPr="00F52B32" w:rsidRDefault="00F74B72" w:rsidP="00F74B72">
      <w:pPr>
        <w:spacing w:after="120" w:line="240" w:lineRule="auto"/>
        <w:jc w:val="both"/>
        <w:rPr>
          <w:rFonts w:ascii="Calibri" w:hAnsi="Calibri"/>
          <w:bCs/>
        </w:rPr>
      </w:pPr>
    </w:p>
    <w:p w14:paraId="272AC1A0" w14:textId="77777777" w:rsidR="00F74B72" w:rsidRPr="00F52B32" w:rsidRDefault="00F74B72" w:rsidP="00F74B72">
      <w:pPr>
        <w:spacing w:after="120" w:line="240" w:lineRule="auto"/>
        <w:jc w:val="center"/>
        <w:rPr>
          <w:rFonts w:ascii="Calibri" w:hAnsi="Calibri"/>
          <w:b/>
          <w:bCs/>
        </w:rPr>
      </w:pPr>
      <w:r w:rsidRPr="00F52B32">
        <w:rPr>
          <w:rFonts w:ascii="Calibri" w:hAnsi="Calibri"/>
          <w:b/>
          <w:bCs/>
        </w:rPr>
        <w:t>Język niemiecki</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866"/>
      </w:tblGrid>
      <w:tr w:rsidR="00F74B72" w:rsidRPr="00F74B72" w14:paraId="04A6A6AA" w14:textId="77777777" w:rsidTr="00F52B32">
        <w:tc>
          <w:tcPr>
            <w:tcW w:w="6912" w:type="dxa"/>
            <w:shd w:val="clear" w:color="auto" w:fill="auto"/>
          </w:tcPr>
          <w:p w14:paraId="2E52E14E" w14:textId="77777777" w:rsidR="00F74B72" w:rsidRPr="00F52B32" w:rsidRDefault="00F74B72" w:rsidP="00F52B32">
            <w:pPr>
              <w:spacing w:after="120" w:line="240" w:lineRule="auto"/>
              <w:jc w:val="center"/>
              <w:rPr>
                <w:rFonts w:ascii="Calibri" w:hAnsi="Calibri"/>
                <w:lang w:eastAsia="pl-PL"/>
              </w:rPr>
            </w:pPr>
            <w:r w:rsidRPr="00F52B32">
              <w:rPr>
                <w:rFonts w:ascii="Calibri" w:hAnsi="Calibri"/>
                <w:b/>
                <w:lang w:eastAsia="pl-PL"/>
              </w:rPr>
              <w:t>Rodzaj usługi:</w:t>
            </w:r>
          </w:p>
        </w:tc>
        <w:tc>
          <w:tcPr>
            <w:tcW w:w="2866" w:type="dxa"/>
            <w:shd w:val="clear" w:color="auto" w:fill="auto"/>
          </w:tcPr>
          <w:p w14:paraId="3C9A406F" w14:textId="77777777" w:rsidR="00F74B72" w:rsidRPr="00F52B32" w:rsidRDefault="00F74B72" w:rsidP="00F52B32">
            <w:pPr>
              <w:spacing w:after="120" w:line="240" w:lineRule="auto"/>
              <w:jc w:val="center"/>
              <w:rPr>
                <w:rFonts w:ascii="Calibri" w:hAnsi="Calibri"/>
                <w:b/>
                <w:bCs/>
                <w:lang w:eastAsia="pl-PL"/>
              </w:rPr>
            </w:pPr>
            <w:r w:rsidRPr="00F52B32">
              <w:rPr>
                <w:rFonts w:ascii="Calibri" w:hAnsi="Calibri"/>
                <w:b/>
                <w:bCs/>
                <w:lang w:eastAsia="pl-PL"/>
              </w:rPr>
              <w:t>Szacunkowa liczba stron:</w:t>
            </w:r>
          </w:p>
        </w:tc>
      </w:tr>
      <w:tr w:rsidR="00F74B72" w:rsidRPr="00F74B72" w14:paraId="0C7FCE3B" w14:textId="77777777" w:rsidTr="00F52B32">
        <w:tc>
          <w:tcPr>
            <w:tcW w:w="6912" w:type="dxa"/>
            <w:shd w:val="clear" w:color="auto" w:fill="auto"/>
          </w:tcPr>
          <w:p w14:paraId="08546E0D" w14:textId="77777777" w:rsidR="00F74B72" w:rsidRPr="00F52B32" w:rsidRDefault="00F74B72" w:rsidP="00F52B32">
            <w:pPr>
              <w:spacing w:after="120" w:line="240" w:lineRule="auto"/>
              <w:jc w:val="both"/>
              <w:rPr>
                <w:rFonts w:ascii="Calibri" w:hAnsi="Calibri"/>
                <w:bCs/>
                <w:lang w:eastAsia="pl-PL"/>
              </w:rPr>
            </w:pPr>
            <w:r w:rsidRPr="00F52B32">
              <w:rPr>
                <w:rFonts w:ascii="Calibri" w:hAnsi="Calibri"/>
                <w:lang w:eastAsia="pl-PL"/>
              </w:rPr>
              <w:t xml:space="preserve">tłumaczenia pisemne (z wyłączeniem dokumentów prawnych, dokumentacji technicznej, budowlanej i architektonicznej) z języka polskiego </w:t>
            </w:r>
            <w:r w:rsidRPr="00F52B32">
              <w:rPr>
                <w:rFonts w:ascii="Calibri" w:hAnsi="Calibri"/>
                <w:b/>
                <w:lang w:eastAsia="pl-PL"/>
              </w:rPr>
              <w:t xml:space="preserve">na język niemiecki, </w:t>
            </w:r>
            <w:r w:rsidRPr="00F52B32">
              <w:rPr>
                <w:rFonts w:ascii="Calibri" w:hAnsi="Calibri"/>
                <w:lang w:eastAsia="pl-PL"/>
              </w:rPr>
              <w:t xml:space="preserve">tryb zwykły:           </w:t>
            </w:r>
          </w:p>
        </w:tc>
        <w:tc>
          <w:tcPr>
            <w:tcW w:w="2866" w:type="dxa"/>
            <w:shd w:val="clear" w:color="auto" w:fill="auto"/>
          </w:tcPr>
          <w:p w14:paraId="2A0E953B" w14:textId="77777777" w:rsidR="00F74B72" w:rsidRPr="00F52B32" w:rsidRDefault="00F74B72" w:rsidP="00F52B32">
            <w:pPr>
              <w:spacing w:after="120" w:line="240" w:lineRule="auto"/>
              <w:jc w:val="center"/>
              <w:rPr>
                <w:rFonts w:ascii="Calibri" w:hAnsi="Calibri"/>
                <w:bCs/>
                <w:lang w:eastAsia="pl-PL"/>
              </w:rPr>
            </w:pPr>
            <w:r w:rsidRPr="00F52B32">
              <w:rPr>
                <w:rFonts w:ascii="Calibri" w:hAnsi="Calibri"/>
                <w:bCs/>
                <w:lang w:eastAsia="pl-PL"/>
              </w:rPr>
              <w:t>10</w:t>
            </w:r>
          </w:p>
        </w:tc>
      </w:tr>
      <w:tr w:rsidR="00F74B72" w:rsidRPr="00F74B72" w14:paraId="568C1C04" w14:textId="77777777" w:rsidTr="00F52B32">
        <w:tc>
          <w:tcPr>
            <w:tcW w:w="6912" w:type="dxa"/>
            <w:shd w:val="clear" w:color="auto" w:fill="auto"/>
          </w:tcPr>
          <w:p w14:paraId="1E176016" w14:textId="77777777" w:rsidR="00F74B72" w:rsidRPr="00F52B32" w:rsidRDefault="00F74B72" w:rsidP="00F52B32">
            <w:pPr>
              <w:spacing w:after="120" w:line="240" w:lineRule="auto"/>
              <w:jc w:val="both"/>
              <w:rPr>
                <w:rFonts w:ascii="Calibri" w:hAnsi="Calibri"/>
                <w:bCs/>
                <w:lang w:eastAsia="pl-PL"/>
              </w:rPr>
            </w:pPr>
            <w:r w:rsidRPr="00F52B32">
              <w:rPr>
                <w:rFonts w:ascii="Calibri" w:hAnsi="Calibri"/>
                <w:lang w:eastAsia="pl-PL"/>
              </w:rPr>
              <w:t xml:space="preserve">tłumaczenia pisemne (z wyłączeniem dokumentów prawnych, dokumentacji technicznej, budowlanej i architektonicznej) z języka niemieckiego na język </w:t>
            </w:r>
            <w:r w:rsidRPr="00F52B32">
              <w:rPr>
                <w:rFonts w:ascii="Calibri" w:hAnsi="Calibri"/>
                <w:b/>
                <w:lang w:eastAsia="pl-PL"/>
              </w:rPr>
              <w:t>polski</w:t>
            </w:r>
            <w:r w:rsidRPr="00F52B32">
              <w:rPr>
                <w:rFonts w:ascii="Calibri" w:hAnsi="Calibri"/>
                <w:lang w:eastAsia="pl-PL"/>
              </w:rPr>
              <w:t xml:space="preserve">, tryb zwykły:            </w:t>
            </w:r>
          </w:p>
        </w:tc>
        <w:tc>
          <w:tcPr>
            <w:tcW w:w="2866" w:type="dxa"/>
            <w:shd w:val="clear" w:color="auto" w:fill="auto"/>
          </w:tcPr>
          <w:p w14:paraId="01CDFDBE" w14:textId="77777777" w:rsidR="00F74B72" w:rsidRPr="00B711A8" w:rsidRDefault="005A7442" w:rsidP="00F52B32">
            <w:pPr>
              <w:spacing w:after="120" w:line="240" w:lineRule="auto"/>
              <w:jc w:val="center"/>
              <w:rPr>
                <w:rFonts w:ascii="Calibri" w:hAnsi="Calibri"/>
                <w:bCs/>
                <w:lang w:val="pl-PL" w:eastAsia="pl-PL"/>
              </w:rPr>
            </w:pPr>
            <w:r w:rsidRPr="00B711A8">
              <w:rPr>
                <w:rFonts w:ascii="Calibri" w:hAnsi="Calibri"/>
                <w:bCs/>
                <w:lang w:val="pl-PL" w:eastAsia="pl-PL"/>
              </w:rPr>
              <w:t>10</w:t>
            </w:r>
          </w:p>
        </w:tc>
      </w:tr>
      <w:tr w:rsidR="00F74B72" w:rsidRPr="00F74B72" w14:paraId="52976109" w14:textId="77777777" w:rsidTr="00F52B32">
        <w:tc>
          <w:tcPr>
            <w:tcW w:w="6912" w:type="dxa"/>
            <w:shd w:val="clear" w:color="auto" w:fill="auto"/>
          </w:tcPr>
          <w:p w14:paraId="581BB5EC" w14:textId="77777777" w:rsidR="00F74B72" w:rsidRPr="00F52B32" w:rsidRDefault="00F74B72" w:rsidP="00F52B32">
            <w:pPr>
              <w:spacing w:after="120" w:line="240" w:lineRule="auto"/>
              <w:jc w:val="both"/>
              <w:rPr>
                <w:rFonts w:ascii="Calibri" w:hAnsi="Calibri"/>
                <w:lang w:eastAsia="pl-PL"/>
              </w:rPr>
            </w:pPr>
            <w:r w:rsidRPr="00F52B32">
              <w:rPr>
                <w:rFonts w:ascii="Calibri" w:hAnsi="Calibri"/>
                <w:lang w:eastAsia="pl-PL"/>
              </w:rPr>
              <w:t xml:space="preserve">weryfikacja </w:t>
            </w:r>
            <w:r w:rsidRPr="00F52B32">
              <w:rPr>
                <w:rFonts w:ascii="Calibri" w:hAnsi="Calibri" w:cs="Calibri"/>
                <w:lang w:eastAsia="pl-PL"/>
              </w:rPr>
              <w:t xml:space="preserve">tłumaczenia </w:t>
            </w:r>
            <w:r w:rsidRPr="00F52B32">
              <w:rPr>
                <w:rFonts w:ascii="Calibri" w:hAnsi="Calibri"/>
                <w:lang w:eastAsia="pl-PL"/>
              </w:rPr>
              <w:t xml:space="preserve">weryfikacja </w:t>
            </w:r>
            <w:r w:rsidRPr="00F52B32">
              <w:rPr>
                <w:rFonts w:ascii="Calibri" w:hAnsi="Calibri" w:cs="Calibri"/>
                <w:lang w:eastAsia="pl-PL"/>
              </w:rPr>
              <w:t xml:space="preserve">tłumaczenia </w:t>
            </w:r>
            <w:r w:rsidRPr="00F52B32">
              <w:rPr>
                <w:rFonts w:ascii="Calibri" w:hAnsi="Calibri"/>
                <w:lang w:eastAsia="pl-PL"/>
              </w:rPr>
              <w:t xml:space="preserve">(z wyłączeniem dokumentów prawnych, dokumentacji technicznej, budowlanej i architektonicznej) </w:t>
            </w:r>
            <w:r w:rsidRPr="00F52B32">
              <w:rPr>
                <w:rFonts w:ascii="Calibri" w:hAnsi="Calibri" w:cs="Calibri"/>
                <w:lang w:eastAsia="pl-PL"/>
              </w:rPr>
              <w:t xml:space="preserve">w języku polskim lub niemieckim, tryb </w:t>
            </w:r>
            <w:r w:rsidRPr="00F52B32">
              <w:rPr>
                <w:rFonts w:ascii="Calibri" w:hAnsi="Calibri"/>
                <w:lang w:eastAsia="pl-PL"/>
              </w:rPr>
              <w:t>zwykły</w:t>
            </w:r>
          </w:p>
        </w:tc>
        <w:tc>
          <w:tcPr>
            <w:tcW w:w="2866" w:type="dxa"/>
            <w:shd w:val="clear" w:color="auto" w:fill="auto"/>
          </w:tcPr>
          <w:p w14:paraId="3A1F01DD" w14:textId="77777777" w:rsidR="00F74B72" w:rsidRPr="00B711A8" w:rsidRDefault="005A7442" w:rsidP="00F52B32">
            <w:pPr>
              <w:spacing w:after="120" w:line="240" w:lineRule="auto"/>
              <w:jc w:val="center"/>
              <w:rPr>
                <w:rFonts w:ascii="Calibri" w:hAnsi="Calibri"/>
                <w:bCs/>
                <w:lang w:val="pl-PL" w:eastAsia="pl-PL"/>
              </w:rPr>
            </w:pPr>
            <w:r w:rsidRPr="00B711A8">
              <w:rPr>
                <w:rFonts w:ascii="Calibri" w:hAnsi="Calibri"/>
                <w:bCs/>
                <w:lang w:val="pl-PL" w:eastAsia="pl-PL"/>
              </w:rPr>
              <w:t>10</w:t>
            </w:r>
          </w:p>
        </w:tc>
      </w:tr>
      <w:tr w:rsidR="00F74B72" w:rsidRPr="00F74B72" w14:paraId="6368B577" w14:textId="77777777" w:rsidTr="00F52B32">
        <w:tc>
          <w:tcPr>
            <w:tcW w:w="6912" w:type="dxa"/>
            <w:shd w:val="clear" w:color="auto" w:fill="auto"/>
          </w:tcPr>
          <w:p w14:paraId="147289BD" w14:textId="77777777" w:rsidR="00F74B72" w:rsidRPr="00F52B32" w:rsidRDefault="00F74B72" w:rsidP="00F52B32">
            <w:pPr>
              <w:spacing w:after="120" w:line="240" w:lineRule="auto"/>
              <w:jc w:val="center"/>
              <w:rPr>
                <w:rFonts w:ascii="Calibri" w:hAnsi="Calibri"/>
                <w:lang w:eastAsia="pl-PL"/>
              </w:rPr>
            </w:pPr>
            <w:r w:rsidRPr="00F52B32">
              <w:rPr>
                <w:rFonts w:ascii="Calibri" w:hAnsi="Calibri"/>
                <w:b/>
                <w:lang w:eastAsia="pl-PL"/>
              </w:rPr>
              <w:t>Rodzaj usługi:</w:t>
            </w:r>
          </w:p>
        </w:tc>
        <w:tc>
          <w:tcPr>
            <w:tcW w:w="2866" w:type="dxa"/>
            <w:shd w:val="clear" w:color="auto" w:fill="auto"/>
          </w:tcPr>
          <w:p w14:paraId="091AC79E" w14:textId="77777777" w:rsidR="00F74B72" w:rsidRPr="00F52B32" w:rsidRDefault="00F74B72" w:rsidP="00F52B32">
            <w:pPr>
              <w:spacing w:after="120" w:line="240" w:lineRule="auto"/>
              <w:jc w:val="center"/>
              <w:rPr>
                <w:rFonts w:ascii="Calibri" w:hAnsi="Calibri"/>
                <w:b/>
                <w:bCs/>
                <w:lang w:eastAsia="pl-PL"/>
              </w:rPr>
            </w:pPr>
            <w:r w:rsidRPr="00F52B32">
              <w:rPr>
                <w:rFonts w:ascii="Calibri" w:hAnsi="Calibri"/>
                <w:b/>
                <w:bCs/>
                <w:lang w:eastAsia="pl-PL"/>
              </w:rPr>
              <w:t>Szacunkowa liczba stron:</w:t>
            </w:r>
          </w:p>
        </w:tc>
      </w:tr>
      <w:tr w:rsidR="00F74B72" w:rsidRPr="00F74B72" w14:paraId="5D47B0EE" w14:textId="77777777" w:rsidTr="00F52B32">
        <w:tc>
          <w:tcPr>
            <w:tcW w:w="6912" w:type="dxa"/>
            <w:shd w:val="clear" w:color="auto" w:fill="auto"/>
          </w:tcPr>
          <w:p w14:paraId="4306717E" w14:textId="77777777" w:rsidR="00F74B72" w:rsidRPr="00F52B32" w:rsidRDefault="00F74B72" w:rsidP="00F52B32">
            <w:pPr>
              <w:spacing w:after="120" w:line="240" w:lineRule="auto"/>
              <w:jc w:val="both"/>
              <w:rPr>
                <w:rFonts w:ascii="Calibri" w:hAnsi="Calibri"/>
                <w:bCs/>
                <w:lang w:eastAsia="pl-PL"/>
              </w:rPr>
            </w:pPr>
            <w:r w:rsidRPr="00F52B32">
              <w:rPr>
                <w:rFonts w:ascii="Calibri" w:hAnsi="Calibri"/>
                <w:lang w:eastAsia="pl-PL"/>
              </w:rPr>
              <w:t xml:space="preserve">tłumaczenia pisemne dokumentów </w:t>
            </w:r>
            <w:r w:rsidRPr="00F52B32">
              <w:rPr>
                <w:rFonts w:ascii="Calibri" w:hAnsi="Calibri"/>
                <w:b/>
                <w:lang w:eastAsia="pl-PL"/>
              </w:rPr>
              <w:t>prawnych</w:t>
            </w:r>
            <w:r w:rsidRPr="00F52B32">
              <w:rPr>
                <w:rFonts w:ascii="Calibri" w:hAnsi="Calibri"/>
                <w:lang w:eastAsia="pl-PL"/>
              </w:rPr>
              <w:t xml:space="preserve">, dokumentacji technicznej, budowlanej i architektonicznej z języka polskiego na język </w:t>
            </w:r>
            <w:r w:rsidRPr="00F52B32">
              <w:rPr>
                <w:rFonts w:ascii="Calibri" w:hAnsi="Calibri"/>
                <w:b/>
                <w:lang w:eastAsia="pl-PL"/>
              </w:rPr>
              <w:t>niemiecki</w:t>
            </w:r>
            <w:r w:rsidRPr="00F52B32">
              <w:rPr>
                <w:rFonts w:ascii="Calibri" w:hAnsi="Calibri"/>
                <w:lang w:eastAsia="pl-PL"/>
              </w:rPr>
              <w:t xml:space="preserve">, tryb zwykły:           </w:t>
            </w:r>
          </w:p>
        </w:tc>
        <w:tc>
          <w:tcPr>
            <w:tcW w:w="2866" w:type="dxa"/>
            <w:shd w:val="clear" w:color="auto" w:fill="auto"/>
          </w:tcPr>
          <w:p w14:paraId="693CD1C0" w14:textId="77777777" w:rsidR="00F74B72" w:rsidRPr="00F52B32" w:rsidRDefault="00F74B72" w:rsidP="00F52B32">
            <w:pPr>
              <w:spacing w:after="120" w:line="240" w:lineRule="auto"/>
              <w:jc w:val="center"/>
              <w:rPr>
                <w:rFonts w:ascii="Calibri" w:hAnsi="Calibri"/>
                <w:bCs/>
                <w:lang w:eastAsia="pl-PL"/>
              </w:rPr>
            </w:pPr>
            <w:r w:rsidRPr="00F52B32">
              <w:rPr>
                <w:rFonts w:ascii="Calibri" w:hAnsi="Calibri"/>
                <w:bCs/>
                <w:lang w:eastAsia="pl-PL"/>
              </w:rPr>
              <w:t>35</w:t>
            </w:r>
          </w:p>
        </w:tc>
      </w:tr>
      <w:tr w:rsidR="00F74B72" w:rsidRPr="00F74B72" w14:paraId="4271E4E4" w14:textId="77777777" w:rsidTr="00F52B32">
        <w:tc>
          <w:tcPr>
            <w:tcW w:w="6912" w:type="dxa"/>
            <w:shd w:val="clear" w:color="auto" w:fill="auto"/>
          </w:tcPr>
          <w:p w14:paraId="225B6FCE" w14:textId="77777777" w:rsidR="00F74B72" w:rsidRPr="00F52B32" w:rsidRDefault="00F74B72" w:rsidP="00F52B32">
            <w:pPr>
              <w:spacing w:after="120" w:line="240" w:lineRule="auto"/>
              <w:jc w:val="both"/>
              <w:rPr>
                <w:rFonts w:ascii="Calibri" w:hAnsi="Calibri"/>
                <w:bCs/>
                <w:lang w:eastAsia="pl-PL"/>
              </w:rPr>
            </w:pPr>
            <w:r w:rsidRPr="00F52B32">
              <w:rPr>
                <w:rFonts w:ascii="Calibri" w:hAnsi="Calibri"/>
                <w:lang w:eastAsia="pl-PL"/>
              </w:rPr>
              <w:t xml:space="preserve">tłumaczenia pisemne dokumentów </w:t>
            </w:r>
            <w:r w:rsidRPr="00F52B32">
              <w:rPr>
                <w:rFonts w:ascii="Calibri" w:hAnsi="Calibri"/>
                <w:b/>
                <w:lang w:eastAsia="pl-PL"/>
              </w:rPr>
              <w:t>prawnych</w:t>
            </w:r>
            <w:r w:rsidRPr="00F52B32">
              <w:rPr>
                <w:rFonts w:ascii="Calibri" w:hAnsi="Calibri"/>
                <w:lang w:eastAsia="pl-PL"/>
              </w:rPr>
              <w:t xml:space="preserve">, dokumentacji technicznej, budowlanej i architektonicznej z języka </w:t>
            </w:r>
            <w:r w:rsidRPr="00F52B32">
              <w:rPr>
                <w:rFonts w:ascii="Calibri" w:hAnsi="Calibri"/>
                <w:b/>
                <w:lang w:eastAsia="pl-PL"/>
              </w:rPr>
              <w:t>niemieckiego</w:t>
            </w:r>
            <w:r w:rsidRPr="00F52B32">
              <w:rPr>
                <w:rFonts w:ascii="Calibri" w:hAnsi="Calibri"/>
                <w:lang w:eastAsia="pl-PL"/>
              </w:rPr>
              <w:t xml:space="preserve"> na język polski, tryb zwykły:            </w:t>
            </w:r>
          </w:p>
        </w:tc>
        <w:tc>
          <w:tcPr>
            <w:tcW w:w="2866" w:type="dxa"/>
            <w:shd w:val="clear" w:color="auto" w:fill="auto"/>
          </w:tcPr>
          <w:p w14:paraId="28DD0768" w14:textId="77777777" w:rsidR="00F74B72" w:rsidRPr="00F52B32" w:rsidRDefault="00F74B72" w:rsidP="00F52B32">
            <w:pPr>
              <w:spacing w:after="120" w:line="240" w:lineRule="auto"/>
              <w:jc w:val="center"/>
              <w:rPr>
                <w:rFonts w:ascii="Calibri" w:hAnsi="Calibri"/>
                <w:bCs/>
                <w:lang w:eastAsia="pl-PL"/>
              </w:rPr>
            </w:pPr>
            <w:r w:rsidRPr="00F52B32">
              <w:rPr>
                <w:rFonts w:ascii="Calibri" w:hAnsi="Calibri"/>
                <w:bCs/>
                <w:lang w:eastAsia="pl-PL"/>
              </w:rPr>
              <w:t>5</w:t>
            </w:r>
          </w:p>
        </w:tc>
      </w:tr>
      <w:tr w:rsidR="00F74B72" w:rsidRPr="00F74B72" w14:paraId="76CD7DE6" w14:textId="77777777" w:rsidTr="00F52B32">
        <w:tc>
          <w:tcPr>
            <w:tcW w:w="6912" w:type="dxa"/>
            <w:shd w:val="clear" w:color="auto" w:fill="auto"/>
          </w:tcPr>
          <w:p w14:paraId="2666DCF1" w14:textId="77777777" w:rsidR="00F74B72" w:rsidRPr="00F52B32" w:rsidRDefault="00F74B72" w:rsidP="00F52B32">
            <w:pPr>
              <w:spacing w:after="120" w:line="240" w:lineRule="auto"/>
              <w:jc w:val="both"/>
              <w:rPr>
                <w:rFonts w:ascii="Calibri" w:hAnsi="Calibri"/>
                <w:lang w:eastAsia="pl-PL"/>
              </w:rPr>
            </w:pPr>
            <w:r w:rsidRPr="00F52B32">
              <w:rPr>
                <w:rFonts w:ascii="Calibri" w:hAnsi="Calibri"/>
                <w:lang w:eastAsia="pl-PL"/>
              </w:rPr>
              <w:t xml:space="preserve">weryfikacja </w:t>
            </w:r>
            <w:r w:rsidRPr="00F52B32">
              <w:rPr>
                <w:rFonts w:ascii="Calibri" w:hAnsi="Calibri" w:cs="Calibri"/>
                <w:lang w:eastAsia="pl-PL"/>
              </w:rPr>
              <w:t xml:space="preserve">tłumaczenia </w:t>
            </w:r>
            <w:r w:rsidRPr="00F52B32">
              <w:rPr>
                <w:rFonts w:ascii="Calibri" w:hAnsi="Calibri"/>
                <w:lang w:eastAsia="pl-PL"/>
              </w:rPr>
              <w:t xml:space="preserve">dokumentów prawnych, dokumentacji technicznej, budowlanej i architektonicznej </w:t>
            </w:r>
            <w:r w:rsidRPr="00F52B32">
              <w:rPr>
                <w:rFonts w:ascii="Calibri" w:hAnsi="Calibri" w:cs="Calibri"/>
                <w:lang w:eastAsia="pl-PL"/>
              </w:rPr>
              <w:t xml:space="preserve">w języku </w:t>
            </w:r>
            <w:r w:rsidRPr="00F52B32">
              <w:rPr>
                <w:rFonts w:ascii="Calibri" w:hAnsi="Calibri" w:cs="Calibri"/>
                <w:b/>
                <w:lang w:eastAsia="pl-PL"/>
              </w:rPr>
              <w:t>polskim</w:t>
            </w:r>
            <w:r w:rsidRPr="00F52B32">
              <w:rPr>
                <w:rFonts w:ascii="Calibri" w:hAnsi="Calibri" w:cs="Calibri"/>
                <w:lang w:eastAsia="pl-PL"/>
              </w:rPr>
              <w:t xml:space="preserve"> lub </w:t>
            </w:r>
            <w:r w:rsidRPr="00F52B32">
              <w:rPr>
                <w:rFonts w:ascii="Calibri" w:hAnsi="Calibri" w:cs="Calibri"/>
                <w:b/>
                <w:lang w:eastAsia="pl-PL"/>
              </w:rPr>
              <w:t>niemieckim</w:t>
            </w:r>
            <w:r w:rsidRPr="00F52B32">
              <w:rPr>
                <w:rFonts w:ascii="Calibri" w:hAnsi="Calibri" w:cs="Calibri"/>
                <w:lang w:eastAsia="pl-PL"/>
              </w:rPr>
              <w:t xml:space="preserve">, tryb </w:t>
            </w:r>
            <w:r w:rsidRPr="00F52B32">
              <w:rPr>
                <w:rFonts w:ascii="Calibri" w:hAnsi="Calibri"/>
                <w:lang w:eastAsia="pl-PL"/>
              </w:rPr>
              <w:t>zwykły</w:t>
            </w:r>
          </w:p>
        </w:tc>
        <w:tc>
          <w:tcPr>
            <w:tcW w:w="2866" w:type="dxa"/>
            <w:shd w:val="clear" w:color="auto" w:fill="auto"/>
          </w:tcPr>
          <w:p w14:paraId="5336C26C" w14:textId="77777777" w:rsidR="00F74B72" w:rsidRPr="00F52B32" w:rsidRDefault="00F74B72" w:rsidP="00F52B32">
            <w:pPr>
              <w:spacing w:after="120" w:line="240" w:lineRule="auto"/>
              <w:jc w:val="center"/>
              <w:rPr>
                <w:rFonts w:ascii="Calibri" w:hAnsi="Calibri"/>
                <w:bCs/>
                <w:lang w:eastAsia="pl-PL"/>
              </w:rPr>
            </w:pPr>
            <w:r w:rsidRPr="00F52B32">
              <w:rPr>
                <w:rFonts w:ascii="Calibri" w:hAnsi="Calibri"/>
                <w:bCs/>
                <w:lang w:eastAsia="pl-PL"/>
              </w:rPr>
              <w:t>30</w:t>
            </w:r>
          </w:p>
        </w:tc>
      </w:tr>
    </w:tbl>
    <w:p w14:paraId="4463EA7F" w14:textId="77777777" w:rsidR="00F74B72" w:rsidRDefault="00F74B72" w:rsidP="00F74B72">
      <w:pPr>
        <w:spacing w:after="120" w:line="240" w:lineRule="auto"/>
        <w:jc w:val="both"/>
        <w:rPr>
          <w:rFonts w:ascii="Calibri" w:hAnsi="Calibri"/>
          <w:bCs/>
        </w:rPr>
      </w:pPr>
    </w:p>
    <w:p w14:paraId="3FB1E4DA" w14:textId="77777777" w:rsidR="00F74B72" w:rsidRPr="00F52B32" w:rsidRDefault="00F74B72" w:rsidP="00F74B72">
      <w:pPr>
        <w:spacing w:after="120" w:line="240" w:lineRule="auto"/>
        <w:jc w:val="center"/>
        <w:rPr>
          <w:rFonts w:ascii="Calibri" w:hAnsi="Calibri"/>
          <w:b/>
          <w:bCs/>
        </w:rPr>
      </w:pPr>
      <w:r w:rsidRPr="00F52B32">
        <w:rPr>
          <w:rFonts w:ascii="Calibri" w:hAnsi="Calibri"/>
          <w:b/>
          <w:bCs/>
        </w:rPr>
        <w:t>Język francuski</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866"/>
      </w:tblGrid>
      <w:tr w:rsidR="00F74B72" w:rsidRPr="00F74B72" w14:paraId="574C51D0" w14:textId="77777777" w:rsidTr="00F52B32">
        <w:tc>
          <w:tcPr>
            <w:tcW w:w="6912" w:type="dxa"/>
            <w:shd w:val="clear" w:color="auto" w:fill="auto"/>
          </w:tcPr>
          <w:p w14:paraId="26A553A4" w14:textId="77777777" w:rsidR="00F74B72" w:rsidRPr="00F52B32" w:rsidRDefault="00F74B72" w:rsidP="00F52B32">
            <w:pPr>
              <w:spacing w:after="120" w:line="240" w:lineRule="auto"/>
              <w:jc w:val="center"/>
              <w:rPr>
                <w:rFonts w:ascii="Calibri" w:hAnsi="Calibri"/>
                <w:lang w:eastAsia="pl-PL"/>
              </w:rPr>
            </w:pPr>
            <w:r w:rsidRPr="00F52B32">
              <w:rPr>
                <w:rFonts w:ascii="Calibri" w:hAnsi="Calibri"/>
                <w:b/>
                <w:lang w:eastAsia="pl-PL"/>
              </w:rPr>
              <w:t>Rodzaj usługi:</w:t>
            </w:r>
          </w:p>
        </w:tc>
        <w:tc>
          <w:tcPr>
            <w:tcW w:w="2866" w:type="dxa"/>
            <w:shd w:val="clear" w:color="auto" w:fill="auto"/>
          </w:tcPr>
          <w:p w14:paraId="2F868941" w14:textId="77777777" w:rsidR="00F74B72" w:rsidRPr="00F52B32" w:rsidRDefault="00F74B72" w:rsidP="00F52B32">
            <w:pPr>
              <w:spacing w:after="120" w:line="240" w:lineRule="auto"/>
              <w:jc w:val="center"/>
              <w:rPr>
                <w:rFonts w:ascii="Calibri" w:hAnsi="Calibri"/>
                <w:b/>
                <w:bCs/>
                <w:lang w:eastAsia="pl-PL"/>
              </w:rPr>
            </w:pPr>
            <w:r w:rsidRPr="00F52B32">
              <w:rPr>
                <w:rFonts w:ascii="Calibri" w:hAnsi="Calibri"/>
                <w:b/>
                <w:bCs/>
                <w:lang w:eastAsia="pl-PL"/>
              </w:rPr>
              <w:t>Szacunkowa liczba stron:</w:t>
            </w:r>
          </w:p>
        </w:tc>
      </w:tr>
      <w:tr w:rsidR="00F74B72" w:rsidRPr="00F74B72" w14:paraId="022D2D14" w14:textId="77777777" w:rsidTr="00F52B32">
        <w:tc>
          <w:tcPr>
            <w:tcW w:w="6912" w:type="dxa"/>
            <w:shd w:val="clear" w:color="auto" w:fill="auto"/>
          </w:tcPr>
          <w:p w14:paraId="25EB722E" w14:textId="77777777" w:rsidR="00F74B72" w:rsidRPr="00F52B32" w:rsidRDefault="00F74B72" w:rsidP="00F52B32">
            <w:pPr>
              <w:spacing w:after="120" w:line="240" w:lineRule="auto"/>
              <w:jc w:val="both"/>
              <w:rPr>
                <w:rFonts w:ascii="Calibri" w:hAnsi="Calibri"/>
                <w:bCs/>
                <w:lang w:eastAsia="pl-PL"/>
              </w:rPr>
            </w:pPr>
            <w:r w:rsidRPr="00F52B32">
              <w:rPr>
                <w:rFonts w:ascii="Calibri" w:hAnsi="Calibri"/>
                <w:lang w:eastAsia="pl-PL"/>
              </w:rPr>
              <w:lastRenderedPageBreak/>
              <w:t xml:space="preserve">tłumaczenia pisemne </w:t>
            </w:r>
            <w:r w:rsidRPr="00F52B32">
              <w:rPr>
                <w:rFonts w:ascii="Calibri" w:hAnsi="Calibri"/>
                <w:b/>
                <w:lang w:eastAsia="pl-PL"/>
              </w:rPr>
              <w:t>dokumentów</w:t>
            </w:r>
            <w:r w:rsidRPr="00F52B32">
              <w:rPr>
                <w:rFonts w:ascii="Calibri" w:hAnsi="Calibri"/>
                <w:lang w:eastAsia="pl-PL"/>
              </w:rPr>
              <w:t xml:space="preserve"> </w:t>
            </w:r>
            <w:r w:rsidRPr="00F52B32">
              <w:rPr>
                <w:rFonts w:ascii="Calibri" w:hAnsi="Calibri"/>
                <w:b/>
                <w:lang w:eastAsia="pl-PL"/>
              </w:rPr>
              <w:t>prawnych</w:t>
            </w:r>
            <w:r w:rsidRPr="00F52B32">
              <w:rPr>
                <w:rFonts w:ascii="Calibri" w:hAnsi="Calibri"/>
                <w:lang w:eastAsia="pl-PL"/>
              </w:rPr>
              <w:t xml:space="preserve">, dokumentacji technicznej, budowlanej i architektonicznej z języka polskiego na język </w:t>
            </w:r>
            <w:r w:rsidRPr="00F52B32">
              <w:rPr>
                <w:rFonts w:ascii="Calibri" w:hAnsi="Calibri"/>
                <w:b/>
                <w:lang w:eastAsia="pl-PL"/>
              </w:rPr>
              <w:t>francuski</w:t>
            </w:r>
            <w:r w:rsidRPr="00F52B32">
              <w:rPr>
                <w:rFonts w:ascii="Calibri" w:hAnsi="Calibri"/>
                <w:lang w:eastAsia="pl-PL"/>
              </w:rPr>
              <w:t xml:space="preserve">, tryb </w:t>
            </w:r>
            <w:r w:rsidRPr="00F52B32">
              <w:rPr>
                <w:rFonts w:ascii="Calibri" w:hAnsi="Calibri"/>
                <w:b/>
                <w:lang w:eastAsia="pl-PL"/>
              </w:rPr>
              <w:t>zwykły</w:t>
            </w:r>
            <w:r w:rsidRPr="00F52B32">
              <w:rPr>
                <w:rFonts w:ascii="Calibri" w:hAnsi="Calibri"/>
                <w:lang w:eastAsia="pl-PL"/>
              </w:rPr>
              <w:t xml:space="preserve">:           </w:t>
            </w:r>
          </w:p>
        </w:tc>
        <w:tc>
          <w:tcPr>
            <w:tcW w:w="2866" w:type="dxa"/>
            <w:shd w:val="clear" w:color="auto" w:fill="auto"/>
          </w:tcPr>
          <w:p w14:paraId="54880B7A" w14:textId="77777777" w:rsidR="00F74B72" w:rsidRPr="00F52B32" w:rsidRDefault="00F74B72" w:rsidP="00F52B32">
            <w:pPr>
              <w:spacing w:after="120" w:line="240" w:lineRule="auto"/>
              <w:jc w:val="center"/>
              <w:rPr>
                <w:rFonts w:ascii="Calibri" w:hAnsi="Calibri"/>
                <w:bCs/>
                <w:lang w:eastAsia="pl-PL"/>
              </w:rPr>
            </w:pPr>
            <w:r w:rsidRPr="00F52B32">
              <w:rPr>
                <w:rFonts w:ascii="Calibri" w:hAnsi="Calibri"/>
                <w:bCs/>
                <w:lang w:eastAsia="pl-PL"/>
              </w:rPr>
              <w:t>10</w:t>
            </w:r>
          </w:p>
        </w:tc>
      </w:tr>
      <w:tr w:rsidR="00F74B72" w:rsidRPr="00F74B72" w14:paraId="7027D0A4" w14:textId="77777777" w:rsidTr="00F52B32">
        <w:tc>
          <w:tcPr>
            <w:tcW w:w="6912" w:type="dxa"/>
            <w:shd w:val="clear" w:color="auto" w:fill="auto"/>
          </w:tcPr>
          <w:p w14:paraId="1A26FF02" w14:textId="77777777" w:rsidR="00F74B72" w:rsidRPr="00F52B32" w:rsidRDefault="00F74B72" w:rsidP="00F52B32">
            <w:pPr>
              <w:spacing w:after="120" w:line="240" w:lineRule="auto"/>
              <w:jc w:val="both"/>
              <w:rPr>
                <w:rFonts w:ascii="Calibri" w:hAnsi="Calibri"/>
                <w:bCs/>
                <w:lang w:eastAsia="pl-PL"/>
              </w:rPr>
            </w:pPr>
            <w:r w:rsidRPr="00F52B32">
              <w:rPr>
                <w:rFonts w:ascii="Calibri" w:hAnsi="Calibri"/>
                <w:lang w:eastAsia="pl-PL"/>
              </w:rPr>
              <w:t xml:space="preserve">tłumaczenia pisemne </w:t>
            </w:r>
            <w:r w:rsidRPr="00F52B32">
              <w:rPr>
                <w:rFonts w:ascii="Calibri" w:hAnsi="Calibri"/>
                <w:b/>
                <w:lang w:eastAsia="pl-PL"/>
              </w:rPr>
              <w:t>dokumentów</w:t>
            </w:r>
            <w:r w:rsidRPr="00F52B32">
              <w:rPr>
                <w:rFonts w:ascii="Calibri" w:hAnsi="Calibri"/>
                <w:lang w:eastAsia="pl-PL"/>
              </w:rPr>
              <w:t xml:space="preserve"> </w:t>
            </w:r>
            <w:r w:rsidRPr="00F52B32">
              <w:rPr>
                <w:rFonts w:ascii="Calibri" w:hAnsi="Calibri"/>
                <w:b/>
                <w:lang w:eastAsia="pl-PL"/>
              </w:rPr>
              <w:t>prawnych</w:t>
            </w:r>
            <w:r w:rsidRPr="00F52B32">
              <w:rPr>
                <w:rFonts w:ascii="Calibri" w:hAnsi="Calibri"/>
                <w:lang w:eastAsia="pl-PL"/>
              </w:rPr>
              <w:t xml:space="preserve">, dokumentacji technicznej, budowlanej i architektonicznej z języka francuskiego na język polski, tryb </w:t>
            </w:r>
            <w:r w:rsidRPr="00F52B32">
              <w:rPr>
                <w:rFonts w:ascii="Calibri" w:hAnsi="Calibri"/>
                <w:b/>
                <w:lang w:eastAsia="pl-PL"/>
              </w:rPr>
              <w:t>zwykły</w:t>
            </w:r>
            <w:r w:rsidRPr="00F52B32">
              <w:rPr>
                <w:rFonts w:ascii="Calibri" w:hAnsi="Calibri"/>
                <w:lang w:eastAsia="pl-PL"/>
              </w:rPr>
              <w:t xml:space="preserve">:            </w:t>
            </w:r>
          </w:p>
        </w:tc>
        <w:tc>
          <w:tcPr>
            <w:tcW w:w="2866" w:type="dxa"/>
            <w:shd w:val="clear" w:color="auto" w:fill="auto"/>
          </w:tcPr>
          <w:p w14:paraId="65119FAE" w14:textId="77777777" w:rsidR="00F74B72" w:rsidRPr="00F52B32" w:rsidRDefault="00F74B72" w:rsidP="00F52B32">
            <w:pPr>
              <w:spacing w:after="120" w:line="240" w:lineRule="auto"/>
              <w:jc w:val="center"/>
              <w:rPr>
                <w:rFonts w:ascii="Calibri" w:hAnsi="Calibri"/>
                <w:bCs/>
                <w:lang w:eastAsia="pl-PL"/>
              </w:rPr>
            </w:pPr>
            <w:r w:rsidRPr="00F52B32">
              <w:rPr>
                <w:rFonts w:ascii="Calibri" w:hAnsi="Calibri"/>
                <w:bCs/>
                <w:lang w:eastAsia="pl-PL"/>
              </w:rPr>
              <w:t>10</w:t>
            </w:r>
          </w:p>
        </w:tc>
      </w:tr>
    </w:tbl>
    <w:p w14:paraId="132B0CF6" w14:textId="77777777" w:rsidR="00C81233" w:rsidRDefault="00C81233" w:rsidP="00F74B72">
      <w:pPr>
        <w:spacing w:after="120" w:line="240" w:lineRule="auto"/>
        <w:jc w:val="center"/>
        <w:rPr>
          <w:rFonts w:ascii="Calibri" w:hAnsi="Calibri"/>
          <w:b/>
          <w:bCs/>
        </w:rPr>
      </w:pPr>
    </w:p>
    <w:p w14:paraId="427C1C23" w14:textId="78F96881" w:rsidR="00F74B72" w:rsidRPr="00F52B32" w:rsidRDefault="00F74B72" w:rsidP="00F74B72">
      <w:pPr>
        <w:spacing w:after="120" w:line="240" w:lineRule="auto"/>
        <w:jc w:val="center"/>
        <w:rPr>
          <w:rFonts w:ascii="Calibri" w:hAnsi="Calibri"/>
          <w:b/>
          <w:bCs/>
        </w:rPr>
      </w:pPr>
      <w:r w:rsidRPr="00F52B32">
        <w:rPr>
          <w:rFonts w:ascii="Calibri" w:hAnsi="Calibri"/>
          <w:b/>
          <w:bCs/>
        </w:rPr>
        <w:t>Język rosyjski</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866"/>
      </w:tblGrid>
      <w:tr w:rsidR="00F74B72" w:rsidRPr="00F74B72" w14:paraId="1A44A3B8" w14:textId="77777777" w:rsidTr="00F52B32">
        <w:tc>
          <w:tcPr>
            <w:tcW w:w="6912" w:type="dxa"/>
            <w:shd w:val="clear" w:color="auto" w:fill="auto"/>
          </w:tcPr>
          <w:p w14:paraId="2E504E98" w14:textId="77777777" w:rsidR="00F74B72" w:rsidRPr="00F52B32" w:rsidRDefault="00F74B72" w:rsidP="00F52B32">
            <w:pPr>
              <w:spacing w:after="120" w:line="240" w:lineRule="auto"/>
              <w:jc w:val="center"/>
              <w:rPr>
                <w:rFonts w:ascii="Calibri" w:hAnsi="Calibri"/>
                <w:lang w:eastAsia="pl-PL"/>
              </w:rPr>
            </w:pPr>
            <w:r w:rsidRPr="00F52B32">
              <w:rPr>
                <w:rFonts w:ascii="Calibri" w:hAnsi="Calibri"/>
                <w:b/>
                <w:lang w:eastAsia="pl-PL"/>
              </w:rPr>
              <w:t>Rodzaj usługi:</w:t>
            </w:r>
          </w:p>
        </w:tc>
        <w:tc>
          <w:tcPr>
            <w:tcW w:w="2866" w:type="dxa"/>
            <w:shd w:val="clear" w:color="auto" w:fill="auto"/>
          </w:tcPr>
          <w:p w14:paraId="59E3FBED" w14:textId="77777777" w:rsidR="00F74B72" w:rsidRPr="00F52B32" w:rsidRDefault="00F74B72" w:rsidP="00F52B32">
            <w:pPr>
              <w:spacing w:after="120" w:line="240" w:lineRule="auto"/>
              <w:jc w:val="center"/>
              <w:rPr>
                <w:rFonts w:ascii="Calibri" w:hAnsi="Calibri"/>
                <w:b/>
                <w:bCs/>
                <w:lang w:eastAsia="pl-PL"/>
              </w:rPr>
            </w:pPr>
            <w:r w:rsidRPr="00F52B32">
              <w:rPr>
                <w:rFonts w:ascii="Calibri" w:hAnsi="Calibri"/>
                <w:b/>
                <w:bCs/>
                <w:lang w:eastAsia="pl-PL"/>
              </w:rPr>
              <w:t>Szacunkowa liczba stron:</w:t>
            </w:r>
          </w:p>
        </w:tc>
      </w:tr>
      <w:tr w:rsidR="00F74B72" w:rsidRPr="00F74B72" w14:paraId="3C0EB9EE" w14:textId="77777777" w:rsidTr="00F52B32">
        <w:tc>
          <w:tcPr>
            <w:tcW w:w="6912" w:type="dxa"/>
            <w:shd w:val="clear" w:color="auto" w:fill="auto"/>
          </w:tcPr>
          <w:p w14:paraId="56497D8B" w14:textId="77777777" w:rsidR="00F74B72" w:rsidRPr="00F52B32" w:rsidRDefault="00F74B72" w:rsidP="00F52B32">
            <w:pPr>
              <w:spacing w:after="120" w:line="240" w:lineRule="auto"/>
              <w:jc w:val="both"/>
              <w:rPr>
                <w:rFonts w:ascii="Calibri" w:hAnsi="Calibri"/>
                <w:bCs/>
                <w:lang w:eastAsia="pl-PL"/>
              </w:rPr>
            </w:pPr>
            <w:r w:rsidRPr="00F52B32">
              <w:rPr>
                <w:rFonts w:ascii="Calibri" w:hAnsi="Calibri"/>
                <w:lang w:eastAsia="pl-PL"/>
              </w:rPr>
              <w:t xml:space="preserve">tłumaczenia pisemne (z wyłączeniem dokumentów prawnych, dokumentacji technicznej, budowlanej i architektonicznej) z języka polskiego na </w:t>
            </w:r>
            <w:r w:rsidRPr="00F52B32">
              <w:rPr>
                <w:rFonts w:ascii="Calibri" w:hAnsi="Calibri"/>
                <w:b/>
                <w:lang w:eastAsia="pl-PL"/>
              </w:rPr>
              <w:t>język</w:t>
            </w:r>
            <w:r w:rsidRPr="00F52B32">
              <w:rPr>
                <w:rFonts w:ascii="Calibri" w:hAnsi="Calibri"/>
                <w:lang w:eastAsia="pl-PL"/>
              </w:rPr>
              <w:t xml:space="preserve"> </w:t>
            </w:r>
            <w:r w:rsidRPr="00F52B32">
              <w:rPr>
                <w:rFonts w:ascii="Calibri" w:hAnsi="Calibri"/>
                <w:b/>
                <w:lang w:eastAsia="pl-PL"/>
              </w:rPr>
              <w:t>rosyjski</w:t>
            </w:r>
            <w:r w:rsidRPr="00F52B32">
              <w:rPr>
                <w:rFonts w:ascii="Calibri" w:hAnsi="Calibri"/>
                <w:lang w:eastAsia="pl-PL"/>
              </w:rPr>
              <w:t xml:space="preserve">, </w:t>
            </w:r>
            <w:r w:rsidRPr="00F52B32">
              <w:rPr>
                <w:rFonts w:ascii="Calibri" w:hAnsi="Calibri"/>
                <w:b/>
                <w:lang w:eastAsia="pl-PL"/>
              </w:rPr>
              <w:t>tryb</w:t>
            </w:r>
            <w:r w:rsidRPr="00F52B32">
              <w:rPr>
                <w:rFonts w:ascii="Calibri" w:hAnsi="Calibri"/>
                <w:lang w:eastAsia="pl-PL"/>
              </w:rPr>
              <w:t xml:space="preserve"> </w:t>
            </w:r>
            <w:r w:rsidRPr="00F52B32">
              <w:rPr>
                <w:rFonts w:ascii="Calibri" w:hAnsi="Calibri"/>
                <w:b/>
                <w:lang w:eastAsia="pl-PL"/>
              </w:rPr>
              <w:t>zwykły</w:t>
            </w:r>
            <w:r w:rsidRPr="00F52B32">
              <w:rPr>
                <w:rFonts w:ascii="Calibri" w:hAnsi="Calibri"/>
                <w:lang w:eastAsia="pl-PL"/>
              </w:rPr>
              <w:t xml:space="preserve">:           </w:t>
            </w:r>
          </w:p>
        </w:tc>
        <w:tc>
          <w:tcPr>
            <w:tcW w:w="2866" w:type="dxa"/>
            <w:shd w:val="clear" w:color="auto" w:fill="auto"/>
          </w:tcPr>
          <w:p w14:paraId="5C622412" w14:textId="77777777" w:rsidR="00F74B72" w:rsidRPr="00F52B32" w:rsidRDefault="00F74B72" w:rsidP="00F52B32">
            <w:pPr>
              <w:spacing w:after="120" w:line="240" w:lineRule="auto"/>
              <w:jc w:val="center"/>
              <w:rPr>
                <w:rFonts w:ascii="Calibri" w:hAnsi="Calibri"/>
                <w:bCs/>
                <w:lang w:eastAsia="pl-PL"/>
              </w:rPr>
            </w:pPr>
            <w:r w:rsidRPr="00F52B32">
              <w:rPr>
                <w:rFonts w:ascii="Calibri" w:hAnsi="Calibri"/>
                <w:bCs/>
                <w:lang w:eastAsia="pl-PL"/>
              </w:rPr>
              <w:t>7</w:t>
            </w:r>
          </w:p>
        </w:tc>
      </w:tr>
      <w:tr w:rsidR="00F74B72" w:rsidRPr="00F74B72" w14:paraId="105BFAA4" w14:textId="77777777" w:rsidTr="00F52B32">
        <w:tc>
          <w:tcPr>
            <w:tcW w:w="6912" w:type="dxa"/>
            <w:shd w:val="clear" w:color="auto" w:fill="auto"/>
          </w:tcPr>
          <w:p w14:paraId="1BFFAED0" w14:textId="77777777" w:rsidR="00F74B72" w:rsidRPr="00F52B32" w:rsidRDefault="00F74B72" w:rsidP="00F52B32">
            <w:pPr>
              <w:spacing w:after="120" w:line="240" w:lineRule="auto"/>
              <w:jc w:val="both"/>
              <w:rPr>
                <w:rFonts w:ascii="Calibri" w:hAnsi="Calibri"/>
                <w:bCs/>
                <w:lang w:eastAsia="pl-PL"/>
              </w:rPr>
            </w:pPr>
            <w:r w:rsidRPr="00F52B32">
              <w:rPr>
                <w:rFonts w:ascii="Calibri" w:hAnsi="Calibri"/>
                <w:lang w:eastAsia="pl-PL"/>
              </w:rPr>
              <w:t xml:space="preserve">tłumaczenia pisemne (z wyłączeniem dokumentów prawnych, dokumentacji technicznej, budowlanej i architektonicznej) z języka rosyjskiego na język </w:t>
            </w:r>
            <w:r w:rsidRPr="00F52B32">
              <w:rPr>
                <w:rFonts w:ascii="Calibri" w:hAnsi="Calibri"/>
                <w:b/>
                <w:lang w:eastAsia="pl-PL"/>
              </w:rPr>
              <w:t>polski</w:t>
            </w:r>
            <w:r w:rsidRPr="00F52B32">
              <w:rPr>
                <w:rFonts w:ascii="Calibri" w:hAnsi="Calibri"/>
                <w:lang w:eastAsia="pl-PL"/>
              </w:rPr>
              <w:t xml:space="preserve">, tryb zwykły:            </w:t>
            </w:r>
          </w:p>
        </w:tc>
        <w:tc>
          <w:tcPr>
            <w:tcW w:w="2866" w:type="dxa"/>
            <w:shd w:val="clear" w:color="auto" w:fill="auto"/>
          </w:tcPr>
          <w:p w14:paraId="3AE222C0" w14:textId="77777777" w:rsidR="00F74B72" w:rsidRPr="00B711A8" w:rsidRDefault="00043B42" w:rsidP="00F52B32">
            <w:pPr>
              <w:spacing w:after="120" w:line="240" w:lineRule="auto"/>
              <w:jc w:val="center"/>
              <w:rPr>
                <w:rFonts w:ascii="Calibri" w:hAnsi="Calibri"/>
                <w:bCs/>
                <w:lang w:val="pl-PL" w:eastAsia="pl-PL"/>
              </w:rPr>
            </w:pPr>
            <w:r w:rsidRPr="00B711A8">
              <w:rPr>
                <w:rFonts w:ascii="Calibri" w:hAnsi="Calibri"/>
                <w:bCs/>
                <w:lang w:val="pl-PL" w:eastAsia="pl-PL"/>
              </w:rPr>
              <w:t>7</w:t>
            </w:r>
          </w:p>
        </w:tc>
      </w:tr>
      <w:tr w:rsidR="00F74B72" w:rsidRPr="00F74B72" w14:paraId="7C987662" w14:textId="77777777" w:rsidTr="00F52B32">
        <w:tc>
          <w:tcPr>
            <w:tcW w:w="6912" w:type="dxa"/>
            <w:shd w:val="clear" w:color="auto" w:fill="auto"/>
          </w:tcPr>
          <w:p w14:paraId="33AB25B8" w14:textId="77777777" w:rsidR="00F74B72" w:rsidRPr="00F52B32" w:rsidRDefault="00F74B72" w:rsidP="00F52B32">
            <w:pPr>
              <w:spacing w:after="120" w:line="240" w:lineRule="auto"/>
              <w:jc w:val="both"/>
              <w:rPr>
                <w:rFonts w:ascii="Calibri" w:hAnsi="Calibri"/>
                <w:lang w:eastAsia="pl-PL"/>
              </w:rPr>
            </w:pPr>
            <w:r w:rsidRPr="00F52B32">
              <w:rPr>
                <w:rFonts w:ascii="Calibri" w:hAnsi="Calibri"/>
                <w:b/>
                <w:lang w:eastAsia="pl-PL"/>
              </w:rPr>
              <w:t>weryfikacja</w:t>
            </w:r>
            <w:r w:rsidRPr="00F52B32">
              <w:rPr>
                <w:rFonts w:ascii="Calibri" w:hAnsi="Calibri"/>
                <w:lang w:eastAsia="pl-PL"/>
              </w:rPr>
              <w:t xml:space="preserve"> </w:t>
            </w:r>
            <w:r w:rsidRPr="00F52B32">
              <w:rPr>
                <w:rFonts w:ascii="Calibri" w:hAnsi="Calibri" w:cs="Calibri"/>
                <w:lang w:eastAsia="pl-PL"/>
              </w:rPr>
              <w:t>tłumaczenia</w:t>
            </w:r>
            <w:r w:rsidRPr="00F52B32">
              <w:rPr>
                <w:rFonts w:ascii="Calibri" w:hAnsi="Calibri"/>
                <w:lang w:eastAsia="pl-PL"/>
              </w:rPr>
              <w:t xml:space="preserve"> weryfikacja </w:t>
            </w:r>
            <w:r w:rsidRPr="00F52B32">
              <w:rPr>
                <w:rFonts w:ascii="Calibri" w:hAnsi="Calibri" w:cs="Calibri"/>
                <w:lang w:eastAsia="pl-PL"/>
              </w:rPr>
              <w:t xml:space="preserve">tłumaczenia </w:t>
            </w:r>
            <w:r w:rsidRPr="00F52B32">
              <w:rPr>
                <w:rFonts w:ascii="Calibri" w:hAnsi="Calibri"/>
                <w:lang w:eastAsia="pl-PL"/>
              </w:rPr>
              <w:t>(z wyłączeniem dokumentów prawnych, dokumentacji technicznej, budowlanej i architektonicznej)</w:t>
            </w:r>
            <w:r w:rsidRPr="00F52B32">
              <w:rPr>
                <w:rFonts w:ascii="Calibri" w:hAnsi="Calibri" w:cs="Calibri"/>
                <w:lang w:eastAsia="pl-PL"/>
              </w:rPr>
              <w:t xml:space="preserve"> w języku polskim lub rosyjskim, tryb </w:t>
            </w:r>
            <w:r w:rsidRPr="00F52B32">
              <w:rPr>
                <w:rFonts w:ascii="Calibri" w:hAnsi="Calibri"/>
                <w:lang w:eastAsia="pl-PL"/>
              </w:rPr>
              <w:t>zwykły</w:t>
            </w:r>
          </w:p>
        </w:tc>
        <w:tc>
          <w:tcPr>
            <w:tcW w:w="2866" w:type="dxa"/>
            <w:shd w:val="clear" w:color="auto" w:fill="auto"/>
          </w:tcPr>
          <w:p w14:paraId="47D2C9E7" w14:textId="77777777" w:rsidR="00F74B72" w:rsidRPr="00B711A8" w:rsidRDefault="00043B42" w:rsidP="00F52B32">
            <w:pPr>
              <w:spacing w:after="120" w:line="240" w:lineRule="auto"/>
              <w:jc w:val="center"/>
              <w:rPr>
                <w:rFonts w:ascii="Calibri" w:hAnsi="Calibri"/>
                <w:bCs/>
                <w:lang w:val="pl-PL" w:eastAsia="pl-PL"/>
              </w:rPr>
            </w:pPr>
            <w:r w:rsidRPr="00B711A8">
              <w:rPr>
                <w:rFonts w:ascii="Calibri" w:hAnsi="Calibri"/>
                <w:bCs/>
                <w:lang w:val="pl-PL" w:eastAsia="pl-PL"/>
              </w:rPr>
              <w:t>5</w:t>
            </w:r>
          </w:p>
        </w:tc>
      </w:tr>
    </w:tbl>
    <w:p w14:paraId="00029B25" w14:textId="77777777" w:rsidR="00F74B72" w:rsidRPr="00F52B32" w:rsidRDefault="00F74B72" w:rsidP="00F74B72">
      <w:pPr>
        <w:spacing w:after="120" w:line="240" w:lineRule="auto"/>
        <w:jc w:val="both"/>
        <w:rPr>
          <w:rFonts w:ascii="Calibri" w:hAnsi="Calibri"/>
          <w:bCs/>
        </w:rPr>
      </w:pPr>
    </w:p>
    <w:p w14:paraId="7F06928F" w14:textId="77777777" w:rsidR="00F74B72" w:rsidRPr="00F52B32" w:rsidRDefault="00F74B72" w:rsidP="00F74B72">
      <w:pPr>
        <w:spacing w:after="120" w:line="240" w:lineRule="auto"/>
        <w:jc w:val="center"/>
        <w:rPr>
          <w:rFonts w:ascii="Calibri" w:hAnsi="Calibri"/>
          <w:b/>
          <w:bCs/>
        </w:rPr>
      </w:pPr>
      <w:r w:rsidRPr="00F52B32">
        <w:rPr>
          <w:rFonts w:ascii="Calibri" w:hAnsi="Calibri"/>
          <w:b/>
          <w:bCs/>
        </w:rPr>
        <w:t>Język ukraiński</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866"/>
      </w:tblGrid>
      <w:tr w:rsidR="00F74B72" w:rsidRPr="00F74B72" w14:paraId="3B70ADB5" w14:textId="77777777" w:rsidTr="00F52B32">
        <w:tc>
          <w:tcPr>
            <w:tcW w:w="6912" w:type="dxa"/>
            <w:shd w:val="clear" w:color="auto" w:fill="auto"/>
          </w:tcPr>
          <w:p w14:paraId="3A317A07" w14:textId="77777777" w:rsidR="00F74B72" w:rsidRPr="00F52B32" w:rsidRDefault="00F74B72" w:rsidP="00F52B32">
            <w:pPr>
              <w:spacing w:after="120" w:line="240" w:lineRule="auto"/>
              <w:jc w:val="center"/>
              <w:rPr>
                <w:rFonts w:ascii="Calibri" w:hAnsi="Calibri"/>
                <w:lang w:eastAsia="pl-PL"/>
              </w:rPr>
            </w:pPr>
            <w:r w:rsidRPr="00F52B32">
              <w:rPr>
                <w:rFonts w:ascii="Calibri" w:hAnsi="Calibri"/>
                <w:b/>
                <w:lang w:eastAsia="pl-PL"/>
              </w:rPr>
              <w:t>Rodzaj usługi:</w:t>
            </w:r>
          </w:p>
        </w:tc>
        <w:tc>
          <w:tcPr>
            <w:tcW w:w="2866" w:type="dxa"/>
            <w:shd w:val="clear" w:color="auto" w:fill="auto"/>
          </w:tcPr>
          <w:p w14:paraId="17232C8C" w14:textId="77777777" w:rsidR="00F74B72" w:rsidRPr="00F52B32" w:rsidRDefault="00F74B72" w:rsidP="00F52B32">
            <w:pPr>
              <w:spacing w:after="120" w:line="240" w:lineRule="auto"/>
              <w:jc w:val="center"/>
              <w:rPr>
                <w:rFonts w:ascii="Calibri" w:hAnsi="Calibri"/>
                <w:b/>
                <w:bCs/>
                <w:lang w:eastAsia="pl-PL"/>
              </w:rPr>
            </w:pPr>
            <w:r w:rsidRPr="00F52B32">
              <w:rPr>
                <w:rFonts w:ascii="Calibri" w:hAnsi="Calibri"/>
                <w:b/>
                <w:bCs/>
                <w:lang w:eastAsia="pl-PL"/>
              </w:rPr>
              <w:t>Szacunkowa liczba stron:</w:t>
            </w:r>
          </w:p>
        </w:tc>
      </w:tr>
      <w:tr w:rsidR="00F74B72" w:rsidRPr="00F74B72" w14:paraId="05BFD88F" w14:textId="77777777" w:rsidTr="00043B42">
        <w:trPr>
          <w:trHeight w:val="1037"/>
        </w:trPr>
        <w:tc>
          <w:tcPr>
            <w:tcW w:w="6912" w:type="dxa"/>
            <w:shd w:val="clear" w:color="auto" w:fill="auto"/>
          </w:tcPr>
          <w:p w14:paraId="6CC4D118" w14:textId="77777777" w:rsidR="00F74B72" w:rsidRPr="00F52B32" w:rsidRDefault="00F74B72" w:rsidP="00F52B32">
            <w:pPr>
              <w:spacing w:after="120" w:line="240" w:lineRule="auto"/>
              <w:jc w:val="both"/>
              <w:rPr>
                <w:rFonts w:ascii="Calibri" w:hAnsi="Calibri"/>
                <w:bCs/>
                <w:lang w:eastAsia="pl-PL"/>
              </w:rPr>
            </w:pPr>
            <w:r w:rsidRPr="00F52B32">
              <w:rPr>
                <w:rFonts w:ascii="Calibri" w:hAnsi="Calibri"/>
                <w:lang w:eastAsia="pl-PL"/>
              </w:rPr>
              <w:t xml:space="preserve">tłumaczenia pisemne (z wyłączeniem dokumentów prawnych, dokumentacji technicznej, budowlanej i architektonicznej) z języka polskiego na język </w:t>
            </w:r>
            <w:r w:rsidRPr="00F52B32">
              <w:rPr>
                <w:rFonts w:ascii="Calibri" w:hAnsi="Calibri"/>
                <w:b/>
                <w:lang w:eastAsia="pl-PL"/>
              </w:rPr>
              <w:t>ukraiński</w:t>
            </w:r>
            <w:r w:rsidRPr="00F52B32">
              <w:rPr>
                <w:rFonts w:ascii="Calibri" w:hAnsi="Calibri"/>
                <w:lang w:eastAsia="pl-PL"/>
              </w:rPr>
              <w:t xml:space="preserve">, </w:t>
            </w:r>
            <w:r w:rsidRPr="00F52B32">
              <w:rPr>
                <w:rFonts w:ascii="Calibri" w:hAnsi="Calibri"/>
                <w:b/>
                <w:lang w:eastAsia="pl-PL"/>
              </w:rPr>
              <w:t>tryb</w:t>
            </w:r>
            <w:r w:rsidRPr="00F52B32">
              <w:rPr>
                <w:rFonts w:ascii="Calibri" w:hAnsi="Calibri"/>
                <w:lang w:eastAsia="pl-PL"/>
              </w:rPr>
              <w:t xml:space="preserve"> </w:t>
            </w:r>
            <w:r w:rsidRPr="00F52B32">
              <w:rPr>
                <w:rFonts w:ascii="Calibri" w:hAnsi="Calibri"/>
                <w:b/>
                <w:lang w:eastAsia="pl-PL"/>
              </w:rPr>
              <w:t>zwykły</w:t>
            </w:r>
            <w:r w:rsidRPr="00F52B32">
              <w:rPr>
                <w:rFonts w:ascii="Calibri" w:hAnsi="Calibri"/>
                <w:lang w:eastAsia="pl-PL"/>
              </w:rPr>
              <w:t xml:space="preserve">:           </w:t>
            </w:r>
          </w:p>
        </w:tc>
        <w:tc>
          <w:tcPr>
            <w:tcW w:w="2866" w:type="dxa"/>
            <w:shd w:val="clear" w:color="auto" w:fill="auto"/>
          </w:tcPr>
          <w:p w14:paraId="5596657A" w14:textId="77777777" w:rsidR="00F74B72" w:rsidRPr="00F52B32" w:rsidRDefault="00F74B72" w:rsidP="00F52B32">
            <w:pPr>
              <w:spacing w:after="120" w:line="240" w:lineRule="auto"/>
              <w:jc w:val="center"/>
              <w:rPr>
                <w:rFonts w:ascii="Calibri" w:hAnsi="Calibri"/>
                <w:bCs/>
                <w:lang w:eastAsia="pl-PL"/>
              </w:rPr>
            </w:pPr>
            <w:r w:rsidRPr="00F52B32">
              <w:rPr>
                <w:rFonts w:ascii="Calibri" w:hAnsi="Calibri"/>
                <w:bCs/>
                <w:lang w:eastAsia="pl-PL"/>
              </w:rPr>
              <w:t>20</w:t>
            </w:r>
          </w:p>
        </w:tc>
      </w:tr>
      <w:tr w:rsidR="00F74B72" w:rsidRPr="00F74B72" w14:paraId="3425F200" w14:textId="77777777" w:rsidTr="00F52B32">
        <w:tc>
          <w:tcPr>
            <w:tcW w:w="6912" w:type="dxa"/>
            <w:shd w:val="clear" w:color="auto" w:fill="auto"/>
          </w:tcPr>
          <w:p w14:paraId="2BE39442" w14:textId="77777777" w:rsidR="00F74B72" w:rsidRPr="00F52B32" w:rsidRDefault="00F74B72" w:rsidP="00F52B32">
            <w:pPr>
              <w:spacing w:after="120" w:line="240" w:lineRule="auto"/>
              <w:jc w:val="both"/>
              <w:rPr>
                <w:rFonts w:ascii="Calibri" w:hAnsi="Calibri"/>
                <w:bCs/>
                <w:lang w:eastAsia="pl-PL"/>
              </w:rPr>
            </w:pPr>
            <w:r w:rsidRPr="00F52B32">
              <w:rPr>
                <w:rFonts w:ascii="Calibri" w:hAnsi="Calibri"/>
                <w:lang w:eastAsia="pl-PL"/>
              </w:rPr>
              <w:t xml:space="preserve">tłumaczenia pisemne (z wyłączeniem dokumentów prawnych, dokumentacji technicznej, budowlanej i architektonicznej) z języka ukraińskiego na </w:t>
            </w:r>
            <w:r w:rsidRPr="00F52B32">
              <w:rPr>
                <w:rFonts w:ascii="Calibri" w:hAnsi="Calibri"/>
                <w:b/>
                <w:lang w:eastAsia="pl-PL"/>
              </w:rPr>
              <w:t>język</w:t>
            </w:r>
            <w:r w:rsidRPr="00F52B32">
              <w:rPr>
                <w:rFonts w:ascii="Calibri" w:hAnsi="Calibri"/>
                <w:lang w:eastAsia="pl-PL"/>
              </w:rPr>
              <w:t xml:space="preserve"> </w:t>
            </w:r>
            <w:r w:rsidRPr="00F52B32">
              <w:rPr>
                <w:rFonts w:ascii="Calibri" w:hAnsi="Calibri"/>
                <w:b/>
                <w:lang w:eastAsia="pl-PL"/>
              </w:rPr>
              <w:t>polski</w:t>
            </w:r>
            <w:r w:rsidRPr="00F52B32">
              <w:rPr>
                <w:rFonts w:ascii="Calibri" w:hAnsi="Calibri"/>
                <w:lang w:eastAsia="pl-PL"/>
              </w:rPr>
              <w:t xml:space="preserve">, </w:t>
            </w:r>
            <w:r w:rsidRPr="00F52B32">
              <w:rPr>
                <w:rFonts w:ascii="Calibri" w:hAnsi="Calibri"/>
                <w:b/>
                <w:lang w:eastAsia="pl-PL"/>
              </w:rPr>
              <w:t>tryb</w:t>
            </w:r>
            <w:r w:rsidRPr="00F52B32">
              <w:rPr>
                <w:rFonts w:ascii="Calibri" w:hAnsi="Calibri"/>
                <w:lang w:eastAsia="pl-PL"/>
              </w:rPr>
              <w:t xml:space="preserve"> </w:t>
            </w:r>
            <w:r w:rsidRPr="00F52B32">
              <w:rPr>
                <w:rFonts w:ascii="Calibri" w:hAnsi="Calibri"/>
                <w:b/>
                <w:lang w:eastAsia="pl-PL"/>
              </w:rPr>
              <w:t>zwykły</w:t>
            </w:r>
            <w:r w:rsidRPr="00F52B32">
              <w:rPr>
                <w:rFonts w:ascii="Calibri" w:hAnsi="Calibri"/>
                <w:lang w:eastAsia="pl-PL"/>
              </w:rPr>
              <w:t xml:space="preserve">:            </w:t>
            </w:r>
          </w:p>
        </w:tc>
        <w:tc>
          <w:tcPr>
            <w:tcW w:w="2866" w:type="dxa"/>
            <w:shd w:val="clear" w:color="auto" w:fill="auto"/>
          </w:tcPr>
          <w:p w14:paraId="54BB6531" w14:textId="77777777" w:rsidR="00F74B72" w:rsidRPr="00043B42" w:rsidRDefault="00043B42" w:rsidP="00F52B32">
            <w:pPr>
              <w:spacing w:after="120" w:line="240" w:lineRule="auto"/>
              <w:jc w:val="center"/>
              <w:rPr>
                <w:rFonts w:ascii="Calibri" w:hAnsi="Calibri"/>
                <w:bCs/>
                <w:lang w:val="pl-PL" w:eastAsia="pl-PL"/>
              </w:rPr>
            </w:pPr>
            <w:r w:rsidRPr="00B711A8">
              <w:rPr>
                <w:rFonts w:ascii="Calibri" w:hAnsi="Calibri"/>
                <w:bCs/>
                <w:lang w:val="pl-PL" w:eastAsia="pl-PL"/>
              </w:rPr>
              <w:t>10</w:t>
            </w:r>
          </w:p>
        </w:tc>
      </w:tr>
      <w:tr w:rsidR="00F74B72" w:rsidRPr="00F74B72" w14:paraId="15430260" w14:textId="77777777" w:rsidTr="00F52B32">
        <w:tc>
          <w:tcPr>
            <w:tcW w:w="6912" w:type="dxa"/>
            <w:shd w:val="clear" w:color="auto" w:fill="auto"/>
          </w:tcPr>
          <w:p w14:paraId="2EC1C4BD" w14:textId="77777777" w:rsidR="00F74B72" w:rsidRPr="00F52B32" w:rsidRDefault="00F74B72" w:rsidP="00F52B32">
            <w:pPr>
              <w:spacing w:after="120" w:line="240" w:lineRule="auto"/>
              <w:jc w:val="both"/>
              <w:rPr>
                <w:rFonts w:ascii="Calibri" w:hAnsi="Calibri"/>
                <w:lang w:eastAsia="pl-PL"/>
              </w:rPr>
            </w:pPr>
            <w:r w:rsidRPr="00F52B32">
              <w:rPr>
                <w:rFonts w:ascii="Calibri" w:hAnsi="Calibri"/>
                <w:b/>
                <w:lang w:eastAsia="pl-PL"/>
              </w:rPr>
              <w:t>weryfikacja</w:t>
            </w:r>
            <w:r w:rsidRPr="00F52B32">
              <w:rPr>
                <w:rFonts w:ascii="Calibri" w:hAnsi="Calibri"/>
                <w:lang w:eastAsia="pl-PL"/>
              </w:rPr>
              <w:t xml:space="preserve"> </w:t>
            </w:r>
            <w:r w:rsidRPr="00F52B32">
              <w:rPr>
                <w:rFonts w:ascii="Calibri" w:hAnsi="Calibri" w:cs="Calibri"/>
                <w:lang w:eastAsia="pl-PL"/>
              </w:rPr>
              <w:t xml:space="preserve">tłumaczenia </w:t>
            </w:r>
            <w:r w:rsidRPr="00F52B32">
              <w:rPr>
                <w:rFonts w:ascii="Calibri" w:hAnsi="Calibri"/>
                <w:lang w:eastAsia="pl-PL"/>
              </w:rPr>
              <w:t xml:space="preserve">weryfikacja </w:t>
            </w:r>
            <w:r w:rsidRPr="00F52B32">
              <w:rPr>
                <w:rFonts w:ascii="Calibri" w:hAnsi="Calibri" w:cs="Calibri"/>
                <w:lang w:eastAsia="pl-PL"/>
              </w:rPr>
              <w:t xml:space="preserve">tłumaczenia </w:t>
            </w:r>
            <w:r w:rsidRPr="00F52B32">
              <w:rPr>
                <w:rFonts w:ascii="Calibri" w:hAnsi="Calibri"/>
                <w:lang w:eastAsia="pl-PL"/>
              </w:rPr>
              <w:t xml:space="preserve">(z wyłączeniem dokumentów prawnych, dokumentacji technicznej, budowlanej i architektonicznej) </w:t>
            </w:r>
            <w:r w:rsidRPr="00F52B32">
              <w:rPr>
                <w:rFonts w:ascii="Calibri" w:hAnsi="Calibri" w:cs="Calibri"/>
                <w:lang w:eastAsia="pl-PL"/>
              </w:rPr>
              <w:t xml:space="preserve">w języku polskim lub ukraińskim, tryb </w:t>
            </w:r>
            <w:r w:rsidRPr="00F52B32">
              <w:rPr>
                <w:rFonts w:ascii="Calibri" w:hAnsi="Calibri"/>
                <w:lang w:eastAsia="pl-PL"/>
              </w:rPr>
              <w:t>zwykły</w:t>
            </w:r>
          </w:p>
        </w:tc>
        <w:tc>
          <w:tcPr>
            <w:tcW w:w="2866" w:type="dxa"/>
            <w:shd w:val="clear" w:color="auto" w:fill="auto"/>
          </w:tcPr>
          <w:p w14:paraId="5AA55F39" w14:textId="77777777" w:rsidR="00F74B72" w:rsidRPr="00043B42" w:rsidRDefault="00043B42" w:rsidP="00F52B32">
            <w:pPr>
              <w:spacing w:after="120" w:line="240" w:lineRule="auto"/>
              <w:jc w:val="center"/>
              <w:rPr>
                <w:rFonts w:ascii="Calibri" w:hAnsi="Calibri"/>
                <w:bCs/>
                <w:lang w:val="pl-PL" w:eastAsia="pl-PL"/>
              </w:rPr>
            </w:pPr>
            <w:r w:rsidRPr="00B711A8">
              <w:rPr>
                <w:rFonts w:ascii="Calibri" w:hAnsi="Calibri"/>
                <w:bCs/>
                <w:lang w:val="pl-PL" w:eastAsia="pl-PL"/>
              </w:rPr>
              <w:t>5</w:t>
            </w:r>
          </w:p>
        </w:tc>
      </w:tr>
      <w:tr w:rsidR="00F74B72" w:rsidRPr="00F74B72" w14:paraId="0389DA19" w14:textId="77777777" w:rsidTr="00F52B32">
        <w:tc>
          <w:tcPr>
            <w:tcW w:w="6912" w:type="dxa"/>
            <w:shd w:val="clear" w:color="auto" w:fill="auto"/>
          </w:tcPr>
          <w:p w14:paraId="203ACAA8" w14:textId="77777777" w:rsidR="00F74B72" w:rsidRPr="00F52B32" w:rsidRDefault="00F74B72" w:rsidP="00F52B32">
            <w:pPr>
              <w:spacing w:after="120" w:line="240" w:lineRule="auto"/>
              <w:jc w:val="center"/>
              <w:rPr>
                <w:rFonts w:ascii="Calibri" w:hAnsi="Calibri"/>
                <w:lang w:eastAsia="pl-PL"/>
              </w:rPr>
            </w:pPr>
            <w:r w:rsidRPr="00F52B32">
              <w:rPr>
                <w:rFonts w:ascii="Calibri" w:hAnsi="Calibri"/>
                <w:b/>
                <w:lang w:eastAsia="pl-PL"/>
              </w:rPr>
              <w:t>Rodzaj usługi:</w:t>
            </w:r>
          </w:p>
        </w:tc>
        <w:tc>
          <w:tcPr>
            <w:tcW w:w="2866" w:type="dxa"/>
            <w:shd w:val="clear" w:color="auto" w:fill="auto"/>
          </w:tcPr>
          <w:p w14:paraId="0A7D49EE" w14:textId="77777777" w:rsidR="00F74B72" w:rsidRPr="00F52B32" w:rsidRDefault="00F74B72" w:rsidP="00F52B32">
            <w:pPr>
              <w:spacing w:after="120" w:line="240" w:lineRule="auto"/>
              <w:jc w:val="center"/>
              <w:rPr>
                <w:rFonts w:ascii="Calibri" w:hAnsi="Calibri"/>
                <w:b/>
                <w:bCs/>
                <w:lang w:eastAsia="pl-PL"/>
              </w:rPr>
            </w:pPr>
            <w:r w:rsidRPr="00F52B32">
              <w:rPr>
                <w:rFonts w:ascii="Calibri" w:hAnsi="Calibri"/>
                <w:b/>
                <w:bCs/>
                <w:lang w:eastAsia="pl-PL"/>
              </w:rPr>
              <w:t>Szacunkowa liczba stron:</w:t>
            </w:r>
          </w:p>
        </w:tc>
      </w:tr>
      <w:tr w:rsidR="00F74B72" w:rsidRPr="00F74B72" w14:paraId="67CD325C" w14:textId="77777777" w:rsidTr="00F52B32">
        <w:tc>
          <w:tcPr>
            <w:tcW w:w="6912" w:type="dxa"/>
            <w:shd w:val="clear" w:color="auto" w:fill="auto"/>
          </w:tcPr>
          <w:p w14:paraId="5A80B21E" w14:textId="77777777" w:rsidR="00F74B72" w:rsidRPr="00F52B32" w:rsidRDefault="00F74B72" w:rsidP="00F52B32">
            <w:pPr>
              <w:spacing w:after="120" w:line="240" w:lineRule="auto"/>
              <w:jc w:val="both"/>
              <w:rPr>
                <w:rFonts w:ascii="Calibri" w:hAnsi="Calibri"/>
                <w:bCs/>
                <w:lang w:eastAsia="pl-PL"/>
              </w:rPr>
            </w:pPr>
            <w:r w:rsidRPr="00F52B32">
              <w:rPr>
                <w:rFonts w:ascii="Calibri" w:hAnsi="Calibri"/>
                <w:lang w:eastAsia="pl-PL"/>
              </w:rPr>
              <w:t xml:space="preserve">tłumaczenia pisemne </w:t>
            </w:r>
            <w:r w:rsidRPr="00F52B32">
              <w:rPr>
                <w:rFonts w:ascii="Calibri" w:hAnsi="Calibri"/>
                <w:b/>
                <w:lang w:eastAsia="pl-PL"/>
              </w:rPr>
              <w:t xml:space="preserve">dokumentów </w:t>
            </w:r>
            <w:r w:rsidRPr="00F52B32">
              <w:rPr>
                <w:rFonts w:ascii="Calibri" w:hAnsi="Calibri"/>
                <w:b/>
                <w:u w:val="single"/>
                <w:lang w:eastAsia="pl-PL"/>
              </w:rPr>
              <w:t>prawnych</w:t>
            </w:r>
            <w:r w:rsidRPr="00F52B32">
              <w:rPr>
                <w:rFonts w:ascii="Calibri" w:hAnsi="Calibri"/>
                <w:lang w:eastAsia="pl-PL"/>
              </w:rPr>
              <w:t xml:space="preserve">, dokumentacji technicznej, budowlanej i architektonicznej z języka polskiego na język </w:t>
            </w:r>
            <w:r w:rsidRPr="00F52B32">
              <w:rPr>
                <w:rFonts w:ascii="Calibri" w:hAnsi="Calibri"/>
                <w:b/>
                <w:lang w:eastAsia="pl-PL"/>
              </w:rPr>
              <w:t>ukraiński</w:t>
            </w:r>
            <w:r w:rsidRPr="00F52B32">
              <w:rPr>
                <w:rFonts w:ascii="Calibri" w:hAnsi="Calibri"/>
                <w:lang w:eastAsia="pl-PL"/>
              </w:rPr>
              <w:t xml:space="preserve">, tryb </w:t>
            </w:r>
            <w:r w:rsidRPr="00F52B32">
              <w:rPr>
                <w:rFonts w:ascii="Calibri" w:hAnsi="Calibri"/>
                <w:b/>
                <w:lang w:eastAsia="pl-PL"/>
              </w:rPr>
              <w:t>zwykły</w:t>
            </w:r>
            <w:r w:rsidRPr="00F52B32">
              <w:rPr>
                <w:rFonts w:ascii="Calibri" w:hAnsi="Calibri"/>
                <w:lang w:eastAsia="pl-PL"/>
              </w:rPr>
              <w:t xml:space="preserve">:           </w:t>
            </w:r>
          </w:p>
        </w:tc>
        <w:tc>
          <w:tcPr>
            <w:tcW w:w="2866" w:type="dxa"/>
            <w:shd w:val="clear" w:color="auto" w:fill="auto"/>
          </w:tcPr>
          <w:p w14:paraId="163E1C37" w14:textId="77777777" w:rsidR="00F74B72" w:rsidRPr="00F52B32" w:rsidRDefault="00F74B72" w:rsidP="00F52B32">
            <w:pPr>
              <w:spacing w:after="120" w:line="240" w:lineRule="auto"/>
              <w:jc w:val="center"/>
              <w:rPr>
                <w:rFonts w:ascii="Calibri" w:hAnsi="Calibri"/>
                <w:bCs/>
                <w:lang w:eastAsia="pl-PL"/>
              </w:rPr>
            </w:pPr>
            <w:r w:rsidRPr="00F52B32">
              <w:rPr>
                <w:rFonts w:ascii="Calibri" w:hAnsi="Calibri"/>
                <w:bCs/>
                <w:lang w:eastAsia="pl-PL"/>
              </w:rPr>
              <w:t>3</w:t>
            </w:r>
          </w:p>
        </w:tc>
      </w:tr>
      <w:tr w:rsidR="00F74B72" w:rsidRPr="00F74B72" w14:paraId="77CC9F74" w14:textId="77777777" w:rsidTr="00F52B32">
        <w:tc>
          <w:tcPr>
            <w:tcW w:w="6912" w:type="dxa"/>
            <w:shd w:val="clear" w:color="auto" w:fill="auto"/>
          </w:tcPr>
          <w:p w14:paraId="4611DF18" w14:textId="77777777" w:rsidR="00F74B72" w:rsidRPr="00F52B32" w:rsidRDefault="00F74B72" w:rsidP="00F52B32">
            <w:pPr>
              <w:spacing w:after="120" w:line="240" w:lineRule="auto"/>
              <w:jc w:val="both"/>
              <w:rPr>
                <w:rFonts w:ascii="Calibri" w:hAnsi="Calibri"/>
                <w:bCs/>
                <w:lang w:eastAsia="pl-PL"/>
              </w:rPr>
            </w:pPr>
            <w:r w:rsidRPr="00F52B32">
              <w:rPr>
                <w:rFonts w:ascii="Calibri" w:hAnsi="Calibri"/>
                <w:lang w:eastAsia="pl-PL"/>
              </w:rPr>
              <w:lastRenderedPageBreak/>
              <w:t xml:space="preserve">tłumaczenia pisemne </w:t>
            </w:r>
            <w:r w:rsidRPr="00F52B32">
              <w:rPr>
                <w:rFonts w:ascii="Calibri" w:hAnsi="Calibri"/>
                <w:b/>
                <w:lang w:eastAsia="pl-PL"/>
              </w:rPr>
              <w:t>dokumentów</w:t>
            </w:r>
            <w:r w:rsidRPr="00F52B32">
              <w:rPr>
                <w:rFonts w:ascii="Calibri" w:hAnsi="Calibri"/>
                <w:lang w:eastAsia="pl-PL"/>
              </w:rPr>
              <w:t xml:space="preserve"> </w:t>
            </w:r>
            <w:r w:rsidRPr="00F52B32">
              <w:rPr>
                <w:rFonts w:ascii="Calibri" w:hAnsi="Calibri"/>
                <w:b/>
                <w:u w:val="single"/>
                <w:lang w:eastAsia="pl-PL"/>
              </w:rPr>
              <w:t>prawnych</w:t>
            </w:r>
            <w:r w:rsidRPr="00F52B32">
              <w:rPr>
                <w:rFonts w:ascii="Calibri" w:hAnsi="Calibri"/>
                <w:lang w:eastAsia="pl-PL"/>
              </w:rPr>
              <w:t xml:space="preserve">, dokumentacji technicznej, budowlanej i architektonicznej z języka ukraińskiego na język </w:t>
            </w:r>
            <w:r w:rsidRPr="00F52B32">
              <w:rPr>
                <w:rFonts w:ascii="Calibri" w:hAnsi="Calibri"/>
                <w:b/>
                <w:lang w:eastAsia="pl-PL"/>
              </w:rPr>
              <w:t>polski</w:t>
            </w:r>
            <w:r w:rsidRPr="00F52B32">
              <w:rPr>
                <w:rFonts w:ascii="Calibri" w:hAnsi="Calibri"/>
                <w:lang w:eastAsia="pl-PL"/>
              </w:rPr>
              <w:t xml:space="preserve">, tryb </w:t>
            </w:r>
            <w:r w:rsidRPr="00F52B32">
              <w:rPr>
                <w:rFonts w:ascii="Calibri" w:hAnsi="Calibri"/>
                <w:b/>
                <w:lang w:eastAsia="pl-PL"/>
              </w:rPr>
              <w:t>zwykły</w:t>
            </w:r>
            <w:r w:rsidRPr="00F52B32">
              <w:rPr>
                <w:rFonts w:ascii="Calibri" w:hAnsi="Calibri"/>
                <w:lang w:eastAsia="pl-PL"/>
              </w:rPr>
              <w:t xml:space="preserve">:            </w:t>
            </w:r>
          </w:p>
        </w:tc>
        <w:tc>
          <w:tcPr>
            <w:tcW w:w="2866" w:type="dxa"/>
            <w:shd w:val="clear" w:color="auto" w:fill="auto"/>
          </w:tcPr>
          <w:p w14:paraId="36A8763C" w14:textId="77777777" w:rsidR="00F74B72" w:rsidRPr="00F52B32" w:rsidRDefault="00F74B72" w:rsidP="00F52B32">
            <w:pPr>
              <w:spacing w:after="120" w:line="240" w:lineRule="auto"/>
              <w:jc w:val="center"/>
              <w:rPr>
                <w:rFonts w:ascii="Calibri" w:hAnsi="Calibri"/>
                <w:bCs/>
                <w:lang w:eastAsia="pl-PL"/>
              </w:rPr>
            </w:pPr>
            <w:r w:rsidRPr="00F52B32">
              <w:rPr>
                <w:rFonts w:ascii="Calibri" w:hAnsi="Calibri"/>
                <w:bCs/>
                <w:lang w:eastAsia="pl-PL"/>
              </w:rPr>
              <w:t>3</w:t>
            </w:r>
          </w:p>
        </w:tc>
      </w:tr>
    </w:tbl>
    <w:p w14:paraId="000E262C" w14:textId="15DFF66F" w:rsidR="00F74B72" w:rsidRDefault="00F74B72" w:rsidP="00F74B72">
      <w:pPr>
        <w:tabs>
          <w:tab w:val="left" w:pos="426"/>
        </w:tabs>
        <w:spacing w:after="120" w:line="240" w:lineRule="auto"/>
        <w:jc w:val="both"/>
        <w:rPr>
          <w:rFonts w:ascii="Calibri" w:hAnsi="Calibri"/>
          <w:bCs/>
        </w:rPr>
      </w:pPr>
    </w:p>
    <w:p w14:paraId="4BFDC39C" w14:textId="77777777" w:rsidR="00C81233" w:rsidRPr="00F52B32" w:rsidRDefault="00C81233" w:rsidP="00F74B72">
      <w:pPr>
        <w:tabs>
          <w:tab w:val="left" w:pos="426"/>
        </w:tabs>
        <w:spacing w:after="120" w:line="240" w:lineRule="auto"/>
        <w:jc w:val="both"/>
        <w:rPr>
          <w:rFonts w:ascii="Calibri" w:hAnsi="Calibri"/>
          <w:bCs/>
        </w:rPr>
      </w:pPr>
    </w:p>
    <w:p w14:paraId="39DB115E" w14:textId="77777777" w:rsidR="00F74B72" w:rsidRPr="00C81233" w:rsidRDefault="00F74B72" w:rsidP="00F74B72">
      <w:pPr>
        <w:pStyle w:val="Akapitzlist"/>
        <w:numPr>
          <w:ilvl w:val="0"/>
          <w:numId w:val="3"/>
        </w:numPr>
        <w:jc w:val="both"/>
        <w:rPr>
          <w:rFonts w:ascii="Calibri" w:hAnsi="Calibri" w:cs="Arial"/>
          <w:b/>
        </w:rPr>
      </w:pPr>
      <w:r w:rsidRPr="00F52B32">
        <w:rPr>
          <w:rFonts w:ascii="Calibri" w:hAnsi="Calibri" w:cs="Arial"/>
        </w:rPr>
        <w:t xml:space="preserve">Przez jedną stronę tekstu rozumie się </w:t>
      </w:r>
      <w:r w:rsidRPr="00C81233">
        <w:rPr>
          <w:rFonts w:ascii="Calibri" w:hAnsi="Calibri" w:cs="Arial"/>
          <w:b/>
        </w:rPr>
        <w:t xml:space="preserve">1800 znaków ze spacjami. </w:t>
      </w:r>
    </w:p>
    <w:p w14:paraId="24362382" w14:textId="77777777" w:rsidR="00F74B72" w:rsidRPr="00F52B32" w:rsidRDefault="00F74B72" w:rsidP="00F74B72">
      <w:pPr>
        <w:pStyle w:val="Akapitzlist"/>
        <w:numPr>
          <w:ilvl w:val="0"/>
          <w:numId w:val="3"/>
        </w:numPr>
        <w:jc w:val="both"/>
        <w:rPr>
          <w:rFonts w:ascii="Calibri" w:hAnsi="Calibri" w:cs="Arial"/>
        </w:rPr>
      </w:pPr>
      <w:r w:rsidRPr="00F52B32">
        <w:rPr>
          <w:rFonts w:ascii="Calibri" w:hAnsi="Calibri" w:cs="Arial"/>
        </w:rPr>
        <w:t xml:space="preserve">Strony niepełne będą rozliczane proporcjonalnie do liczby znaków w tekście finalnym (w języku docelowym). </w:t>
      </w:r>
    </w:p>
    <w:p w14:paraId="4BFD09F8" w14:textId="0CABDC86" w:rsidR="00F74B72" w:rsidRPr="00F52B32" w:rsidRDefault="00F74B72" w:rsidP="00F74B72">
      <w:pPr>
        <w:pStyle w:val="Akapitzlist"/>
        <w:numPr>
          <w:ilvl w:val="0"/>
          <w:numId w:val="3"/>
        </w:numPr>
        <w:jc w:val="both"/>
        <w:rPr>
          <w:rFonts w:ascii="Calibri" w:hAnsi="Calibri" w:cs="Arial"/>
        </w:rPr>
      </w:pPr>
      <w:r w:rsidRPr="00F52B32">
        <w:rPr>
          <w:rFonts w:ascii="Calibri" w:hAnsi="Calibri" w:cs="Arial"/>
        </w:rPr>
        <w:t>Zamawiający ni</w:t>
      </w:r>
      <w:r w:rsidR="00765AEF">
        <w:rPr>
          <w:rFonts w:ascii="Calibri" w:hAnsi="Calibri" w:cs="Arial"/>
        </w:rPr>
        <w:t>e</w:t>
      </w:r>
      <w:r w:rsidRPr="00F52B32">
        <w:rPr>
          <w:rFonts w:ascii="Calibri" w:hAnsi="Calibri" w:cs="Arial"/>
        </w:rPr>
        <w:t xml:space="preserve"> dopuszcza rozliczeń stron niepełnych na zasadzie zaokrąglania. </w:t>
      </w:r>
    </w:p>
    <w:p w14:paraId="6535FA41" w14:textId="77777777" w:rsidR="00F74B72" w:rsidRPr="00F52B32" w:rsidRDefault="00F74B72" w:rsidP="00F74B72">
      <w:pPr>
        <w:pStyle w:val="Akapitzlist"/>
        <w:numPr>
          <w:ilvl w:val="0"/>
          <w:numId w:val="3"/>
        </w:numPr>
        <w:rPr>
          <w:rFonts w:ascii="Calibri" w:hAnsi="Calibri" w:cs="Arial"/>
        </w:rPr>
      </w:pPr>
      <w:r w:rsidRPr="00F52B32">
        <w:rPr>
          <w:rFonts w:ascii="Calibri" w:eastAsia="Calibri" w:hAnsi="Calibri" w:cs="Arial"/>
        </w:rPr>
        <w:t>W przypadku tłumaczeń pisemnych:</w:t>
      </w:r>
    </w:p>
    <w:p w14:paraId="62CE713E" w14:textId="77777777" w:rsidR="00F74B72" w:rsidRPr="00F52B32" w:rsidRDefault="00F74B72" w:rsidP="00F74B72">
      <w:pPr>
        <w:widowControl w:val="0"/>
        <w:numPr>
          <w:ilvl w:val="0"/>
          <w:numId w:val="4"/>
        </w:numPr>
        <w:tabs>
          <w:tab w:val="left" w:pos="426"/>
        </w:tabs>
        <w:spacing w:line="240" w:lineRule="auto"/>
        <w:ind w:left="426"/>
        <w:jc w:val="both"/>
        <w:rPr>
          <w:rFonts w:ascii="Calibri" w:hAnsi="Calibri"/>
        </w:rPr>
      </w:pPr>
      <w:r w:rsidRPr="00F52B32">
        <w:rPr>
          <w:rFonts w:ascii="Calibri" w:hAnsi="Calibri"/>
        </w:rPr>
        <w:t>za tryb zwykły uważa się wykonanie 1-7 stron tłumaczenia w jednym języku w ciągu doby, której bieg rozpoczyna się po upływie 3 godzin od momentu przesłania tekstu do tłumaczenia do Wykonawcy,</w:t>
      </w:r>
    </w:p>
    <w:p w14:paraId="24DB4B5D" w14:textId="77777777" w:rsidR="00F74B72" w:rsidRPr="00F52B32" w:rsidRDefault="00F74B72" w:rsidP="00F74B72">
      <w:pPr>
        <w:widowControl w:val="0"/>
        <w:numPr>
          <w:ilvl w:val="0"/>
          <w:numId w:val="4"/>
        </w:numPr>
        <w:tabs>
          <w:tab w:val="left" w:pos="426"/>
        </w:tabs>
        <w:spacing w:line="240" w:lineRule="auto"/>
        <w:ind w:left="426"/>
        <w:jc w:val="both"/>
        <w:rPr>
          <w:rFonts w:ascii="Calibri" w:hAnsi="Calibri"/>
        </w:rPr>
      </w:pPr>
      <w:r w:rsidRPr="00F52B32">
        <w:rPr>
          <w:rFonts w:ascii="Calibri" w:hAnsi="Calibri"/>
        </w:rPr>
        <w:t>za tryb ekspresowy uważa się wykonanie 8-13 stron tłumaczenia w jednym języku w ciągu doby, której bieg rozpoczyna się po upływie 3 godzin od momentu przesłania tekstu do tłumaczenia do Wykonawcy.</w:t>
      </w:r>
    </w:p>
    <w:p w14:paraId="0BE70196" w14:textId="77777777" w:rsidR="00F74B72" w:rsidRPr="00F52B32" w:rsidRDefault="00F74B72" w:rsidP="00F74B72">
      <w:pPr>
        <w:widowControl w:val="0"/>
        <w:tabs>
          <w:tab w:val="left" w:pos="426"/>
        </w:tabs>
        <w:spacing w:line="240" w:lineRule="auto"/>
        <w:ind w:left="426"/>
        <w:jc w:val="both"/>
        <w:rPr>
          <w:rFonts w:ascii="Calibri" w:hAnsi="Calibri"/>
        </w:rPr>
      </w:pPr>
    </w:p>
    <w:p w14:paraId="38347FF4" w14:textId="77777777" w:rsidR="00F74B72" w:rsidRPr="00F52B32" w:rsidRDefault="00F74B72" w:rsidP="00F74B72">
      <w:pPr>
        <w:pStyle w:val="Akapitzlist"/>
        <w:widowControl w:val="0"/>
        <w:numPr>
          <w:ilvl w:val="0"/>
          <w:numId w:val="3"/>
        </w:numPr>
        <w:tabs>
          <w:tab w:val="left" w:pos="426"/>
        </w:tabs>
        <w:spacing w:after="0" w:line="240" w:lineRule="auto"/>
        <w:jc w:val="both"/>
        <w:rPr>
          <w:rFonts w:ascii="Calibri" w:hAnsi="Calibri" w:cs="Arial"/>
        </w:rPr>
      </w:pPr>
      <w:r w:rsidRPr="00F52B32">
        <w:rPr>
          <w:rFonts w:ascii="Calibri" w:hAnsi="Calibri" w:cs="Arial"/>
        </w:rPr>
        <w:t xml:space="preserve">W przypadku weryfikacji tłumaczeń </w:t>
      </w:r>
      <w:r w:rsidRPr="00F52B32">
        <w:rPr>
          <w:rFonts w:ascii="Calibri" w:eastAsia="Calibri" w:hAnsi="Calibri" w:cs="Arial"/>
        </w:rPr>
        <w:t xml:space="preserve">za tryb zwykły rozumie się wykonanie 7 stron weryfikacji </w:t>
      </w:r>
      <w:r w:rsidRPr="00F52B32">
        <w:rPr>
          <w:rFonts w:ascii="Calibri" w:hAnsi="Calibri" w:cs="Arial"/>
        </w:rPr>
        <w:t xml:space="preserve">w jednym języku </w:t>
      </w:r>
      <w:r w:rsidRPr="00F52B32">
        <w:rPr>
          <w:rFonts w:ascii="Calibri" w:eastAsia="Calibri" w:hAnsi="Calibri" w:cs="Arial"/>
        </w:rPr>
        <w:t>w ciągu doby, której bieg rozpoczyna się po upływie 3 godzin od momentu przesłania tekstu do zweryfikowania przez Wykonawcę.</w:t>
      </w:r>
    </w:p>
    <w:p w14:paraId="511D90C7" w14:textId="77777777" w:rsidR="00F74B72" w:rsidRPr="00F52B32" w:rsidRDefault="00F74B72" w:rsidP="00F74B72">
      <w:pPr>
        <w:pStyle w:val="Akapitzlist"/>
        <w:widowControl w:val="0"/>
        <w:numPr>
          <w:ilvl w:val="0"/>
          <w:numId w:val="3"/>
        </w:numPr>
        <w:tabs>
          <w:tab w:val="left" w:pos="426"/>
        </w:tabs>
        <w:spacing w:after="0" w:line="240" w:lineRule="auto"/>
        <w:jc w:val="both"/>
        <w:rPr>
          <w:rFonts w:ascii="Calibri" w:hAnsi="Calibri" w:cs="Arial"/>
        </w:rPr>
      </w:pPr>
      <w:r w:rsidRPr="00F52B32">
        <w:rPr>
          <w:rFonts w:ascii="Calibri" w:hAnsi="Calibri" w:cs="Arial"/>
        </w:rPr>
        <w:t>Tłumaczenia oraz weryfikacje tłumaczeń będą wykonywane sukcesywnie w miarę potrzeb Zamawiającego.</w:t>
      </w:r>
    </w:p>
    <w:p w14:paraId="7647F3A9" w14:textId="77777777" w:rsidR="00F74B72" w:rsidRPr="00F52B32" w:rsidRDefault="00F74B72" w:rsidP="00F74B72">
      <w:pPr>
        <w:pStyle w:val="Akapitzlist"/>
        <w:widowControl w:val="0"/>
        <w:numPr>
          <w:ilvl w:val="0"/>
          <w:numId w:val="3"/>
        </w:numPr>
        <w:tabs>
          <w:tab w:val="left" w:pos="426"/>
        </w:tabs>
        <w:spacing w:after="0" w:line="240" w:lineRule="auto"/>
        <w:jc w:val="both"/>
        <w:rPr>
          <w:rFonts w:ascii="Calibri" w:eastAsia="Calibri" w:hAnsi="Calibri" w:cs="Arial"/>
        </w:rPr>
      </w:pPr>
      <w:r w:rsidRPr="00F52B32">
        <w:rPr>
          <w:rFonts w:ascii="Calibri" w:eastAsia="Calibri" w:hAnsi="Calibri" w:cs="Arial"/>
        </w:rPr>
        <w:t xml:space="preserve">Zlecenia tłumaczeń </w:t>
      </w:r>
      <w:r w:rsidRPr="00F52B32">
        <w:rPr>
          <w:rFonts w:ascii="Calibri" w:hAnsi="Calibri" w:cs="Arial"/>
        </w:rPr>
        <w:t xml:space="preserve">i weryfikacji </w:t>
      </w:r>
      <w:r w:rsidRPr="00F52B32">
        <w:rPr>
          <w:rFonts w:ascii="Calibri" w:eastAsia="Calibri" w:hAnsi="Calibri" w:cs="Arial"/>
        </w:rPr>
        <w:t>będą przekazywane Wykonawcy drogą elektroniczną przez upoważnione osoby wskazane przez Zamawiającego. Lista upoważnionych osób zostanie przekazana Wykonawcy w dniu podpisania umowy i na bieżąco będzie aktualizowana.</w:t>
      </w:r>
    </w:p>
    <w:p w14:paraId="415BA4A3" w14:textId="77777777" w:rsidR="00F74B72" w:rsidRPr="00F52B32" w:rsidRDefault="00F74B72" w:rsidP="00F74B72">
      <w:pPr>
        <w:pStyle w:val="Akapitzlist"/>
        <w:widowControl w:val="0"/>
        <w:numPr>
          <w:ilvl w:val="0"/>
          <w:numId w:val="3"/>
        </w:numPr>
        <w:tabs>
          <w:tab w:val="left" w:pos="426"/>
        </w:tabs>
        <w:spacing w:after="0" w:line="240" w:lineRule="auto"/>
        <w:jc w:val="both"/>
        <w:rPr>
          <w:rFonts w:ascii="Calibri" w:eastAsia="Calibri" w:hAnsi="Calibri" w:cs="Arial"/>
        </w:rPr>
      </w:pPr>
      <w:r w:rsidRPr="00F52B32">
        <w:rPr>
          <w:rFonts w:ascii="Calibri" w:eastAsia="Calibri" w:hAnsi="Calibri" w:cs="Arial"/>
        </w:rPr>
        <w:t>Dokumenty do tłumaczenia/weryfikacji będą przekazywane Wykonawcy w formie elektronicznej lub papierowej.</w:t>
      </w:r>
    </w:p>
    <w:p w14:paraId="73C7DFFF" w14:textId="77777777" w:rsidR="00F74B72" w:rsidRPr="00F52B32" w:rsidRDefault="00F74B72" w:rsidP="00F74B72">
      <w:pPr>
        <w:pStyle w:val="Akapitzlist"/>
        <w:widowControl w:val="0"/>
        <w:numPr>
          <w:ilvl w:val="0"/>
          <w:numId w:val="3"/>
        </w:numPr>
        <w:tabs>
          <w:tab w:val="left" w:pos="426"/>
        </w:tabs>
        <w:spacing w:after="0" w:line="240" w:lineRule="auto"/>
        <w:jc w:val="both"/>
        <w:rPr>
          <w:rFonts w:ascii="Calibri" w:eastAsia="Calibri" w:hAnsi="Calibri" w:cs="Arial"/>
        </w:rPr>
      </w:pPr>
      <w:r w:rsidRPr="00F52B32">
        <w:rPr>
          <w:rFonts w:ascii="Calibri" w:eastAsia="Calibri" w:hAnsi="Calibri" w:cs="Arial"/>
        </w:rPr>
        <w:t xml:space="preserve">Zlecenie będzie każdorazowo zawierało termin i tryb wykonania tłumaczenia lub weryfikacji. </w:t>
      </w:r>
    </w:p>
    <w:p w14:paraId="55E93139" w14:textId="77777777" w:rsidR="00F74B72" w:rsidRPr="00F52B32" w:rsidRDefault="00F74B72" w:rsidP="00F74B72">
      <w:pPr>
        <w:pStyle w:val="Akapitzlist"/>
        <w:widowControl w:val="0"/>
        <w:numPr>
          <w:ilvl w:val="0"/>
          <w:numId w:val="3"/>
        </w:numPr>
        <w:tabs>
          <w:tab w:val="left" w:pos="426"/>
        </w:tabs>
        <w:spacing w:after="0" w:line="240" w:lineRule="auto"/>
        <w:jc w:val="both"/>
        <w:rPr>
          <w:rFonts w:ascii="Calibri" w:eastAsia="Calibri" w:hAnsi="Calibri" w:cs="Arial"/>
        </w:rPr>
      </w:pPr>
      <w:r w:rsidRPr="00F52B32">
        <w:rPr>
          <w:rFonts w:ascii="Calibri" w:hAnsi="Calibri" w:cs="Arial"/>
        </w:rPr>
        <w:t>Wykonawca ma obowiązek przesłać potwierdzenie otrzymania zlecenia w ciągu dwóch godzin od wysłania zlecenia. Zlecenia będą wysyłane od poniedziałku do piątku w godz. 09.00-17.30.</w:t>
      </w:r>
    </w:p>
    <w:p w14:paraId="6E122DA6" w14:textId="77777777" w:rsidR="00F74B72" w:rsidRPr="00F52B32" w:rsidRDefault="00F74B72" w:rsidP="00F74B72">
      <w:pPr>
        <w:pStyle w:val="Akapitzlist"/>
        <w:widowControl w:val="0"/>
        <w:numPr>
          <w:ilvl w:val="0"/>
          <w:numId w:val="3"/>
        </w:numPr>
        <w:tabs>
          <w:tab w:val="left" w:pos="426"/>
        </w:tabs>
        <w:spacing w:after="0" w:line="240" w:lineRule="auto"/>
        <w:jc w:val="both"/>
        <w:rPr>
          <w:rFonts w:ascii="Calibri" w:eastAsia="Calibri" w:hAnsi="Calibri" w:cs="Arial"/>
        </w:rPr>
      </w:pPr>
      <w:r w:rsidRPr="00F52B32">
        <w:rPr>
          <w:rFonts w:ascii="Calibri" w:hAnsi="Calibri" w:cs="Arial"/>
        </w:rPr>
        <w:t>W przypadku pilnych tłumaczeń zleconych w piątek do wykonania na poniedziałek, Wykonawca zobowiązany będzie wykonywać tłumaczenia w dni ustawowo wolne od pracy.</w:t>
      </w:r>
    </w:p>
    <w:p w14:paraId="4A6E2042" w14:textId="77777777" w:rsidR="00F74B72" w:rsidRPr="00F52B32" w:rsidRDefault="00F74B72" w:rsidP="00F74B72">
      <w:pPr>
        <w:pStyle w:val="Akapitzlist"/>
        <w:widowControl w:val="0"/>
        <w:numPr>
          <w:ilvl w:val="0"/>
          <w:numId w:val="3"/>
        </w:numPr>
        <w:tabs>
          <w:tab w:val="left" w:pos="426"/>
        </w:tabs>
        <w:spacing w:after="0" w:line="240" w:lineRule="auto"/>
        <w:jc w:val="both"/>
        <w:rPr>
          <w:rFonts w:ascii="Calibri" w:eastAsia="Calibri" w:hAnsi="Calibri" w:cs="Arial"/>
        </w:rPr>
      </w:pPr>
      <w:r w:rsidRPr="00F52B32">
        <w:rPr>
          <w:rFonts w:ascii="Calibri" w:eastAsia="Tahoma" w:hAnsi="Calibri" w:cs="Arial"/>
        </w:rPr>
        <w:t>Z</w:t>
      </w:r>
      <w:r w:rsidRPr="00F52B32">
        <w:rPr>
          <w:rFonts w:ascii="Calibri" w:eastAsia="Calibri" w:hAnsi="Calibri" w:cs="Arial"/>
        </w:rPr>
        <w:t>amawiający zastrzega sobie prawo do wskazywania konkretnych osób z listy tłumaczy dostarczonej przez Wykonawcę na potrzeby realizacji poszczególnych zleceń.</w:t>
      </w:r>
    </w:p>
    <w:p w14:paraId="7DD84DA1" w14:textId="77777777" w:rsidR="00F74B72" w:rsidRPr="00F52B32" w:rsidRDefault="00F74B72" w:rsidP="00F74B72">
      <w:pPr>
        <w:pStyle w:val="Akapitzlist"/>
        <w:widowControl w:val="0"/>
        <w:numPr>
          <w:ilvl w:val="0"/>
          <w:numId w:val="3"/>
        </w:numPr>
        <w:tabs>
          <w:tab w:val="left" w:pos="426"/>
        </w:tabs>
        <w:spacing w:after="0" w:line="240" w:lineRule="auto"/>
        <w:jc w:val="both"/>
        <w:rPr>
          <w:rFonts w:ascii="Calibri" w:eastAsia="Calibri" w:hAnsi="Calibri" w:cs="Arial"/>
        </w:rPr>
      </w:pPr>
      <w:r w:rsidRPr="00F52B32">
        <w:rPr>
          <w:rFonts w:ascii="Calibri" w:eastAsia="Calibri" w:hAnsi="Calibri" w:cs="Arial"/>
        </w:rPr>
        <w:t>Zamawiający zastrzega sobie prawo do zlecania tłumaczeń przez 5 dni w tygodniu. T</w:t>
      </w:r>
      <w:r w:rsidRPr="00F52B32">
        <w:rPr>
          <w:rFonts w:ascii="Calibri" w:hAnsi="Calibri" w:cs="Arial"/>
        </w:rPr>
        <w:t>łumaczenia z danego dnia powinny być gotowe najpóźniej w ciągu doby, której bieg rozpoczyna się po upływie 3 godzin od momentu przekazania zlecenia Wykonawcy.</w:t>
      </w:r>
    </w:p>
    <w:p w14:paraId="6E270888" w14:textId="77777777" w:rsidR="00F74B72" w:rsidRPr="00F52B32" w:rsidRDefault="00F74B72" w:rsidP="00F74B72">
      <w:pPr>
        <w:pStyle w:val="Akapitzlist"/>
        <w:widowControl w:val="0"/>
        <w:numPr>
          <w:ilvl w:val="0"/>
          <w:numId w:val="3"/>
        </w:numPr>
        <w:tabs>
          <w:tab w:val="left" w:pos="426"/>
        </w:tabs>
        <w:spacing w:after="0" w:line="240" w:lineRule="auto"/>
        <w:jc w:val="both"/>
        <w:rPr>
          <w:rFonts w:ascii="Calibri" w:eastAsia="Calibri" w:hAnsi="Calibri" w:cs="Arial"/>
        </w:rPr>
      </w:pPr>
      <w:r w:rsidRPr="00F52B32">
        <w:rPr>
          <w:rFonts w:ascii="Calibri" w:eastAsia="Calibri" w:hAnsi="Calibri" w:cs="Arial"/>
        </w:rPr>
        <w:t>Zamawiający nie dopuszcza możliwości wykonywania tłumaczeń za pomocą programów komputerowych służących do translacji tekstów.</w:t>
      </w:r>
    </w:p>
    <w:p w14:paraId="6A7F2ABC" w14:textId="77777777" w:rsidR="00F74B72" w:rsidRPr="00F52B32" w:rsidRDefault="00F74B72" w:rsidP="00F74B72">
      <w:pPr>
        <w:pStyle w:val="Akapitzlist"/>
        <w:numPr>
          <w:ilvl w:val="0"/>
          <w:numId w:val="3"/>
        </w:numPr>
        <w:tabs>
          <w:tab w:val="left" w:pos="426"/>
        </w:tabs>
        <w:spacing w:after="120" w:line="240" w:lineRule="auto"/>
        <w:jc w:val="both"/>
        <w:rPr>
          <w:rFonts w:ascii="Calibri" w:eastAsia="Calibri" w:hAnsi="Calibri" w:cs="Arial"/>
          <w:bCs/>
        </w:rPr>
      </w:pPr>
      <w:r w:rsidRPr="00F52B32">
        <w:rPr>
          <w:rFonts w:ascii="Calibri" w:hAnsi="Calibri"/>
        </w:rPr>
        <w:lastRenderedPageBreak/>
        <w:t>Teksty muszą być tłumaczone z należytą starannością, na poziomie pozwalającym na ich bezpośrednią publikację, przez tłumaczy specjalizujących się w danej dziedzinie.</w:t>
      </w:r>
    </w:p>
    <w:p w14:paraId="2B976CB4" w14:textId="6A998314" w:rsidR="00F74B72" w:rsidRPr="00F52B32" w:rsidRDefault="00F74B72" w:rsidP="00F74B72">
      <w:pPr>
        <w:pStyle w:val="Akapitzlist"/>
        <w:numPr>
          <w:ilvl w:val="0"/>
          <w:numId w:val="3"/>
        </w:numPr>
        <w:tabs>
          <w:tab w:val="left" w:pos="426"/>
        </w:tabs>
        <w:spacing w:after="120" w:line="240" w:lineRule="auto"/>
        <w:jc w:val="both"/>
        <w:rPr>
          <w:rFonts w:ascii="Calibri" w:eastAsia="Calibri" w:hAnsi="Calibri" w:cs="Arial"/>
          <w:bCs/>
        </w:rPr>
      </w:pPr>
      <w:r w:rsidRPr="00F52B32">
        <w:rPr>
          <w:rFonts w:ascii="Calibri" w:hAnsi="Calibri" w:cs="Arial"/>
        </w:rPr>
        <w:t xml:space="preserve">Tłumaczenia i weryfikacje będą wykonywane z zastosowaniem wytycznych z Instrukcji wydawniczej, opracowanej przez </w:t>
      </w:r>
      <w:r w:rsidRPr="00F52B32">
        <w:rPr>
          <w:rFonts w:ascii="Calibri" w:eastAsia="Calibri" w:hAnsi="Calibri" w:cs="Arial"/>
        </w:rPr>
        <w:t xml:space="preserve">Muzeum Historii Żydów Polskich POLIN i ustalającej zasady redakcyjne, m.in. sposób formowania przypisów i zapisywania wyrażeń pochodzących z języków obcych. Instrukcja stanowi </w:t>
      </w:r>
      <w:r w:rsidRPr="0079716D">
        <w:rPr>
          <w:rFonts w:ascii="Calibri" w:eastAsia="Calibri" w:hAnsi="Calibri" w:cs="Arial"/>
        </w:rPr>
        <w:t xml:space="preserve">załącznik </w:t>
      </w:r>
      <w:r w:rsidRPr="00F52B32">
        <w:rPr>
          <w:rFonts w:ascii="Calibri" w:eastAsia="Calibri" w:hAnsi="Calibri" w:cs="Arial"/>
        </w:rPr>
        <w:t xml:space="preserve">nr </w:t>
      </w:r>
      <w:r w:rsidR="0079716D">
        <w:rPr>
          <w:rFonts w:ascii="Calibri" w:eastAsia="Calibri" w:hAnsi="Calibri" w:cs="Arial"/>
        </w:rPr>
        <w:t>5</w:t>
      </w:r>
      <w:r w:rsidRPr="00F52B32">
        <w:rPr>
          <w:rFonts w:ascii="Calibri" w:eastAsia="Calibri" w:hAnsi="Calibri" w:cs="Arial"/>
        </w:rPr>
        <w:t xml:space="preserve"> do zapytania ofertowego.</w:t>
      </w:r>
    </w:p>
    <w:p w14:paraId="6B31F946" w14:textId="77777777" w:rsidR="00F74B72" w:rsidRPr="00F52B32" w:rsidRDefault="00F74B72" w:rsidP="00F74B72">
      <w:pPr>
        <w:pStyle w:val="Akapitzlist"/>
        <w:widowControl w:val="0"/>
        <w:numPr>
          <w:ilvl w:val="0"/>
          <w:numId w:val="3"/>
        </w:numPr>
        <w:tabs>
          <w:tab w:val="left" w:pos="426"/>
        </w:tabs>
        <w:spacing w:after="0" w:line="240" w:lineRule="auto"/>
        <w:jc w:val="both"/>
        <w:rPr>
          <w:rFonts w:ascii="Calibri" w:eastAsia="Calibri" w:hAnsi="Calibri" w:cs="Arial"/>
        </w:rPr>
      </w:pPr>
      <w:r w:rsidRPr="00F52B32">
        <w:rPr>
          <w:rFonts w:ascii="Calibri" w:eastAsia="Calibri" w:hAnsi="Calibri" w:cs="Arial"/>
        </w:rPr>
        <w:t>Tłumacze zobowiązani są do zachowania spójności terminologicznej z tekstami tłumaczonymi wcześniej i zatwierdzonymi przez Zamawiającego, a także do uwzględnienia wszelkich zmian w terminologii, zgodnie z wytycznymi Zamawiającego.</w:t>
      </w:r>
    </w:p>
    <w:p w14:paraId="7734E1FF" w14:textId="77777777" w:rsidR="00F74B72" w:rsidRPr="00F52B32" w:rsidRDefault="00F74B72" w:rsidP="00F74B72">
      <w:pPr>
        <w:pStyle w:val="Akapitzlist"/>
        <w:widowControl w:val="0"/>
        <w:numPr>
          <w:ilvl w:val="0"/>
          <w:numId w:val="3"/>
        </w:numPr>
        <w:tabs>
          <w:tab w:val="left" w:pos="426"/>
        </w:tabs>
        <w:spacing w:after="0" w:line="240" w:lineRule="auto"/>
        <w:jc w:val="both"/>
        <w:rPr>
          <w:rFonts w:ascii="Calibri" w:eastAsia="Calibri" w:hAnsi="Calibri" w:cs="Arial"/>
        </w:rPr>
      </w:pPr>
      <w:r w:rsidRPr="00F52B32">
        <w:rPr>
          <w:rFonts w:ascii="Calibri" w:eastAsia="Calibri" w:hAnsi="Calibri" w:cs="Arial"/>
        </w:rPr>
        <w:t>Wykonawca zobowiązany jest do dostarczenia tekstu zrealizowanego tłumaczenia Zamawiającemu w formacie edytowalnym: pocztą elektroniczną lub, w przypadku zakłóceń w funkcjonowaniu poczty elektronicznej, na nośniku elektronicznym bezpośrednio do osoby zlecającej tłumaczenie, w formie wskazanej przez Zamawiającego, tj. w wersji papierowej i na nośniku elektronicznym w formacie edytowalnym.</w:t>
      </w:r>
    </w:p>
    <w:p w14:paraId="42CEDF4F" w14:textId="77777777" w:rsidR="00F74B72" w:rsidRPr="00F52B32" w:rsidRDefault="00F74B72" w:rsidP="00F74B72">
      <w:pPr>
        <w:pStyle w:val="Akapitzlist"/>
        <w:widowControl w:val="0"/>
        <w:numPr>
          <w:ilvl w:val="0"/>
          <w:numId w:val="3"/>
        </w:numPr>
        <w:tabs>
          <w:tab w:val="left" w:pos="426"/>
        </w:tabs>
        <w:spacing w:after="0" w:line="240" w:lineRule="auto"/>
        <w:jc w:val="both"/>
        <w:rPr>
          <w:rFonts w:ascii="Calibri" w:eastAsia="Calibri" w:hAnsi="Calibri" w:cs="Arial"/>
        </w:rPr>
      </w:pPr>
      <w:r w:rsidRPr="00F52B32">
        <w:rPr>
          <w:rFonts w:ascii="Calibri" w:eastAsia="Calibri" w:hAnsi="Calibri" w:cs="Arial"/>
        </w:rPr>
        <w:t xml:space="preserve">W przypadku weryfikacji merytorycznej i językowej, Wykonawca zobowiązany jest dostarczyć Zamawiającemu zweryfikowane tłumaczenie z naniesionymi poprawkami oraz wykaz poprawek, które zostały wprowadzone do tłumaczenia </w:t>
      </w:r>
      <w:r w:rsidRPr="00F52B32">
        <w:rPr>
          <w:rFonts w:ascii="Calibri" w:hAnsi="Calibri" w:cs="Arial"/>
        </w:rPr>
        <w:t>(w formie pisemnej lub drogą elektroniczną).</w:t>
      </w:r>
      <w:r w:rsidRPr="00F52B32">
        <w:rPr>
          <w:rFonts w:ascii="Calibri" w:eastAsia="Calibri" w:hAnsi="Calibri" w:cs="Arial"/>
        </w:rPr>
        <w:t xml:space="preserve"> </w:t>
      </w:r>
    </w:p>
    <w:p w14:paraId="1559B44A" w14:textId="77777777" w:rsidR="00F74B72" w:rsidRPr="00F52B32" w:rsidRDefault="00F74B72" w:rsidP="00F74B72">
      <w:pPr>
        <w:pStyle w:val="Akapitzlist"/>
        <w:widowControl w:val="0"/>
        <w:numPr>
          <w:ilvl w:val="0"/>
          <w:numId w:val="3"/>
        </w:numPr>
        <w:tabs>
          <w:tab w:val="left" w:pos="426"/>
        </w:tabs>
        <w:spacing w:after="0" w:line="240" w:lineRule="auto"/>
        <w:jc w:val="both"/>
        <w:rPr>
          <w:rFonts w:ascii="Calibri" w:eastAsia="Calibri" w:hAnsi="Calibri" w:cs="Arial"/>
        </w:rPr>
      </w:pPr>
      <w:r w:rsidRPr="00F52B32">
        <w:rPr>
          <w:rFonts w:ascii="Calibri" w:eastAsia="Calibri" w:hAnsi="Calibri" w:cs="Arial"/>
        </w:rPr>
        <w:t>Wykonawca zobowiązany jest przekazać Zamawiającemu informacje zawierające imię i nazwisko osoby dokonującej tłumaczenia lub osoby weryfikującej tłumaczenie.</w:t>
      </w:r>
    </w:p>
    <w:p w14:paraId="2D664583" w14:textId="77777777" w:rsidR="00F74B72" w:rsidRPr="00F52B32" w:rsidRDefault="00F74B72" w:rsidP="00F74B72">
      <w:pPr>
        <w:pStyle w:val="Akapitzlist"/>
        <w:widowControl w:val="0"/>
        <w:numPr>
          <w:ilvl w:val="0"/>
          <w:numId w:val="3"/>
        </w:numPr>
        <w:tabs>
          <w:tab w:val="left" w:pos="426"/>
        </w:tabs>
        <w:spacing w:after="0" w:line="240" w:lineRule="auto"/>
        <w:jc w:val="both"/>
        <w:rPr>
          <w:rFonts w:ascii="Calibri" w:eastAsia="Calibri" w:hAnsi="Calibri" w:cs="Arial"/>
        </w:rPr>
      </w:pPr>
      <w:r w:rsidRPr="00F52B32">
        <w:rPr>
          <w:rFonts w:ascii="Calibri" w:eastAsia="Calibri" w:hAnsi="Calibri" w:cs="Arial"/>
        </w:rPr>
        <w:t xml:space="preserve">W sytuacji, gdy w wyniku realizacji przedmiotu zamówienia powstanie utwór w rozumieniu ustawy z dnia 4 lutego 1994 o prawie autorskim i prawach pokrewnych, Wykonawca w ramach wynagrodzenia zobowiązany jest przenieść na </w:t>
      </w:r>
      <w:r w:rsidRPr="00F52B32">
        <w:rPr>
          <w:rFonts w:ascii="Calibri" w:eastAsia="Times New Roman" w:hAnsi="Calibri" w:cs="Arial"/>
          <w:bCs/>
          <w:lang w:eastAsia="pl-PL"/>
        </w:rPr>
        <w:t>Muzeum Historii Żydów Polskich POLIN</w:t>
      </w:r>
      <w:r w:rsidRPr="00F52B32">
        <w:rPr>
          <w:rFonts w:ascii="Calibri" w:eastAsia="Calibri" w:hAnsi="Calibri" w:cs="Arial"/>
        </w:rPr>
        <w:t xml:space="preserve"> autorskie prawa majątkowe do utworu. </w:t>
      </w:r>
      <w:r w:rsidRPr="00F52B32">
        <w:rPr>
          <w:rFonts w:ascii="Calibri" w:hAnsi="Calibri" w:cs="Arial"/>
        </w:rPr>
        <w:br/>
      </w:r>
    </w:p>
    <w:p w14:paraId="47858922" w14:textId="61FC41EC" w:rsidR="00F74B72" w:rsidRPr="00F52B32" w:rsidRDefault="00F74B72" w:rsidP="00F74B72">
      <w:pPr>
        <w:spacing w:after="120" w:line="240" w:lineRule="auto"/>
        <w:jc w:val="both"/>
        <w:rPr>
          <w:rFonts w:ascii="Calibri" w:hAnsi="Calibri"/>
          <w:bCs/>
        </w:rPr>
      </w:pPr>
      <w:r w:rsidRPr="00F52B32">
        <w:rPr>
          <w:rFonts w:ascii="Calibri" w:hAnsi="Calibri"/>
          <w:b/>
          <w:bCs/>
        </w:rPr>
        <w:t>Sposób i miejsce realizacji zamówienia:</w:t>
      </w:r>
      <w:r w:rsidRPr="00F52B32">
        <w:rPr>
          <w:rFonts w:ascii="Calibri" w:hAnsi="Calibri"/>
          <w:bCs/>
        </w:rPr>
        <w:t xml:space="preserve"> usługa wykonywana będzie na zlecenie Zamawiając</w:t>
      </w:r>
      <w:r w:rsidR="00C81233">
        <w:rPr>
          <w:rFonts w:ascii="Calibri" w:hAnsi="Calibri"/>
          <w:bCs/>
          <w:lang w:val="pl-PL"/>
        </w:rPr>
        <w:t>ego</w:t>
      </w:r>
      <w:r w:rsidRPr="00F52B32">
        <w:rPr>
          <w:rFonts w:ascii="Calibri" w:hAnsi="Calibri"/>
          <w:bCs/>
        </w:rPr>
        <w:t>, w miejscu Wybranym przez Wykonawcę, teksty powstałe w wyniku świadczenia usługi będą przekazywane Zamawiającemu zgodnie z treścią zapytania, w tym Istotnych Postanowień Umowy.</w:t>
      </w:r>
    </w:p>
    <w:p w14:paraId="68EAAF52" w14:textId="77777777" w:rsidR="00F74B72" w:rsidRPr="00F52B32" w:rsidRDefault="00F74B72" w:rsidP="00F74B72">
      <w:pPr>
        <w:spacing w:after="120" w:line="240" w:lineRule="auto"/>
        <w:jc w:val="both"/>
        <w:rPr>
          <w:rFonts w:ascii="Calibri" w:hAnsi="Calibri"/>
          <w:i/>
        </w:rPr>
      </w:pPr>
      <w:r w:rsidRPr="00F52B32">
        <w:rPr>
          <w:rFonts w:ascii="Calibri" w:hAnsi="Calibri"/>
          <w:b/>
          <w:bCs/>
        </w:rPr>
        <w:t>Termin realizacji zamówienia:</w:t>
      </w:r>
      <w:r w:rsidRPr="00F52B32">
        <w:rPr>
          <w:rFonts w:ascii="Calibri" w:hAnsi="Calibri"/>
          <w:bCs/>
        </w:rPr>
        <w:t xml:space="preserve"> od dnia zawarcia umowy </w:t>
      </w:r>
      <w:r w:rsidRPr="00B711A8">
        <w:rPr>
          <w:rFonts w:ascii="Calibri" w:hAnsi="Calibri"/>
          <w:b/>
          <w:bCs/>
        </w:rPr>
        <w:t>do 31 grudnia 2019</w:t>
      </w:r>
      <w:r w:rsidRPr="00F52B32">
        <w:rPr>
          <w:rFonts w:ascii="Calibri" w:hAnsi="Calibri"/>
          <w:bCs/>
        </w:rPr>
        <w:t xml:space="preserve"> r. lub do wyczerpania podanej w umowie kwoty maksymalnej, </w:t>
      </w:r>
      <w:r w:rsidRPr="00F52B32">
        <w:rPr>
          <w:rFonts w:ascii="Calibri" w:hAnsi="Calibri"/>
        </w:rPr>
        <w:t>w zależności które z tych zdarzeń nastąpi wcześniej</w:t>
      </w:r>
      <w:r w:rsidRPr="00F52B32">
        <w:rPr>
          <w:rFonts w:ascii="Calibri" w:hAnsi="Calibri"/>
          <w:i/>
        </w:rPr>
        <w:t>.</w:t>
      </w:r>
    </w:p>
    <w:p w14:paraId="0E54D20E" w14:textId="77777777" w:rsidR="00F74B72" w:rsidRPr="00F52B32" w:rsidRDefault="00F74B72" w:rsidP="00F74B72">
      <w:pPr>
        <w:spacing w:after="120" w:line="240" w:lineRule="auto"/>
        <w:jc w:val="both"/>
        <w:rPr>
          <w:rFonts w:ascii="Calibri" w:hAnsi="Calibri"/>
        </w:rPr>
      </w:pPr>
      <w:r w:rsidRPr="00F52B32">
        <w:rPr>
          <w:rFonts w:ascii="Calibri" w:hAnsi="Calibri"/>
          <w:b/>
        </w:rPr>
        <w:t>Zamawiający nie dopuszcza składania ofert częściowych</w:t>
      </w:r>
      <w:r w:rsidRPr="00F52B32">
        <w:rPr>
          <w:rFonts w:ascii="Calibri" w:hAnsi="Calibri"/>
        </w:rPr>
        <w:t>.</w:t>
      </w:r>
    </w:p>
    <w:p w14:paraId="670B20D3" w14:textId="77777777" w:rsidR="00F74B72" w:rsidRPr="00F52B32" w:rsidRDefault="00F74B72" w:rsidP="00F74B72">
      <w:pPr>
        <w:spacing w:after="120" w:line="240" w:lineRule="auto"/>
        <w:jc w:val="both"/>
        <w:rPr>
          <w:rFonts w:ascii="Calibri" w:hAnsi="Calibri"/>
        </w:rPr>
      </w:pPr>
      <w:r w:rsidRPr="00F52B32">
        <w:rPr>
          <w:rFonts w:ascii="Calibri" w:hAnsi="Calibri"/>
        </w:rPr>
        <w:t xml:space="preserve">Podstawowe warunki realizacji umowy zostały wskazane przez Zamawiającego w treści załącznika nr </w:t>
      </w:r>
      <w:r w:rsidRPr="00B614C6">
        <w:rPr>
          <w:rFonts w:ascii="Calibri" w:hAnsi="Calibri"/>
          <w:b/>
        </w:rPr>
        <w:t>4</w:t>
      </w:r>
      <w:r w:rsidRPr="00B711A8">
        <w:rPr>
          <w:rFonts w:ascii="Calibri" w:hAnsi="Calibri"/>
          <w:color w:val="FF0000"/>
        </w:rPr>
        <w:t xml:space="preserve"> </w:t>
      </w:r>
      <w:r w:rsidRPr="00F52B32">
        <w:rPr>
          <w:rFonts w:ascii="Calibri" w:hAnsi="Calibri"/>
        </w:rPr>
        <w:t xml:space="preserve">do zapytania – </w:t>
      </w:r>
      <w:r w:rsidRPr="00F52B32">
        <w:rPr>
          <w:rFonts w:ascii="Calibri" w:hAnsi="Calibri"/>
          <w:b/>
        </w:rPr>
        <w:t>Istotne Postanowienia Umowy</w:t>
      </w:r>
      <w:r w:rsidRPr="00F52B32">
        <w:rPr>
          <w:rFonts w:ascii="Calibri" w:hAnsi="Calibri"/>
        </w:rPr>
        <w:t>.</w:t>
      </w:r>
    </w:p>
    <w:p w14:paraId="30F73245" w14:textId="77777777" w:rsidR="00F74B72" w:rsidRPr="00F52B32" w:rsidRDefault="00F74B72" w:rsidP="00F74B72">
      <w:pPr>
        <w:spacing w:after="120" w:line="240" w:lineRule="auto"/>
        <w:jc w:val="both"/>
        <w:rPr>
          <w:rFonts w:ascii="Calibri" w:hAnsi="Calibri"/>
          <w:b/>
          <w:bCs/>
        </w:rPr>
      </w:pPr>
    </w:p>
    <w:p w14:paraId="16503EF6" w14:textId="77777777" w:rsidR="00F74B72" w:rsidRPr="00F52B32" w:rsidRDefault="00F74B72" w:rsidP="00F74B72">
      <w:pPr>
        <w:spacing w:after="120" w:line="240" w:lineRule="auto"/>
        <w:jc w:val="both"/>
        <w:rPr>
          <w:rFonts w:ascii="Calibri" w:hAnsi="Calibri"/>
          <w:b/>
          <w:bCs/>
        </w:rPr>
      </w:pPr>
      <w:r w:rsidRPr="00F52B32">
        <w:rPr>
          <w:rFonts w:ascii="Calibri" w:hAnsi="Calibri"/>
          <w:b/>
          <w:bCs/>
        </w:rPr>
        <w:t xml:space="preserve">Warunki udziału w zapytaniu ofertowym: </w:t>
      </w:r>
    </w:p>
    <w:p w14:paraId="1F8C1832" w14:textId="77777777" w:rsidR="00F74B72" w:rsidRPr="00F52B32" w:rsidRDefault="00F74B72" w:rsidP="00F74B72">
      <w:pPr>
        <w:numPr>
          <w:ilvl w:val="0"/>
          <w:numId w:val="2"/>
        </w:numPr>
        <w:spacing w:after="120" w:line="240" w:lineRule="auto"/>
        <w:jc w:val="both"/>
        <w:rPr>
          <w:rFonts w:ascii="Calibri" w:hAnsi="Calibri"/>
          <w:bCs/>
        </w:rPr>
      </w:pPr>
      <w:r w:rsidRPr="00F52B32">
        <w:rPr>
          <w:rFonts w:ascii="Calibri" w:hAnsi="Calibri"/>
          <w:bCs/>
        </w:rPr>
        <w:t xml:space="preserve">Wykonawca dysponuje </w:t>
      </w:r>
      <w:r w:rsidRPr="00F52B32">
        <w:rPr>
          <w:rFonts w:ascii="Calibri" w:hAnsi="Calibri"/>
        </w:rPr>
        <w:t xml:space="preserve">odpowiednim potencjałem technicznym oraz osobami zdolnymi do wykonania zamówienia. </w:t>
      </w:r>
      <w:r w:rsidRPr="00F52B32">
        <w:rPr>
          <w:rFonts w:ascii="Calibri" w:hAnsi="Calibri"/>
          <w:bCs/>
        </w:rPr>
        <w:t>W</w:t>
      </w:r>
      <w:r w:rsidRPr="00F52B32">
        <w:rPr>
          <w:rFonts w:ascii="Calibri" w:hAnsi="Calibri"/>
        </w:rPr>
        <w:t xml:space="preserve"> celu potwierdzenia spełnienia warunku Wykonawca zobowiązany jest wykazać, iż dysponuje odpowiednimi osobami, które będą uczestniczyły w wykonywaniu zamówienia:</w:t>
      </w:r>
      <w:r w:rsidRPr="00F52B32">
        <w:rPr>
          <w:rFonts w:ascii="Calibri" w:hAnsi="Calibri"/>
          <w:bCs/>
        </w:rPr>
        <w:t xml:space="preserve"> </w:t>
      </w:r>
      <w:r w:rsidRPr="00F52B32">
        <w:rPr>
          <w:rFonts w:ascii="Calibri" w:hAnsi="Calibri"/>
          <w:b/>
          <w:u w:val="single"/>
        </w:rPr>
        <w:t>minimum</w:t>
      </w:r>
      <w:r w:rsidRPr="00F52B32">
        <w:rPr>
          <w:rFonts w:ascii="Calibri" w:hAnsi="Calibri"/>
          <w:u w:val="single"/>
        </w:rPr>
        <w:t xml:space="preserve"> </w:t>
      </w:r>
      <w:r w:rsidRPr="00F52B32">
        <w:rPr>
          <w:rFonts w:ascii="Calibri" w:hAnsi="Calibri"/>
          <w:b/>
          <w:u w:val="single"/>
        </w:rPr>
        <w:t>dwóch</w:t>
      </w:r>
      <w:r w:rsidRPr="00F52B32">
        <w:rPr>
          <w:rFonts w:ascii="Calibri" w:hAnsi="Calibri"/>
          <w:u w:val="single"/>
        </w:rPr>
        <w:t xml:space="preserve"> </w:t>
      </w:r>
      <w:r w:rsidRPr="00F52B32">
        <w:rPr>
          <w:rFonts w:ascii="Calibri" w:hAnsi="Calibri"/>
          <w:b/>
          <w:u w:val="single"/>
        </w:rPr>
        <w:t>tłumaczy</w:t>
      </w:r>
      <w:r w:rsidRPr="00F52B32">
        <w:rPr>
          <w:rFonts w:ascii="Calibri" w:hAnsi="Calibri"/>
        </w:rPr>
        <w:t xml:space="preserve"> dla każdego języka i </w:t>
      </w:r>
      <w:r w:rsidRPr="00F52B32">
        <w:rPr>
          <w:rFonts w:ascii="Calibri" w:hAnsi="Calibri"/>
          <w:b/>
          <w:u w:val="single"/>
        </w:rPr>
        <w:t>jeden</w:t>
      </w:r>
      <w:r w:rsidRPr="00F52B32">
        <w:rPr>
          <w:rFonts w:ascii="Calibri" w:hAnsi="Calibri"/>
          <w:u w:val="single"/>
        </w:rPr>
        <w:t xml:space="preserve"> </w:t>
      </w:r>
      <w:r w:rsidRPr="00F52B32">
        <w:rPr>
          <w:rFonts w:ascii="Calibri" w:hAnsi="Calibri"/>
          <w:b/>
          <w:u w:val="single"/>
        </w:rPr>
        <w:t>weryfikator</w:t>
      </w:r>
      <w:r w:rsidRPr="00F52B32">
        <w:rPr>
          <w:rFonts w:ascii="Calibri" w:hAnsi="Calibri"/>
        </w:rPr>
        <w:t xml:space="preserve"> (native speaker). Imiona i nazwiska tłumaczy oraz informację o ich wykształceniu i doświadczeniu Wykonawca zobowiązany jest podać w wykazie, którego wzór stanowi </w:t>
      </w:r>
      <w:r w:rsidRPr="00F52B32">
        <w:rPr>
          <w:rFonts w:ascii="Calibri" w:hAnsi="Calibri"/>
          <w:b/>
        </w:rPr>
        <w:t xml:space="preserve">załącznik nr </w:t>
      </w:r>
      <w:r w:rsidRPr="00B614C6">
        <w:rPr>
          <w:rFonts w:ascii="Calibri" w:hAnsi="Calibri"/>
          <w:b/>
        </w:rPr>
        <w:t>3</w:t>
      </w:r>
      <w:r w:rsidRPr="00B711A8">
        <w:rPr>
          <w:rFonts w:ascii="Calibri" w:hAnsi="Calibri"/>
          <w:b/>
          <w:color w:val="FF0000"/>
        </w:rPr>
        <w:t xml:space="preserve"> </w:t>
      </w:r>
      <w:r w:rsidRPr="00F52B32">
        <w:rPr>
          <w:rFonts w:ascii="Calibri" w:hAnsi="Calibri"/>
          <w:b/>
        </w:rPr>
        <w:t>do zapytania</w:t>
      </w:r>
      <w:r w:rsidRPr="00F52B32">
        <w:rPr>
          <w:rFonts w:ascii="Calibri" w:hAnsi="Calibri"/>
        </w:rPr>
        <w:t>. Ewentualne zmiany tłumaczy i weryfikatorów w trakcie trwania umowy będą możliwe pod warunkiem posiadania przez nowe osoby odpowiednich kwalifikacji i doświadczenia oraz pisemnej akceptacji zmiany przez Zamawiającego.</w:t>
      </w:r>
    </w:p>
    <w:p w14:paraId="5C88EBD0" w14:textId="77777777" w:rsidR="00F74B72" w:rsidRPr="00F52B32" w:rsidRDefault="00F74B72" w:rsidP="00F74B72">
      <w:pPr>
        <w:spacing w:after="120" w:line="240" w:lineRule="auto"/>
        <w:ind w:left="720"/>
        <w:jc w:val="both"/>
        <w:rPr>
          <w:rFonts w:ascii="Calibri" w:hAnsi="Calibri"/>
          <w:bCs/>
        </w:rPr>
      </w:pPr>
      <w:r w:rsidRPr="00F52B32">
        <w:rPr>
          <w:rFonts w:ascii="Calibri" w:hAnsi="Calibri"/>
        </w:rPr>
        <w:t>Tłumacze i weryfikatorzy (native speakerzy) muszą posiadać następujące kwalifikacje i doświadczenie:</w:t>
      </w:r>
    </w:p>
    <w:p w14:paraId="0BCB6681" w14:textId="77777777" w:rsidR="00F74B72" w:rsidRPr="00F52B32" w:rsidRDefault="00F74B72" w:rsidP="00F74B72">
      <w:pPr>
        <w:pStyle w:val="Akapitzlist"/>
        <w:numPr>
          <w:ilvl w:val="0"/>
          <w:numId w:val="5"/>
        </w:numPr>
        <w:spacing w:after="120" w:line="240" w:lineRule="auto"/>
        <w:jc w:val="both"/>
        <w:rPr>
          <w:rFonts w:ascii="Calibri" w:hAnsi="Calibri" w:cs="Arial"/>
          <w:bCs/>
        </w:rPr>
      </w:pPr>
      <w:r w:rsidRPr="00F52B32">
        <w:rPr>
          <w:rFonts w:ascii="Calibri" w:hAnsi="Calibri" w:cs="Arial"/>
        </w:rPr>
        <w:t>ukończone studia o kierunku filologicznym lub lingwistykę stosowaną lub studia za granicą na kierunkach filologicznych, humanistycznych, społecznych lub pedagogicznych;</w:t>
      </w:r>
    </w:p>
    <w:p w14:paraId="15281179" w14:textId="77777777" w:rsidR="00F74B72" w:rsidRPr="00F52B32" w:rsidRDefault="00F74B72" w:rsidP="00F74B72">
      <w:pPr>
        <w:pStyle w:val="Akapitzlist"/>
        <w:numPr>
          <w:ilvl w:val="0"/>
          <w:numId w:val="5"/>
        </w:numPr>
        <w:spacing w:after="120" w:line="240" w:lineRule="auto"/>
        <w:jc w:val="both"/>
        <w:rPr>
          <w:rFonts w:ascii="Calibri" w:hAnsi="Calibri" w:cs="Arial"/>
          <w:bCs/>
        </w:rPr>
      </w:pPr>
      <w:r w:rsidRPr="00F52B32">
        <w:rPr>
          <w:rFonts w:ascii="Calibri" w:hAnsi="Calibri" w:cs="Arial"/>
        </w:rPr>
        <w:t>minimum 2-letnie doświadczenie (przetłumaczone nie mniej niż 200 stron, to jest 360000 znaków ze spacjami w tłumaczeniach o tematyce historycznej i/lub żydowskiej w wymaganych językach. Ta sama osoba nie może być jednocześnie wskazana jako tłumacz i weryfikator;</w:t>
      </w:r>
    </w:p>
    <w:p w14:paraId="3D3301AF" w14:textId="77777777" w:rsidR="00F74B72" w:rsidRPr="00F52B32" w:rsidRDefault="00F74B72" w:rsidP="00F74B72">
      <w:pPr>
        <w:pStyle w:val="Akapitzlist"/>
        <w:numPr>
          <w:ilvl w:val="0"/>
          <w:numId w:val="5"/>
        </w:numPr>
        <w:spacing w:after="120" w:line="240" w:lineRule="auto"/>
        <w:jc w:val="both"/>
        <w:rPr>
          <w:rFonts w:ascii="Calibri" w:hAnsi="Calibri" w:cs="Arial"/>
          <w:bCs/>
        </w:rPr>
      </w:pPr>
      <w:r w:rsidRPr="00F52B32">
        <w:rPr>
          <w:rFonts w:ascii="Calibri" w:hAnsi="Calibri" w:cs="Arial"/>
        </w:rPr>
        <w:t xml:space="preserve">co najmniej jeden z tłumaczy języka angielskiego musi posiadać dyplom egzaminu TOLES (Test of </w:t>
      </w:r>
      <w:proofErr w:type="spellStart"/>
      <w:r w:rsidRPr="00F52B32">
        <w:rPr>
          <w:rFonts w:ascii="Calibri" w:hAnsi="Calibri" w:cs="Arial"/>
        </w:rPr>
        <w:t>Legal</w:t>
      </w:r>
      <w:proofErr w:type="spellEnd"/>
      <w:r w:rsidRPr="00F52B32">
        <w:rPr>
          <w:rFonts w:ascii="Calibri" w:hAnsi="Calibri" w:cs="Arial"/>
        </w:rPr>
        <w:t xml:space="preserve"> English </w:t>
      </w:r>
      <w:proofErr w:type="spellStart"/>
      <w:r w:rsidRPr="00F52B32">
        <w:rPr>
          <w:rFonts w:ascii="Calibri" w:hAnsi="Calibri" w:cs="Arial"/>
        </w:rPr>
        <w:t>Skills</w:t>
      </w:r>
      <w:proofErr w:type="spellEnd"/>
      <w:r w:rsidRPr="00F52B32">
        <w:rPr>
          <w:rFonts w:ascii="Calibri" w:hAnsi="Calibri" w:cs="Arial"/>
        </w:rPr>
        <w:t>) na poziomie Advanced lub ukończone studia prawnicze w krajach anglosaskich, a dla pozostałych języków – ukończony kurs tłumaczeń prawniczych lub doświadczenie (przetłumaczone nie mniej niż 100 stron, to jest 180000 znaków ze spacjami) w zakresie tłumaczeń dokumentów prawnych;</w:t>
      </w:r>
    </w:p>
    <w:p w14:paraId="68D46F4A" w14:textId="77777777" w:rsidR="00F74B72" w:rsidRPr="00F52B32" w:rsidRDefault="00F74B72" w:rsidP="00F74B72">
      <w:pPr>
        <w:pStyle w:val="Akapitzlist"/>
        <w:numPr>
          <w:ilvl w:val="0"/>
          <w:numId w:val="5"/>
        </w:numPr>
        <w:tabs>
          <w:tab w:val="left" w:pos="426"/>
        </w:tabs>
        <w:spacing w:after="120" w:line="240" w:lineRule="auto"/>
        <w:jc w:val="both"/>
        <w:rPr>
          <w:rFonts w:ascii="Calibri" w:eastAsia="Calibri" w:hAnsi="Calibri" w:cs="Arial"/>
          <w:bCs/>
        </w:rPr>
      </w:pPr>
      <w:r w:rsidRPr="00F52B32">
        <w:rPr>
          <w:rFonts w:ascii="Calibri" w:hAnsi="Calibri" w:cs="Arial"/>
        </w:rPr>
        <w:t xml:space="preserve">co najmniej jeden z tłumaczy dla każdego języka musi posiadać doświadczenie (przetłumaczone nie mniej niż 100 stron, to jest 180000 znaków ze spacjami) w zakresie tłumaczenia </w:t>
      </w:r>
      <w:r w:rsidRPr="00F52B32">
        <w:rPr>
          <w:rFonts w:ascii="Calibri" w:eastAsia="Calibri" w:hAnsi="Calibri" w:cs="Arial"/>
          <w:bCs/>
        </w:rPr>
        <w:t>dokumentacji technicznej, budowlanej i architektonicznej.;</w:t>
      </w:r>
    </w:p>
    <w:p w14:paraId="38BE461F" w14:textId="77777777" w:rsidR="00F74B72" w:rsidRPr="00F52B32" w:rsidRDefault="00F74B72" w:rsidP="00F74B72">
      <w:pPr>
        <w:pStyle w:val="Akapitzlist"/>
        <w:numPr>
          <w:ilvl w:val="0"/>
          <w:numId w:val="5"/>
        </w:numPr>
        <w:spacing w:after="120" w:line="240" w:lineRule="auto"/>
        <w:jc w:val="both"/>
        <w:rPr>
          <w:rFonts w:ascii="Calibri" w:hAnsi="Calibri" w:cs="Arial"/>
          <w:bCs/>
        </w:rPr>
      </w:pPr>
      <w:r w:rsidRPr="00F52B32">
        <w:rPr>
          <w:rFonts w:ascii="Calibri" w:hAnsi="Calibri" w:cs="Arial"/>
        </w:rPr>
        <w:t>przez native speakera Zamawiający rozumie osobę, dla której język, na który tłumaczy, jest językiem pierwszym, najczęściej ojczystym.</w:t>
      </w:r>
    </w:p>
    <w:p w14:paraId="7694DDBD" w14:textId="77777777" w:rsidR="00F74B72" w:rsidRPr="00F52B32" w:rsidRDefault="00F74B72" w:rsidP="00F74B72">
      <w:pPr>
        <w:spacing w:after="120" w:line="240" w:lineRule="auto"/>
        <w:jc w:val="both"/>
        <w:rPr>
          <w:rFonts w:ascii="Calibri" w:hAnsi="Calibri"/>
          <w:b/>
          <w:bCs/>
        </w:rPr>
      </w:pPr>
      <w:r w:rsidRPr="00F52B32">
        <w:rPr>
          <w:rFonts w:ascii="Calibri" w:hAnsi="Calibri"/>
          <w:b/>
          <w:bCs/>
        </w:rPr>
        <w:br/>
        <w:t>Kryteria oceny ofert:</w:t>
      </w:r>
    </w:p>
    <w:p w14:paraId="51A69C32" w14:textId="77777777" w:rsidR="004C4B34" w:rsidRDefault="00F74B72" w:rsidP="004C4B34">
      <w:pPr>
        <w:pStyle w:val="Akapitzlist"/>
        <w:numPr>
          <w:ilvl w:val="0"/>
          <w:numId w:val="8"/>
        </w:numPr>
        <w:rPr>
          <w:rFonts w:ascii="Calibri" w:hAnsi="Calibri"/>
          <w:b/>
        </w:rPr>
      </w:pPr>
      <w:r w:rsidRPr="00F52B32">
        <w:rPr>
          <w:rFonts w:ascii="Calibri" w:hAnsi="Calibri"/>
          <w:b/>
        </w:rPr>
        <w:t>cena – 100 % za stronę</w:t>
      </w:r>
    </w:p>
    <w:p w14:paraId="6FCA1A25" w14:textId="77777777" w:rsidR="008B2DE5" w:rsidRPr="00B711A8" w:rsidRDefault="00262473" w:rsidP="008B2DE5">
      <w:pPr>
        <w:pStyle w:val="Akapitzlist"/>
        <w:rPr>
          <w:rFonts w:ascii="Calibri" w:hAnsi="Calibri"/>
        </w:rPr>
      </w:pPr>
      <w:r w:rsidRPr="00B711A8">
        <w:rPr>
          <w:rFonts w:ascii="Calibri" w:hAnsi="Calibri"/>
        </w:rPr>
        <w:t xml:space="preserve">Zamawiający obliczy cenę według następujących </w:t>
      </w:r>
      <w:proofErr w:type="spellStart"/>
      <w:r w:rsidRPr="00B711A8">
        <w:rPr>
          <w:rFonts w:ascii="Calibri" w:hAnsi="Calibri"/>
        </w:rPr>
        <w:t>podkryteriów</w:t>
      </w:r>
      <w:proofErr w:type="spellEnd"/>
      <w:r w:rsidRPr="00B711A8">
        <w:rPr>
          <w:rFonts w:ascii="Calibri" w:hAnsi="Calibri"/>
        </w:rPr>
        <w:t>:</w:t>
      </w:r>
      <w:r w:rsidR="008B2DE5" w:rsidRPr="00B711A8">
        <w:rPr>
          <w:rFonts w:ascii="Calibri" w:hAnsi="Calibri"/>
        </w:rPr>
        <w:t xml:space="preserve"> </w:t>
      </w:r>
    </w:p>
    <w:p w14:paraId="13336B61" w14:textId="77777777" w:rsidR="008B2DE5" w:rsidRPr="00B711A8" w:rsidRDefault="008B2DE5" w:rsidP="008B2DE5">
      <w:pPr>
        <w:pStyle w:val="Akapitzlist"/>
        <w:rPr>
          <w:rFonts w:ascii="Calibri" w:hAnsi="Calibri"/>
        </w:rPr>
      </w:pPr>
    </w:p>
    <w:p w14:paraId="48097EAA" w14:textId="375A030A" w:rsidR="00262473" w:rsidRPr="00B711A8" w:rsidRDefault="00262473" w:rsidP="008B2DE5">
      <w:pPr>
        <w:pStyle w:val="Akapitzlist"/>
        <w:numPr>
          <w:ilvl w:val="0"/>
          <w:numId w:val="10"/>
        </w:numPr>
        <w:rPr>
          <w:rFonts w:ascii="Calibri" w:hAnsi="Calibri"/>
        </w:rPr>
      </w:pPr>
      <w:r w:rsidRPr="00B711A8">
        <w:rPr>
          <w:rFonts w:ascii="Calibri" w:hAnsi="Calibri"/>
        </w:rPr>
        <w:t>język angielski</w:t>
      </w:r>
      <w:r w:rsidR="00E47627" w:rsidRPr="00B711A8">
        <w:rPr>
          <w:rFonts w:ascii="Calibri" w:hAnsi="Calibri"/>
        </w:rPr>
        <w:t xml:space="preserve">    - 45%</w:t>
      </w:r>
    </w:p>
    <w:p w14:paraId="50A4A020" w14:textId="22633D0F" w:rsidR="00262473" w:rsidRPr="00B711A8" w:rsidRDefault="00262473" w:rsidP="008B2DE5">
      <w:pPr>
        <w:pStyle w:val="Akapitzlist"/>
        <w:numPr>
          <w:ilvl w:val="0"/>
          <w:numId w:val="10"/>
        </w:numPr>
        <w:rPr>
          <w:rFonts w:ascii="Calibri" w:hAnsi="Calibri"/>
        </w:rPr>
      </w:pPr>
      <w:r w:rsidRPr="00B711A8">
        <w:rPr>
          <w:rFonts w:ascii="Calibri" w:hAnsi="Calibri"/>
        </w:rPr>
        <w:t>język niemiecki</w:t>
      </w:r>
      <w:r w:rsidR="00E47627" w:rsidRPr="00B711A8">
        <w:rPr>
          <w:rFonts w:ascii="Calibri" w:hAnsi="Calibri"/>
        </w:rPr>
        <w:t xml:space="preserve">  - 20%</w:t>
      </w:r>
    </w:p>
    <w:p w14:paraId="14DF4E85" w14:textId="5CFF7AEE" w:rsidR="00262473" w:rsidRPr="00B711A8" w:rsidRDefault="00262473" w:rsidP="008B2DE5">
      <w:pPr>
        <w:pStyle w:val="Akapitzlist"/>
        <w:numPr>
          <w:ilvl w:val="0"/>
          <w:numId w:val="10"/>
        </w:numPr>
        <w:rPr>
          <w:rFonts w:ascii="Calibri" w:hAnsi="Calibri"/>
        </w:rPr>
      </w:pPr>
      <w:r w:rsidRPr="00B711A8">
        <w:rPr>
          <w:rFonts w:ascii="Calibri" w:hAnsi="Calibri"/>
        </w:rPr>
        <w:t>język francuski</w:t>
      </w:r>
      <w:r w:rsidR="00E47627" w:rsidRPr="00B711A8">
        <w:rPr>
          <w:rFonts w:ascii="Calibri" w:hAnsi="Calibri"/>
        </w:rPr>
        <w:t xml:space="preserve">   - 10%</w:t>
      </w:r>
    </w:p>
    <w:p w14:paraId="17399EA2" w14:textId="22222200" w:rsidR="00262473" w:rsidRPr="00B711A8" w:rsidRDefault="00262473" w:rsidP="008B2DE5">
      <w:pPr>
        <w:pStyle w:val="Akapitzlist"/>
        <w:numPr>
          <w:ilvl w:val="0"/>
          <w:numId w:val="10"/>
        </w:numPr>
        <w:rPr>
          <w:rFonts w:ascii="Calibri" w:hAnsi="Calibri"/>
        </w:rPr>
      </w:pPr>
      <w:r w:rsidRPr="00B711A8">
        <w:rPr>
          <w:rFonts w:ascii="Calibri" w:hAnsi="Calibri"/>
        </w:rPr>
        <w:t>język rosyjski</w:t>
      </w:r>
      <w:r w:rsidR="00E47627" w:rsidRPr="00B711A8">
        <w:rPr>
          <w:rFonts w:ascii="Calibri" w:hAnsi="Calibri"/>
        </w:rPr>
        <w:t xml:space="preserve">      - 10%</w:t>
      </w:r>
    </w:p>
    <w:p w14:paraId="5D95798B" w14:textId="7D318012" w:rsidR="00262473" w:rsidRPr="00B711A8" w:rsidRDefault="00262473" w:rsidP="008B2DE5">
      <w:pPr>
        <w:pStyle w:val="Akapitzlist"/>
        <w:numPr>
          <w:ilvl w:val="0"/>
          <w:numId w:val="10"/>
        </w:numPr>
        <w:rPr>
          <w:rFonts w:ascii="Calibri" w:hAnsi="Calibri"/>
        </w:rPr>
      </w:pPr>
      <w:r w:rsidRPr="00B711A8">
        <w:rPr>
          <w:rFonts w:ascii="Calibri" w:hAnsi="Calibri"/>
        </w:rPr>
        <w:t>język ukraiński</w:t>
      </w:r>
      <w:r w:rsidR="00E47627" w:rsidRPr="00B711A8">
        <w:rPr>
          <w:rFonts w:ascii="Calibri" w:hAnsi="Calibri"/>
        </w:rPr>
        <w:t xml:space="preserve">   - 15%.</w:t>
      </w:r>
    </w:p>
    <w:p w14:paraId="4133D8B5" w14:textId="63865810" w:rsidR="00262473" w:rsidRPr="00B711A8" w:rsidRDefault="00262473" w:rsidP="008B2DE5">
      <w:pPr>
        <w:rPr>
          <w:rFonts w:ascii="Calibri" w:hAnsi="Calibri"/>
        </w:rPr>
      </w:pPr>
      <w:r w:rsidRPr="00B711A8">
        <w:rPr>
          <w:rFonts w:ascii="Calibri" w:hAnsi="Calibri"/>
          <w:lang w:val="pl-PL"/>
        </w:rPr>
        <w:t xml:space="preserve">W obrębie każdego </w:t>
      </w:r>
      <w:proofErr w:type="spellStart"/>
      <w:r w:rsidRPr="00B711A8">
        <w:rPr>
          <w:rFonts w:ascii="Calibri" w:hAnsi="Calibri"/>
          <w:lang w:val="pl-PL"/>
        </w:rPr>
        <w:t>podkryterium</w:t>
      </w:r>
      <w:proofErr w:type="spellEnd"/>
      <w:r w:rsidRPr="00B711A8">
        <w:rPr>
          <w:rFonts w:ascii="Calibri" w:hAnsi="Calibri"/>
          <w:lang w:val="pl-PL"/>
        </w:rPr>
        <w:t xml:space="preserve"> (języka), dla potrzeb oceny i porównania ofert, cena obliczona będzie następująco:</w:t>
      </w:r>
    </w:p>
    <w:p w14:paraId="33ED5A7F" w14:textId="0C7C6FF5" w:rsidR="00262473" w:rsidRPr="00B711A8" w:rsidRDefault="00262473" w:rsidP="008B2DE5">
      <w:pPr>
        <w:pStyle w:val="Akapitzlist"/>
        <w:numPr>
          <w:ilvl w:val="0"/>
          <w:numId w:val="11"/>
        </w:numPr>
        <w:rPr>
          <w:rFonts w:ascii="Calibri" w:hAnsi="Calibri"/>
        </w:rPr>
      </w:pPr>
      <w:r w:rsidRPr="00B711A8">
        <w:rPr>
          <w:rFonts w:ascii="Calibri" w:hAnsi="Calibri"/>
        </w:rPr>
        <w:t xml:space="preserve">zostanie </w:t>
      </w:r>
      <w:r w:rsidR="00240AE0" w:rsidRPr="00B711A8">
        <w:rPr>
          <w:rFonts w:ascii="Calibri" w:hAnsi="Calibri"/>
        </w:rPr>
        <w:t>obliczona suma za wykonanie 1 strony tłumaczenia wszystkich rodzajów tłumaczeń przewidzianych dla danego języka;</w:t>
      </w:r>
    </w:p>
    <w:p w14:paraId="1CDFCAAB" w14:textId="520340F9" w:rsidR="00240AE0" w:rsidRPr="00B711A8" w:rsidRDefault="00240AE0" w:rsidP="008B2DE5">
      <w:pPr>
        <w:pStyle w:val="Akapitzlist"/>
        <w:numPr>
          <w:ilvl w:val="0"/>
          <w:numId w:val="11"/>
        </w:numPr>
        <w:rPr>
          <w:rFonts w:ascii="Calibri" w:hAnsi="Calibri"/>
        </w:rPr>
      </w:pPr>
      <w:r w:rsidRPr="00B711A8">
        <w:rPr>
          <w:rFonts w:ascii="Calibri" w:hAnsi="Calibri"/>
        </w:rPr>
        <w:t>suma, o której mowa w punkcie 1) powyżej zostanie podzielona przez liczbę rodzajów tłumaczeń przewidzianych dla danego języka;</w:t>
      </w:r>
    </w:p>
    <w:p w14:paraId="61E061E7" w14:textId="54D8DAE5" w:rsidR="00240AE0" w:rsidRPr="00B711A8" w:rsidRDefault="00240AE0" w:rsidP="008B2DE5">
      <w:pPr>
        <w:pStyle w:val="Akapitzlist"/>
        <w:numPr>
          <w:ilvl w:val="0"/>
          <w:numId w:val="11"/>
        </w:numPr>
        <w:rPr>
          <w:rFonts w:ascii="Calibri" w:hAnsi="Calibri"/>
        </w:rPr>
      </w:pPr>
      <w:r w:rsidRPr="00B711A8">
        <w:rPr>
          <w:rFonts w:ascii="Calibri" w:hAnsi="Calibri"/>
        </w:rPr>
        <w:t>średnia arytmetyczna obliczona w sposób opisany w punkcie 2) powyżej otrzyma ocenę punktową, obliczoną w następujący sposób:</w:t>
      </w:r>
    </w:p>
    <w:p w14:paraId="1E52558A" w14:textId="57A85A82" w:rsidR="00240AE0" w:rsidRDefault="00240AE0" w:rsidP="008B2DE5">
      <w:pPr>
        <w:pStyle w:val="Akapitzlist"/>
        <w:rPr>
          <w:rFonts w:ascii="Calibri" w:hAnsi="Calibri"/>
          <w:b/>
        </w:rPr>
      </w:pPr>
    </w:p>
    <w:p w14:paraId="70A52316" w14:textId="58223801" w:rsidR="00240AE0" w:rsidRDefault="00240AE0" w:rsidP="008B2DE5">
      <w:pPr>
        <w:pStyle w:val="Akapitzlist"/>
        <w:jc w:val="center"/>
        <w:rPr>
          <w:rFonts w:ascii="Calibri" w:hAnsi="Calibri"/>
          <w:b/>
        </w:rPr>
      </w:pPr>
      <w:r>
        <w:rPr>
          <w:rFonts w:ascii="Calibri" w:hAnsi="Calibri"/>
          <w:b/>
        </w:rPr>
        <w:t xml:space="preserve">P = </w:t>
      </w:r>
      <w:proofErr w:type="spellStart"/>
      <w:r>
        <w:rPr>
          <w:rFonts w:ascii="Calibri" w:hAnsi="Calibri"/>
          <w:b/>
        </w:rPr>
        <w:t>C</w:t>
      </w:r>
      <w:r w:rsidRPr="008B2DE5">
        <w:rPr>
          <w:rFonts w:ascii="Calibri" w:hAnsi="Calibri"/>
          <w:b/>
          <w:vertAlign w:val="subscript"/>
        </w:rPr>
        <w:t>min</w:t>
      </w:r>
      <w:proofErr w:type="spellEnd"/>
      <w:r>
        <w:rPr>
          <w:rFonts w:ascii="Calibri" w:hAnsi="Calibri"/>
          <w:b/>
        </w:rPr>
        <w:t>/</w:t>
      </w:r>
      <w:proofErr w:type="spellStart"/>
      <w:r>
        <w:rPr>
          <w:rFonts w:ascii="Calibri" w:hAnsi="Calibri"/>
          <w:b/>
        </w:rPr>
        <w:t>C</w:t>
      </w:r>
      <w:r w:rsidRPr="008B2DE5">
        <w:rPr>
          <w:rFonts w:ascii="Calibri" w:hAnsi="Calibri"/>
          <w:b/>
          <w:vertAlign w:val="subscript"/>
        </w:rPr>
        <w:t>bad</w:t>
      </w:r>
      <w:proofErr w:type="spellEnd"/>
      <w:r>
        <w:rPr>
          <w:rFonts w:ascii="Calibri" w:hAnsi="Calibri"/>
          <w:b/>
        </w:rPr>
        <w:t xml:space="preserve"> x </w:t>
      </w:r>
      <w:proofErr w:type="spellStart"/>
      <w:r>
        <w:rPr>
          <w:rFonts w:ascii="Calibri" w:hAnsi="Calibri"/>
          <w:b/>
        </w:rPr>
        <w:t>X</w:t>
      </w:r>
      <w:proofErr w:type="spellEnd"/>
    </w:p>
    <w:p w14:paraId="33CB6086" w14:textId="1BD722C4" w:rsidR="00240AE0" w:rsidRDefault="00240AE0" w:rsidP="008B2DE5">
      <w:pPr>
        <w:pStyle w:val="Akapitzlist"/>
        <w:rPr>
          <w:rFonts w:ascii="Calibri" w:hAnsi="Calibri"/>
        </w:rPr>
      </w:pPr>
      <w:r>
        <w:rPr>
          <w:rFonts w:ascii="Calibri" w:hAnsi="Calibri"/>
        </w:rPr>
        <w:t>Gdzie:</w:t>
      </w:r>
    </w:p>
    <w:p w14:paraId="275D8435" w14:textId="54A9C0C7" w:rsidR="00240AE0" w:rsidRDefault="00240AE0" w:rsidP="008B2DE5">
      <w:pPr>
        <w:rPr>
          <w:rFonts w:ascii="Calibri" w:hAnsi="Calibri"/>
        </w:rPr>
      </w:pPr>
      <w:r>
        <w:rPr>
          <w:rFonts w:ascii="Calibri" w:hAnsi="Calibri"/>
          <w:lang w:val="pl-PL"/>
        </w:rPr>
        <w:t>P – oznacza liczbę punktów uzyskaną przez ofertę w ramach danego języka</w:t>
      </w:r>
    </w:p>
    <w:p w14:paraId="0F557D25" w14:textId="29754F7F" w:rsidR="00240AE0" w:rsidRDefault="00240AE0" w:rsidP="008B2DE5">
      <w:pPr>
        <w:rPr>
          <w:rFonts w:ascii="Calibri" w:hAnsi="Calibri"/>
        </w:rPr>
      </w:pPr>
      <w:proofErr w:type="spellStart"/>
      <w:r>
        <w:rPr>
          <w:rFonts w:ascii="Calibri" w:hAnsi="Calibri"/>
          <w:lang w:val="pl-PL"/>
        </w:rPr>
        <w:t>C</w:t>
      </w:r>
      <w:r w:rsidRPr="008B2DE5">
        <w:rPr>
          <w:rFonts w:ascii="Calibri" w:hAnsi="Calibri"/>
          <w:vertAlign w:val="subscript"/>
          <w:lang w:val="pl-PL"/>
        </w:rPr>
        <w:t>min</w:t>
      </w:r>
      <w:proofErr w:type="spellEnd"/>
      <w:r>
        <w:rPr>
          <w:rFonts w:ascii="Calibri" w:hAnsi="Calibri"/>
          <w:lang w:val="pl-PL"/>
        </w:rPr>
        <w:t xml:space="preserve"> – oznacza najniższą średnią cenę dotyczącą tłumaczeń w ramach danego języka</w:t>
      </w:r>
    </w:p>
    <w:p w14:paraId="14778BB0" w14:textId="34DE3B84" w:rsidR="00240AE0" w:rsidRDefault="00240AE0" w:rsidP="008B2DE5">
      <w:pPr>
        <w:rPr>
          <w:rFonts w:ascii="Calibri" w:hAnsi="Calibri"/>
        </w:rPr>
      </w:pPr>
      <w:r>
        <w:rPr>
          <w:rFonts w:ascii="Calibri" w:hAnsi="Calibri"/>
          <w:lang w:val="pl-PL"/>
        </w:rPr>
        <w:t xml:space="preserve">             Spośród wszystkich złożonych ofert</w:t>
      </w:r>
    </w:p>
    <w:p w14:paraId="4C9E0A59" w14:textId="4C7B15A7" w:rsidR="00240AE0" w:rsidRDefault="00240AE0" w:rsidP="008B2DE5">
      <w:pPr>
        <w:rPr>
          <w:rFonts w:ascii="Calibri" w:hAnsi="Calibri"/>
        </w:rPr>
      </w:pPr>
      <w:proofErr w:type="spellStart"/>
      <w:r>
        <w:rPr>
          <w:rFonts w:ascii="Calibri" w:hAnsi="Calibri"/>
          <w:lang w:val="pl-PL"/>
        </w:rPr>
        <w:t>C</w:t>
      </w:r>
      <w:r w:rsidRPr="008B2DE5">
        <w:rPr>
          <w:rFonts w:ascii="Calibri" w:hAnsi="Calibri"/>
          <w:vertAlign w:val="subscript"/>
          <w:lang w:val="pl-PL"/>
        </w:rPr>
        <w:t>bad</w:t>
      </w:r>
      <w:proofErr w:type="spellEnd"/>
      <w:r>
        <w:rPr>
          <w:rFonts w:ascii="Calibri" w:hAnsi="Calibri"/>
          <w:vertAlign w:val="subscript"/>
          <w:lang w:val="pl-PL"/>
        </w:rPr>
        <w:t xml:space="preserve"> - </w:t>
      </w:r>
      <w:r>
        <w:rPr>
          <w:rFonts w:ascii="Calibri" w:hAnsi="Calibri"/>
          <w:lang w:val="pl-PL"/>
        </w:rPr>
        <w:t xml:space="preserve"> oznacza cenę dotyczącą tłumaczeń w ramach danego języka zaoferowaną w badanej</w:t>
      </w:r>
    </w:p>
    <w:p w14:paraId="28FA7CB7" w14:textId="4BC595C1" w:rsidR="00240AE0" w:rsidRDefault="00240AE0" w:rsidP="008B2DE5">
      <w:pPr>
        <w:rPr>
          <w:rFonts w:ascii="Calibri" w:hAnsi="Calibri"/>
        </w:rPr>
      </w:pPr>
      <w:r>
        <w:rPr>
          <w:rFonts w:ascii="Calibri" w:hAnsi="Calibri"/>
          <w:lang w:val="pl-PL"/>
        </w:rPr>
        <w:t xml:space="preserve">           </w:t>
      </w:r>
      <w:r w:rsidR="000802AE">
        <w:rPr>
          <w:rFonts w:ascii="Calibri" w:hAnsi="Calibri"/>
          <w:lang w:val="pl-PL"/>
        </w:rPr>
        <w:t>o</w:t>
      </w:r>
      <w:r>
        <w:rPr>
          <w:rFonts w:ascii="Calibri" w:hAnsi="Calibri"/>
          <w:lang w:val="pl-PL"/>
        </w:rPr>
        <w:t>fercie</w:t>
      </w:r>
    </w:p>
    <w:p w14:paraId="6A341D8A" w14:textId="5331CEDD" w:rsidR="00240AE0" w:rsidRDefault="00240AE0" w:rsidP="008B2DE5">
      <w:pPr>
        <w:rPr>
          <w:rFonts w:ascii="Calibri" w:hAnsi="Calibri"/>
        </w:rPr>
      </w:pPr>
      <w:r>
        <w:rPr>
          <w:rFonts w:ascii="Calibri" w:hAnsi="Calibri"/>
          <w:lang w:val="pl-PL"/>
        </w:rPr>
        <w:t xml:space="preserve">X – oznacza maksymalną liczbę punktów, którą może uzyskać oferta w obrębie danego </w:t>
      </w:r>
    </w:p>
    <w:p w14:paraId="7BD8C5F9" w14:textId="77777777" w:rsidR="00240AE0" w:rsidRDefault="00240AE0" w:rsidP="008B2DE5">
      <w:pPr>
        <w:rPr>
          <w:rFonts w:ascii="Calibri" w:hAnsi="Calibri"/>
        </w:rPr>
      </w:pPr>
      <w:r>
        <w:rPr>
          <w:rFonts w:ascii="Calibri" w:hAnsi="Calibri"/>
          <w:lang w:val="pl-PL"/>
        </w:rPr>
        <w:t xml:space="preserve">      języka (zgodnie z wagami procentowymi wskazanymi powyżej)</w:t>
      </w:r>
    </w:p>
    <w:p w14:paraId="358F268A" w14:textId="77777777" w:rsidR="00240AE0" w:rsidRDefault="00240AE0" w:rsidP="008B2DE5">
      <w:pPr>
        <w:rPr>
          <w:rFonts w:ascii="Calibri" w:hAnsi="Calibri"/>
        </w:rPr>
      </w:pPr>
    </w:p>
    <w:p w14:paraId="5EC91BF9" w14:textId="77777777" w:rsidR="00E47627" w:rsidRDefault="00E47627" w:rsidP="008B2DE5">
      <w:pPr>
        <w:pStyle w:val="Akapitzlist"/>
        <w:numPr>
          <w:ilvl w:val="0"/>
          <w:numId w:val="11"/>
        </w:numPr>
        <w:rPr>
          <w:rFonts w:ascii="Calibri" w:hAnsi="Calibri"/>
        </w:rPr>
      </w:pPr>
      <w:r>
        <w:rPr>
          <w:rFonts w:ascii="Calibri" w:hAnsi="Calibri"/>
        </w:rPr>
        <w:t xml:space="preserve">Suma punktów uzyskanych przez ofertę w 5 </w:t>
      </w:r>
      <w:proofErr w:type="spellStart"/>
      <w:r>
        <w:rPr>
          <w:rFonts w:ascii="Calibri" w:hAnsi="Calibri"/>
        </w:rPr>
        <w:t>podkryteriach</w:t>
      </w:r>
      <w:proofErr w:type="spellEnd"/>
      <w:r>
        <w:rPr>
          <w:rFonts w:ascii="Calibri" w:hAnsi="Calibri"/>
        </w:rPr>
        <w:t xml:space="preserve"> łącznie stanowi</w:t>
      </w:r>
    </w:p>
    <w:p w14:paraId="5A8AB931" w14:textId="0A686B9C" w:rsidR="00E47627" w:rsidRDefault="00E47627" w:rsidP="008B2DE5">
      <w:pPr>
        <w:pStyle w:val="Akapitzlist"/>
        <w:rPr>
          <w:rFonts w:ascii="Calibri" w:hAnsi="Calibri"/>
        </w:rPr>
      </w:pPr>
      <w:r>
        <w:rPr>
          <w:rFonts w:ascii="Calibri" w:hAnsi="Calibri"/>
        </w:rPr>
        <w:t>końcową ocenę oferty.</w:t>
      </w:r>
      <w:r w:rsidR="00240AE0" w:rsidRPr="008B2DE5">
        <w:rPr>
          <w:rFonts w:ascii="Calibri" w:hAnsi="Calibri"/>
        </w:rPr>
        <w:t xml:space="preserve"> </w:t>
      </w:r>
    </w:p>
    <w:p w14:paraId="62F4F3AC" w14:textId="5B7F4C6C" w:rsidR="00E47627" w:rsidRDefault="00E47627" w:rsidP="008B2DE5">
      <w:pPr>
        <w:rPr>
          <w:rFonts w:ascii="Calibri" w:hAnsi="Calibri"/>
        </w:rPr>
      </w:pPr>
      <w:r>
        <w:rPr>
          <w:rFonts w:ascii="Calibri" w:hAnsi="Calibri"/>
          <w:lang w:val="pl-PL"/>
        </w:rPr>
        <w:t>Zamawiający uzna za najkorzystniejszą ofertę z najwyższą oceną końcową (najwyższą łączną liczbą punktów).</w:t>
      </w:r>
    </w:p>
    <w:p w14:paraId="3DA3AB71" w14:textId="4AF4F095" w:rsidR="00E47627" w:rsidRDefault="00E47627" w:rsidP="008B2DE5">
      <w:pPr>
        <w:rPr>
          <w:rFonts w:ascii="Calibri" w:hAnsi="Calibri"/>
        </w:rPr>
      </w:pPr>
    </w:p>
    <w:p w14:paraId="1B094A2C" w14:textId="77777777" w:rsidR="00F74B72" w:rsidRPr="00F52B32" w:rsidRDefault="00F74B72" w:rsidP="00F74B72">
      <w:pPr>
        <w:spacing w:after="120" w:line="240" w:lineRule="auto"/>
        <w:jc w:val="both"/>
        <w:rPr>
          <w:rFonts w:ascii="Calibri" w:hAnsi="Calibri"/>
          <w:bCs/>
        </w:rPr>
      </w:pPr>
      <w:r w:rsidRPr="00F52B32">
        <w:rPr>
          <w:rFonts w:ascii="Calibri" w:hAnsi="Calibri"/>
          <w:bCs/>
        </w:rPr>
        <w:t>Minimalne wynagrodzenie za czynności objęte przedmiotem umowy nie może być niższe niż 14,70 złotych brutto za jedną godzinę pracy jednego tłumacza.</w:t>
      </w:r>
    </w:p>
    <w:p w14:paraId="4E6F4A75" w14:textId="77777777" w:rsidR="00F74B72" w:rsidRPr="00F52B32" w:rsidRDefault="00F74B72" w:rsidP="00F74B72">
      <w:pPr>
        <w:spacing w:after="120" w:line="240" w:lineRule="auto"/>
        <w:jc w:val="both"/>
        <w:rPr>
          <w:rFonts w:ascii="Calibri" w:hAnsi="Calibri"/>
          <w:bCs/>
        </w:rPr>
      </w:pPr>
    </w:p>
    <w:p w14:paraId="1E8852FE" w14:textId="77777777" w:rsidR="00F74B72" w:rsidRPr="00F52B32" w:rsidRDefault="00F74B72" w:rsidP="00F74B72">
      <w:pPr>
        <w:spacing w:after="120" w:line="240" w:lineRule="auto"/>
        <w:jc w:val="both"/>
        <w:rPr>
          <w:rFonts w:ascii="Calibri" w:hAnsi="Calibri"/>
          <w:bCs/>
        </w:rPr>
      </w:pPr>
      <w:r w:rsidRPr="00F52B32">
        <w:rPr>
          <w:rFonts w:ascii="Calibri" w:hAnsi="Calibri"/>
          <w:bCs/>
        </w:rPr>
        <w:t>W przypadku, gdy cena najkorzystniejszej oferty przekroczy możliwości finansowe Zamawiającego, postępowanie zostanie unieważnione. Zamawiający może odstąpić od zawarcia umowy, w każdym czasie bez podania przyczyn lub zamknąć postępowanie o udzielenie zamówienia publicznego.</w:t>
      </w:r>
    </w:p>
    <w:p w14:paraId="6EE4AC64" w14:textId="26445FD4" w:rsidR="00F74B72" w:rsidRPr="00F52B32" w:rsidRDefault="00F74B72" w:rsidP="00F74B72">
      <w:pPr>
        <w:spacing w:after="120" w:line="240" w:lineRule="auto"/>
        <w:jc w:val="both"/>
        <w:rPr>
          <w:rFonts w:ascii="Calibri" w:hAnsi="Calibri"/>
          <w:bCs/>
        </w:rPr>
      </w:pPr>
      <w:r w:rsidRPr="00F52B32">
        <w:rPr>
          <w:rFonts w:ascii="Calibri" w:hAnsi="Calibri"/>
          <w:bCs/>
        </w:rPr>
        <w:t xml:space="preserve">W przypadku możliwości zrealizowania wyżej wymienionego zamówienia, prosimy o przesłanie kompletnej oferty (wypełnione </w:t>
      </w:r>
      <w:r w:rsidRPr="00B614C6">
        <w:rPr>
          <w:rFonts w:ascii="Calibri" w:hAnsi="Calibri"/>
          <w:b/>
          <w:bCs/>
        </w:rPr>
        <w:t>prawidłowo załączniki nr 1, 2 i 3) e-mailem</w:t>
      </w:r>
      <w:r w:rsidRPr="00B614C6">
        <w:rPr>
          <w:rFonts w:ascii="Calibri" w:hAnsi="Calibri"/>
          <w:bCs/>
        </w:rPr>
        <w:t xml:space="preserve"> </w:t>
      </w:r>
      <w:r w:rsidRPr="00F52B32">
        <w:rPr>
          <w:rFonts w:ascii="Calibri" w:hAnsi="Calibri"/>
          <w:bCs/>
        </w:rPr>
        <w:t xml:space="preserve">na adres </w:t>
      </w:r>
      <w:r w:rsidRPr="00C81233">
        <w:rPr>
          <w:rFonts w:ascii="Calibri" w:hAnsi="Calibri"/>
          <w:b/>
          <w:bCs/>
          <w:u w:val="single"/>
        </w:rPr>
        <w:t>omielnikiewicz@polin.pl</w:t>
      </w:r>
      <w:r w:rsidRPr="00F52B32">
        <w:rPr>
          <w:rFonts w:ascii="Calibri" w:hAnsi="Calibri"/>
          <w:bCs/>
        </w:rPr>
        <w:t xml:space="preserve">, najpóźniej </w:t>
      </w:r>
      <w:r w:rsidR="00B711A8" w:rsidRPr="00C81233">
        <w:rPr>
          <w:rFonts w:ascii="Calibri" w:hAnsi="Calibri"/>
          <w:b/>
          <w:bCs/>
          <w:u w:val="single"/>
        </w:rPr>
        <w:t xml:space="preserve">do dnia </w:t>
      </w:r>
      <w:r w:rsidR="00B711A8" w:rsidRPr="00C81233">
        <w:rPr>
          <w:rFonts w:ascii="Calibri" w:hAnsi="Calibri"/>
          <w:b/>
          <w:bCs/>
          <w:u w:val="single"/>
          <w:lang w:val="pl-PL"/>
        </w:rPr>
        <w:t>1</w:t>
      </w:r>
      <w:r w:rsidR="00B614C6" w:rsidRPr="00C81233">
        <w:rPr>
          <w:rFonts w:ascii="Calibri" w:hAnsi="Calibri"/>
          <w:b/>
          <w:bCs/>
          <w:u w:val="single"/>
          <w:lang w:val="pl-PL"/>
        </w:rPr>
        <w:t>1</w:t>
      </w:r>
      <w:r w:rsidR="00B711A8" w:rsidRPr="00C81233">
        <w:rPr>
          <w:rFonts w:ascii="Calibri" w:hAnsi="Calibri"/>
          <w:b/>
          <w:bCs/>
          <w:u w:val="single"/>
          <w:lang w:val="pl-PL"/>
        </w:rPr>
        <w:t>.</w:t>
      </w:r>
      <w:r w:rsidRPr="00C81233">
        <w:rPr>
          <w:rFonts w:ascii="Calibri" w:hAnsi="Calibri"/>
          <w:b/>
          <w:bCs/>
          <w:u w:val="single"/>
        </w:rPr>
        <w:t>04.2018 r. do godz. 1</w:t>
      </w:r>
      <w:r w:rsidR="00C81233" w:rsidRPr="00C81233">
        <w:rPr>
          <w:rFonts w:ascii="Calibri" w:hAnsi="Calibri"/>
          <w:b/>
          <w:bCs/>
          <w:u w:val="single"/>
          <w:lang w:val="pl-PL"/>
        </w:rPr>
        <w:t>7</w:t>
      </w:r>
      <w:r w:rsidRPr="00C81233">
        <w:rPr>
          <w:rFonts w:ascii="Calibri" w:hAnsi="Calibri"/>
          <w:b/>
          <w:bCs/>
          <w:u w:val="single"/>
        </w:rPr>
        <w:t>.00</w:t>
      </w:r>
      <w:r w:rsidRPr="00F52B32">
        <w:rPr>
          <w:rFonts w:ascii="Calibri" w:hAnsi="Calibri"/>
          <w:b/>
          <w:bCs/>
        </w:rPr>
        <w:t>.</w:t>
      </w:r>
    </w:p>
    <w:p w14:paraId="55B67B87" w14:textId="77777777" w:rsidR="00F74B72" w:rsidRPr="00F52B32" w:rsidRDefault="00F74B72" w:rsidP="00F74B72">
      <w:pPr>
        <w:rPr>
          <w:rFonts w:ascii="Calibri" w:hAnsi="Calibri"/>
          <w:b/>
          <w:bCs/>
        </w:rPr>
      </w:pPr>
    </w:p>
    <w:p w14:paraId="54ADC5FB" w14:textId="77777777" w:rsidR="00F74B72" w:rsidRPr="00F52B32" w:rsidRDefault="00F74B72" w:rsidP="00F74B72">
      <w:pPr>
        <w:rPr>
          <w:rFonts w:ascii="Calibri" w:hAnsi="Calibri"/>
          <w:b/>
          <w:bCs/>
        </w:rPr>
      </w:pPr>
      <w:r w:rsidRPr="00F52B32">
        <w:rPr>
          <w:rFonts w:ascii="Calibri" w:hAnsi="Calibri"/>
          <w:b/>
          <w:bCs/>
        </w:rPr>
        <w:t>Informacja Prawna:</w:t>
      </w:r>
    </w:p>
    <w:p w14:paraId="29910327" w14:textId="77777777" w:rsidR="00F74B72" w:rsidRPr="00F52B32" w:rsidRDefault="00F74B72" w:rsidP="00F74B72">
      <w:pPr>
        <w:jc w:val="both"/>
        <w:rPr>
          <w:rFonts w:ascii="Calibri" w:hAnsi="Calibri"/>
          <w:bCs/>
        </w:rPr>
      </w:pPr>
      <w:r w:rsidRPr="00F52B32">
        <w:rPr>
          <w:rFonts w:ascii="Calibri" w:hAnsi="Calibri"/>
          <w:bCs/>
        </w:rPr>
        <w:t>Muzeum oświadcza, że dane osobowe Wykonawcy/Podwykonawcy w zakresie obejmującym imię, nazwisko, adres zamieszkania, PESEL oraz numer rachunku bankowego, będą przetwarzane przez Muzeum jako administratora danych osobowych, zgodnie z przepisami ustawy z dnia 10 maja 2018 o ochronie danych osobowych (Dz. U. z 2018, poz. 1000), Rozporządzeniem Parlamentu Europejskiego i Rady UE z dnia 27 kwietnia 2016 w sprawie ochrony osób fizycznych w związku z przetwarzaniem danych osobowych i w sprawie swobodnego przepływu takich danych oraz uchylenia dyrektywy 95/46/WE (dalej „RODO”), oraz innymi powszechnie obowiązującymi przepisami prawa w celu przygotowania i prowadzenia postępowania w trybie zapytania ofertowego a w konsekwencji doprowadzenia do podpisania umowy, w tym w celu realizacji płatności wynagrodzenia dla Wykonawcy. Dane osobowe, o których mowa powyżej będą przetwarzane przez Muzeum przez okres trwania umowy oraz przez okres przedawnienia ewentualnych roszczeń wynikających z umowy.</w:t>
      </w:r>
    </w:p>
    <w:p w14:paraId="3B32C842" w14:textId="77777777" w:rsidR="00F74B72" w:rsidRPr="00F52B32" w:rsidRDefault="00F74B72" w:rsidP="00F74B72">
      <w:pPr>
        <w:jc w:val="both"/>
        <w:rPr>
          <w:rFonts w:ascii="Calibri" w:hAnsi="Calibri"/>
          <w:bCs/>
        </w:rPr>
      </w:pPr>
      <w:r w:rsidRPr="00F52B32">
        <w:rPr>
          <w:rFonts w:ascii="Calibri" w:hAnsi="Calibri"/>
          <w:bCs/>
        </w:rPr>
        <w:t>Dane osobowe Wykonawcy/Podwykonawcy przetwarzane są na podstawie art. 6 ust. 1 lit. b i c) RODO.</w:t>
      </w:r>
    </w:p>
    <w:p w14:paraId="263964B2" w14:textId="77777777" w:rsidR="00F74B72" w:rsidRPr="00F52B32" w:rsidRDefault="00F74B72" w:rsidP="00F74B72">
      <w:pPr>
        <w:jc w:val="both"/>
        <w:rPr>
          <w:rFonts w:ascii="Calibri" w:hAnsi="Calibri"/>
          <w:bCs/>
        </w:rPr>
      </w:pPr>
      <w:r w:rsidRPr="00F52B32">
        <w:rPr>
          <w:rFonts w:ascii="Calibri" w:hAnsi="Calibri"/>
          <w:bCs/>
        </w:rPr>
        <w:t xml:space="preserve">Podanie danych osobowych jest dobrowolne, ale niezbędne do zawarcia i wykonania Umowy, a Wykonawcy/Podwykonawcy przysługuje prawo dostępu do treści danych osobowych oraz ich poprawiania, sprostowania oraz do usunięcia, ograniczenia przetwarzania, wniesienia sprzeciwu wobec ich przetwarzania. Ponadto Wykonawcy/Podwykonawcy przysługuje prawo do wniesienia skargi do organu nadzorczego właściwego dla przetwarzania danych. </w:t>
      </w:r>
    </w:p>
    <w:p w14:paraId="02D8B68B" w14:textId="77777777" w:rsidR="00F74B72" w:rsidRPr="00F52B32" w:rsidRDefault="00F74B72" w:rsidP="00F74B72">
      <w:pPr>
        <w:jc w:val="both"/>
        <w:rPr>
          <w:rFonts w:ascii="Calibri" w:hAnsi="Calibri"/>
          <w:bCs/>
        </w:rPr>
      </w:pPr>
      <w:r w:rsidRPr="00F52B32">
        <w:rPr>
          <w:rFonts w:ascii="Calibri" w:hAnsi="Calibri"/>
          <w:bCs/>
        </w:rPr>
        <w:t>Dane osobowe Wykonawcy nie będą przekazywane do państwa trzeciego.</w:t>
      </w:r>
    </w:p>
    <w:p w14:paraId="4EDF969C" w14:textId="77777777" w:rsidR="00F74B72" w:rsidRPr="00F52B32" w:rsidRDefault="00F74B72" w:rsidP="00F74B72">
      <w:pPr>
        <w:jc w:val="both"/>
        <w:rPr>
          <w:rFonts w:ascii="Calibri" w:hAnsi="Calibri"/>
          <w:bCs/>
        </w:rPr>
      </w:pPr>
      <w:r w:rsidRPr="00F52B32">
        <w:rPr>
          <w:rFonts w:ascii="Calibri" w:hAnsi="Calibri"/>
          <w:bCs/>
        </w:rPr>
        <w:t xml:space="preserve">Z Inspektorem Ochrony Danych Osobowych można się kontaktować pod numerem telefonu +48 22 4710341 lub adresem e-mail: iod@polin.pl. </w:t>
      </w:r>
    </w:p>
    <w:p w14:paraId="72A1CDA4" w14:textId="77777777" w:rsidR="00F74B72" w:rsidRPr="00F52B32" w:rsidRDefault="00F74B72" w:rsidP="00F74B72">
      <w:pPr>
        <w:jc w:val="both"/>
        <w:rPr>
          <w:rFonts w:ascii="Calibri" w:hAnsi="Calibri"/>
          <w:bCs/>
        </w:rPr>
      </w:pPr>
      <w:r w:rsidRPr="00F52B32">
        <w:rPr>
          <w:rFonts w:ascii="Calibri" w:hAnsi="Calibri"/>
          <w:bCs/>
        </w:rPr>
        <w:t>Odbiorcami danych osobowych Wykonawcy/Podwykonawcy, w związku i w celu udzielenia zamówienia a w konsekwencji zawarcia umowy, mogą być:</w:t>
      </w:r>
    </w:p>
    <w:p w14:paraId="445AFDCB" w14:textId="77777777" w:rsidR="00F74B72" w:rsidRPr="00F52B32" w:rsidRDefault="00F74B72" w:rsidP="00F74B72">
      <w:pPr>
        <w:numPr>
          <w:ilvl w:val="0"/>
          <w:numId w:val="9"/>
        </w:numPr>
        <w:contextualSpacing/>
        <w:jc w:val="both"/>
        <w:rPr>
          <w:rFonts w:ascii="Calibri" w:hAnsi="Calibri"/>
          <w:bCs/>
        </w:rPr>
      </w:pPr>
      <w:r w:rsidRPr="00F52B32">
        <w:rPr>
          <w:rFonts w:ascii="Calibri" w:hAnsi="Calibri"/>
          <w:bCs/>
        </w:rPr>
        <w:t>dostawcy systemów informatycznych oraz usług IT;</w:t>
      </w:r>
    </w:p>
    <w:p w14:paraId="71C74044" w14:textId="77777777" w:rsidR="00F74B72" w:rsidRPr="00F52B32" w:rsidRDefault="00F74B72" w:rsidP="00F74B72">
      <w:pPr>
        <w:numPr>
          <w:ilvl w:val="0"/>
          <w:numId w:val="9"/>
        </w:numPr>
        <w:contextualSpacing/>
        <w:jc w:val="both"/>
        <w:rPr>
          <w:rFonts w:ascii="Calibri" w:hAnsi="Calibri"/>
          <w:bCs/>
        </w:rPr>
      </w:pPr>
      <w:r w:rsidRPr="00F52B32">
        <w:rPr>
          <w:rFonts w:ascii="Calibri" w:hAnsi="Calibri"/>
          <w:bCs/>
        </w:rPr>
        <w:t>podmioty świadczące na rzecz Muzeum usługi badania jakości obsługi, dochodzenia należności, usługi prawne, analityczne;</w:t>
      </w:r>
    </w:p>
    <w:p w14:paraId="03F963A6" w14:textId="77777777" w:rsidR="00F74B72" w:rsidRPr="00F52B32" w:rsidRDefault="00F74B72" w:rsidP="00F74B72">
      <w:pPr>
        <w:numPr>
          <w:ilvl w:val="0"/>
          <w:numId w:val="9"/>
        </w:numPr>
        <w:contextualSpacing/>
        <w:jc w:val="both"/>
        <w:rPr>
          <w:rFonts w:ascii="Calibri" w:hAnsi="Calibri"/>
          <w:bCs/>
        </w:rPr>
      </w:pPr>
      <w:r w:rsidRPr="00F52B32">
        <w:rPr>
          <w:rFonts w:ascii="Calibri" w:hAnsi="Calibri"/>
          <w:bCs/>
        </w:rPr>
        <w:t>operatorzy pocztowi i kurierzy;</w:t>
      </w:r>
    </w:p>
    <w:p w14:paraId="11707CFF" w14:textId="77777777" w:rsidR="00F74B72" w:rsidRPr="00F52B32" w:rsidRDefault="00F74B72" w:rsidP="00F74B72">
      <w:pPr>
        <w:numPr>
          <w:ilvl w:val="0"/>
          <w:numId w:val="9"/>
        </w:numPr>
        <w:contextualSpacing/>
        <w:jc w:val="both"/>
        <w:rPr>
          <w:rFonts w:ascii="Calibri" w:hAnsi="Calibri"/>
          <w:bCs/>
        </w:rPr>
      </w:pPr>
      <w:r w:rsidRPr="00F52B32">
        <w:rPr>
          <w:rFonts w:ascii="Calibri" w:hAnsi="Calibri"/>
          <w:bCs/>
        </w:rPr>
        <w:t>operatorzy systemów płatności elektronicznych oraz banki w zakresie realizacji płatności;</w:t>
      </w:r>
    </w:p>
    <w:p w14:paraId="23780420" w14:textId="77777777" w:rsidR="00F74B72" w:rsidRPr="00F52B32" w:rsidRDefault="00F74B72" w:rsidP="00F74B72">
      <w:pPr>
        <w:numPr>
          <w:ilvl w:val="0"/>
          <w:numId w:val="9"/>
        </w:numPr>
        <w:contextualSpacing/>
        <w:jc w:val="both"/>
        <w:rPr>
          <w:rFonts w:ascii="Calibri" w:hAnsi="Calibri"/>
          <w:bCs/>
        </w:rPr>
      </w:pPr>
      <w:r w:rsidRPr="00F52B32">
        <w:rPr>
          <w:rFonts w:ascii="Calibri" w:hAnsi="Calibri"/>
          <w:bCs/>
        </w:rPr>
        <w:t>organy uprawnione do otrzymania Pani/Pana danych osobowych na podstawie przepisów prawa.</w:t>
      </w:r>
    </w:p>
    <w:p w14:paraId="4E431006" w14:textId="77777777" w:rsidR="00F74B72" w:rsidRPr="00F52B32" w:rsidRDefault="00F74B72" w:rsidP="00F74B72">
      <w:pPr>
        <w:rPr>
          <w:rFonts w:ascii="Calibri" w:hAnsi="Calibri"/>
          <w:bCs/>
        </w:rPr>
      </w:pPr>
    </w:p>
    <w:p w14:paraId="7DCA8C32" w14:textId="77777777" w:rsidR="00F74B72" w:rsidRPr="00F52B32" w:rsidRDefault="00F74B72" w:rsidP="00F74B72">
      <w:pPr>
        <w:jc w:val="both"/>
        <w:rPr>
          <w:rFonts w:ascii="Calibri" w:hAnsi="Calibri"/>
          <w:bCs/>
        </w:rPr>
      </w:pPr>
      <w:r w:rsidRPr="00F52B32">
        <w:rPr>
          <w:rFonts w:ascii="Calibri" w:hAnsi="Calibri"/>
          <w:bCs/>
        </w:rPr>
        <w:t>Wykonawca/Podwykonawca oświadcza, że znany jest mu fakt, iż treść Oferty oraz Umowy, a w szczególności przedmiot zamówienia i wysokość wynagrodzenia, stanowią informację publiczną w rozumieniu art. 1 ust. 1 ustawy z dnia 6 września 2001 o dostępie do informacji publicznej (t.j. Dz. U. z 2016, poz. 1764), która podlega udostępnieniu w trybie przedmiotowej ustawy.</w:t>
      </w:r>
    </w:p>
    <w:p w14:paraId="5E714815" w14:textId="77777777" w:rsidR="00F74B72" w:rsidRPr="00F52B32" w:rsidRDefault="00F74B72" w:rsidP="00F74B72">
      <w:pPr>
        <w:spacing w:before="60" w:after="40"/>
        <w:jc w:val="both"/>
        <w:rPr>
          <w:rFonts w:ascii="Calibri" w:hAnsi="Calibri"/>
          <w:bCs/>
        </w:rPr>
      </w:pPr>
    </w:p>
    <w:p w14:paraId="3AE73974" w14:textId="742CEF0C" w:rsidR="00F81E31" w:rsidRPr="00F52B32" w:rsidRDefault="00F74B72" w:rsidP="00C81233">
      <w:pPr>
        <w:spacing w:line="240" w:lineRule="auto"/>
        <w:ind w:left="4320"/>
        <w:rPr>
          <w:rFonts w:ascii="Calibri" w:hAnsi="Calibri"/>
          <w:lang w:val="pl-PL"/>
        </w:rPr>
      </w:pPr>
      <w:r w:rsidRPr="00F52B32">
        <w:rPr>
          <w:rFonts w:ascii="Calibri" w:hAnsi="Calibri"/>
          <w:bCs/>
        </w:rPr>
        <w:t>____________________________________</w:t>
      </w:r>
      <w:r w:rsidRPr="00F52B32">
        <w:rPr>
          <w:rFonts w:ascii="Calibri" w:hAnsi="Calibri"/>
          <w:bCs/>
          <w:i/>
        </w:rPr>
        <w:t xml:space="preserve"> </w:t>
      </w:r>
      <w:r w:rsidR="00C81233">
        <w:rPr>
          <w:rFonts w:ascii="Calibri" w:hAnsi="Calibri"/>
          <w:bCs/>
          <w:i/>
        </w:rPr>
        <w:tab/>
      </w:r>
      <w:r w:rsidR="00C81233">
        <w:rPr>
          <w:rFonts w:ascii="Calibri" w:hAnsi="Calibri"/>
          <w:bCs/>
          <w:i/>
        </w:rPr>
        <w:tab/>
      </w:r>
      <w:r w:rsidRPr="00F52B32">
        <w:rPr>
          <w:rFonts w:ascii="Calibri" w:hAnsi="Calibri"/>
          <w:bCs/>
          <w:i/>
        </w:rPr>
        <w:tab/>
      </w:r>
      <w:r w:rsidRPr="00F52B32">
        <w:rPr>
          <w:rFonts w:ascii="Calibri" w:hAnsi="Calibri"/>
          <w:bCs/>
          <w:i/>
        </w:rPr>
        <w:tab/>
        <w:t xml:space="preserve">     </w:t>
      </w:r>
      <w:r w:rsidRPr="00F52B32">
        <w:rPr>
          <w:rFonts w:ascii="Calibri" w:hAnsi="Calibri"/>
          <w:bCs/>
          <w:i/>
        </w:rPr>
        <w:br/>
      </w:r>
      <w:r w:rsidR="00C81233">
        <w:rPr>
          <w:rFonts w:ascii="Calibri" w:hAnsi="Calibri"/>
          <w:bCs/>
          <w:lang w:val="pl-PL"/>
        </w:rPr>
        <w:t xml:space="preserve">            </w:t>
      </w:r>
      <w:r w:rsidRPr="00F52B32">
        <w:rPr>
          <w:rFonts w:ascii="Calibri" w:hAnsi="Calibri"/>
          <w:bCs/>
        </w:rPr>
        <w:t>Olga Mielnikiewicz</w:t>
      </w:r>
      <w:r w:rsidRPr="00F52B32">
        <w:rPr>
          <w:rFonts w:ascii="Calibri" w:hAnsi="Calibri"/>
          <w:bCs/>
        </w:rPr>
        <w:br/>
      </w:r>
      <w:r w:rsidR="00C81233">
        <w:rPr>
          <w:rFonts w:ascii="Calibri" w:hAnsi="Calibri"/>
          <w:lang w:val="pl-PL"/>
        </w:rPr>
        <w:t xml:space="preserve">            </w:t>
      </w:r>
      <w:bookmarkStart w:id="0" w:name="_GoBack"/>
      <w:bookmarkEnd w:id="0"/>
      <w:r w:rsidRPr="00F52B32">
        <w:rPr>
          <w:rFonts w:ascii="Calibri" w:hAnsi="Calibri"/>
        </w:rPr>
        <w:t>Specjalista ds. Redakcji</w:t>
      </w:r>
    </w:p>
    <w:sectPr w:rsidR="00F81E31" w:rsidRPr="00F52B32" w:rsidSect="00F81E31">
      <w:headerReference w:type="even" r:id="rId12"/>
      <w:headerReference w:type="default" r:id="rId13"/>
      <w:footerReference w:type="even" r:id="rId14"/>
      <w:footerReference w:type="default" r:id="rId15"/>
      <w:pgSz w:w="11900" w:h="16840"/>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3EC4B" w14:textId="77777777" w:rsidR="00346F3D" w:rsidRDefault="00346F3D" w:rsidP="00F81E31">
      <w:pPr>
        <w:spacing w:line="240" w:lineRule="auto"/>
      </w:pPr>
      <w:r>
        <w:separator/>
      </w:r>
    </w:p>
  </w:endnote>
  <w:endnote w:type="continuationSeparator" w:id="0">
    <w:p w14:paraId="194FC5E4" w14:textId="77777777" w:rsidR="00346F3D" w:rsidRDefault="00346F3D" w:rsidP="00F81E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tyrene A Regular">
    <w:altName w:val="Times New Roman"/>
    <w:charset w:val="00"/>
    <w:family w:val="auto"/>
    <w:pitch w:val="variable"/>
    <w:sig w:usb0="00000001" w:usb1="5000045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Styrene A Bold">
    <w:altName w:val="Times New Roman"/>
    <w:charset w:val="00"/>
    <w:family w:val="auto"/>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Lucida Grande CE">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70AB9" w14:textId="77777777" w:rsidR="00F81E31" w:rsidRDefault="00F81E31" w:rsidP="00F52B32">
    <w:pPr>
      <w:pStyle w:val="Stopka"/>
      <w:tabs>
        <w:tab w:val="clear" w:pos="8306"/>
        <w:tab w:val="right" w:pos="8300"/>
      </w:tabs>
    </w:pPr>
    <w:r>
      <w:t>[Type text]</w:t>
    </w:r>
    <w:r w:rsidR="00F52B32">
      <w:tab/>
    </w:r>
    <w:r>
      <w:t>[Type text]</w:t>
    </w:r>
    <w:r w:rsidR="00F52B32">
      <w:tab/>
    </w:r>
    <w:r>
      <w:t>[Type text]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951828"/>
      <w:docPartObj>
        <w:docPartGallery w:val="Page Numbers (Bottom of Page)"/>
        <w:docPartUnique/>
      </w:docPartObj>
    </w:sdtPr>
    <w:sdtEndPr/>
    <w:sdtContent>
      <w:p w14:paraId="73450889" w14:textId="701A8A2B" w:rsidR="0079716D" w:rsidRDefault="0079716D">
        <w:pPr>
          <w:pStyle w:val="Stopka"/>
          <w:jc w:val="right"/>
        </w:pPr>
        <w:r>
          <w:fldChar w:fldCharType="begin"/>
        </w:r>
        <w:r>
          <w:instrText>PAGE   \* MERGEFORMAT</w:instrText>
        </w:r>
        <w:r>
          <w:fldChar w:fldCharType="separate"/>
        </w:r>
        <w:r w:rsidR="00C81233" w:rsidRPr="00C81233">
          <w:rPr>
            <w:noProof/>
            <w:lang w:val="pl-PL"/>
          </w:rPr>
          <w:t>8</w:t>
        </w:r>
        <w:r>
          <w:fldChar w:fldCharType="end"/>
        </w:r>
      </w:p>
    </w:sdtContent>
  </w:sdt>
  <w:p w14:paraId="2470BDDF" w14:textId="0AD0471E" w:rsidR="00F81E31" w:rsidRDefault="00F81E31" w:rsidP="00F52B32">
    <w:pPr>
      <w:pStyle w:val="Stopka"/>
      <w:tabs>
        <w:tab w:val="clear" w:pos="8306"/>
        <w:tab w:val="right" w:pos="8300"/>
      </w:tabs>
      <w:ind w:left="-180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77874" w14:textId="77777777" w:rsidR="00346F3D" w:rsidRDefault="00346F3D" w:rsidP="00F81E31">
      <w:pPr>
        <w:spacing w:line="240" w:lineRule="auto"/>
      </w:pPr>
      <w:r>
        <w:separator/>
      </w:r>
    </w:p>
  </w:footnote>
  <w:footnote w:type="continuationSeparator" w:id="0">
    <w:p w14:paraId="7040743A" w14:textId="77777777" w:rsidR="00346F3D" w:rsidRDefault="00346F3D" w:rsidP="00F81E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B3605" w14:textId="77777777" w:rsidR="00F81E31" w:rsidRDefault="00F81E31" w:rsidP="00F52B32">
    <w:pPr>
      <w:pStyle w:val="Nagwek"/>
      <w:tabs>
        <w:tab w:val="clear" w:pos="8306"/>
        <w:tab w:val="right" w:pos="8300"/>
      </w:tabs>
    </w:pPr>
    <w:r>
      <w:t>[Type text]</w:t>
    </w:r>
    <w:r w:rsidR="00F52B32">
      <w:tab/>
    </w:r>
    <w:r>
      <w:t>[Type text]</w:t>
    </w:r>
    <w:r w:rsidR="00F52B32">
      <w:tab/>
    </w:r>
    <w:r>
      <w:t>[Type text]</w:t>
    </w:r>
  </w:p>
  <w:p w14:paraId="7C24430B" w14:textId="77777777" w:rsidR="00F81E31" w:rsidRDefault="00F81E31">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2274F" w14:textId="77777777" w:rsidR="00F81E31" w:rsidRPr="00F52B32" w:rsidRDefault="00043B42" w:rsidP="00F52B32">
    <w:pPr>
      <w:pStyle w:val="Nagwek"/>
      <w:tabs>
        <w:tab w:val="clear" w:pos="8306"/>
        <w:tab w:val="right" w:pos="8300"/>
      </w:tabs>
      <w:ind w:left="-1800"/>
      <w:rPr>
        <w:rFonts w:ascii="Styrene A Regular" w:hAnsi="Styrene A Regular" w:cs="Times New Roman"/>
      </w:rPr>
    </w:pPr>
    <w:r w:rsidRPr="00F52B32">
      <w:rPr>
        <w:noProof/>
        <w:lang w:val="pl-PL" w:eastAsia="pl-PL"/>
      </w:rPr>
      <w:drawing>
        <wp:inline distT="0" distB="0" distL="0" distR="0" wp14:anchorId="37B203D1" wp14:editId="43493B46">
          <wp:extent cx="7545705" cy="1797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705" cy="1797050"/>
                  </a:xfrm>
                  <a:prstGeom prst="rect">
                    <a:avLst/>
                  </a:prstGeom>
                  <a:noFill/>
                  <a:ln>
                    <a:noFill/>
                  </a:ln>
                </pic:spPr>
              </pic:pic>
            </a:graphicData>
          </a:graphic>
        </wp:inline>
      </w:drawing>
    </w:r>
    <w:r w:rsidR="00F52B32">
      <w:tab/>
    </w:r>
    <w:r w:rsidR="00F52B32" w:rsidRPr="00F81E31">
      <w:rPr>
        <w:rFonts w:ascii="Styrene A Regular" w:hAnsi="Styrene A Regular" w:cstheme="minorBidi"/>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C07D5"/>
    <w:multiLevelType w:val="hybridMultilevel"/>
    <w:tmpl w:val="A6B27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591D1D"/>
    <w:multiLevelType w:val="hybridMultilevel"/>
    <w:tmpl w:val="BADC41F2"/>
    <w:lvl w:ilvl="0" w:tplc="0336A55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BC6544"/>
    <w:multiLevelType w:val="hybridMultilevel"/>
    <w:tmpl w:val="6B26EA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5BA720F"/>
    <w:multiLevelType w:val="hybridMultilevel"/>
    <w:tmpl w:val="A1720C14"/>
    <w:lvl w:ilvl="0" w:tplc="2BA0E9A2">
      <w:start w:val="1"/>
      <w:numFmt w:val="lowerLetter"/>
      <w:lvlText w:val="%1."/>
      <w:lvlJc w:val="left"/>
      <w:pPr>
        <w:ind w:left="1080" w:hanging="360"/>
      </w:pPr>
      <w:rPr>
        <w:rFonts w:cs="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F0976AA"/>
    <w:multiLevelType w:val="hybridMultilevel"/>
    <w:tmpl w:val="8494B2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50615AA"/>
    <w:multiLevelType w:val="hybridMultilevel"/>
    <w:tmpl w:val="C6B83B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70C2355"/>
    <w:multiLevelType w:val="hybridMultilevel"/>
    <w:tmpl w:val="2F86A4AE"/>
    <w:lvl w:ilvl="0" w:tplc="CB3EA6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57384EC6"/>
    <w:multiLevelType w:val="hybridMultilevel"/>
    <w:tmpl w:val="C85AC7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D292CB7"/>
    <w:multiLevelType w:val="multilevel"/>
    <w:tmpl w:val="21F87F36"/>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3EE7DE6"/>
    <w:multiLevelType w:val="hybridMultilevel"/>
    <w:tmpl w:val="48A44F4E"/>
    <w:lvl w:ilvl="0" w:tplc="0415000F">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0" w15:restartNumberingAfterBreak="0">
    <w:nsid w:val="65D7279C"/>
    <w:multiLevelType w:val="hybridMultilevel"/>
    <w:tmpl w:val="71BC9F06"/>
    <w:lvl w:ilvl="0" w:tplc="274624E2">
      <w:start w:val="1"/>
      <w:numFmt w:val="lowerLetter"/>
      <w:lvlText w:val="%1."/>
      <w:lvlJc w:val="left"/>
      <w:pPr>
        <w:ind w:left="1080" w:hanging="360"/>
      </w:pPr>
      <w:rPr>
        <w:rFonts w:eastAsia="Cambria" w:cs="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9"/>
  </w:num>
  <w:num w:numId="2">
    <w:abstractNumId w:val="5"/>
  </w:num>
  <w:num w:numId="3">
    <w:abstractNumId w:val="1"/>
  </w:num>
  <w:num w:numId="4">
    <w:abstractNumId w:val="8"/>
  </w:num>
  <w:num w:numId="5">
    <w:abstractNumId w:val="6"/>
  </w:num>
  <w:num w:numId="6">
    <w:abstractNumId w:val="10"/>
  </w:num>
  <w:num w:numId="7">
    <w:abstractNumId w:val="3"/>
  </w:num>
  <w:num w:numId="8">
    <w:abstractNumId w:val="4"/>
  </w:num>
  <w:num w:numId="9">
    <w:abstractNumId w:val="2"/>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50D"/>
    <w:rsid w:val="00016DAE"/>
    <w:rsid w:val="00043B42"/>
    <w:rsid w:val="000802AE"/>
    <w:rsid w:val="00203984"/>
    <w:rsid w:val="00240AE0"/>
    <w:rsid w:val="00262473"/>
    <w:rsid w:val="0027451D"/>
    <w:rsid w:val="002D350D"/>
    <w:rsid w:val="00346F3D"/>
    <w:rsid w:val="004C4B34"/>
    <w:rsid w:val="005A7442"/>
    <w:rsid w:val="006C108C"/>
    <w:rsid w:val="00743228"/>
    <w:rsid w:val="00765AEF"/>
    <w:rsid w:val="0079716D"/>
    <w:rsid w:val="007C150E"/>
    <w:rsid w:val="008B2DE5"/>
    <w:rsid w:val="00A461AE"/>
    <w:rsid w:val="00A66E22"/>
    <w:rsid w:val="00A70B48"/>
    <w:rsid w:val="00B614C6"/>
    <w:rsid w:val="00B711A8"/>
    <w:rsid w:val="00BD6444"/>
    <w:rsid w:val="00C35B12"/>
    <w:rsid w:val="00C81233"/>
    <w:rsid w:val="00D106CC"/>
    <w:rsid w:val="00D24071"/>
    <w:rsid w:val="00E47627"/>
    <w:rsid w:val="00F25EED"/>
    <w:rsid w:val="00F52B32"/>
    <w:rsid w:val="00F74B72"/>
    <w:rsid w:val="00F81E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F1E7BF"/>
  <w14:defaultImageDpi w14:val="300"/>
  <w15:docId w15:val="{2CE77925-1BD5-4F64-9FEE-AE7C80FB0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tyrene A Regular" w:eastAsia="MS Mincho" w:hAnsi="Styrene A Regular"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1E31"/>
    <w:pPr>
      <w:spacing w:line="276" w:lineRule="auto"/>
    </w:pPr>
    <w:rPr>
      <w:rFonts w:ascii="Arial" w:eastAsia="Arial" w:hAnsi="Arial" w:cs="Arial"/>
      <w:sz w:val="22"/>
      <w:szCs w:val="22"/>
      <w:lang w:val="uz-Cyrl-UZ"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DRESAT">
    <w:name w:val="ADRESAT"/>
    <w:basedOn w:val="Normalny"/>
    <w:qFormat/>
    <w:rsid w:val="0027451D"/>
    <w:rPr>
      <w:rFonts w:ascii="Styrene A Bold" w:hAnsi="Styrene A Bold"/>
      <w:lang w:val="pl-PL"/>
    </w:rPr>
  </w:style>
  <w:style w:type="paragraph" w:customStyle="1" w:styleId="TEKSTGWNY">
    <w:name w:val="TEKST GŁÓWNY"/>
    <w:basedOn w:val="Normalny"/>
    <w:qFormat/>
    <w:rsid w:val="0027451D"/>
    <w:pPr>
      <w:widowControl w:val="0"/>
      <w:autoSpaceDE w:val="0"/>
      <w:autoSpaceDN w:val="0"/>
      <w:adjustRightInd w:val="0"/>
      <w:spacing w:line="360" w:lineRule="auto"/>
      <w:jc w:val="both"/>
      <w:textAlignment w:val="center"/>
    </w:pPr>
    <w:rPr>
      <w:rFonts w:cs="ArialMT"/>
      <w:color w:val="000000"/>
      <w:lang w:val="pl-PL"/>
    </w:rPr>
  </w:style>
  <w:style w:type="character" w:customStyle="1" w:styleId="Style1">
    <w:name w:val="Style1"/>
    <w:uiPriority w:val="1"/>
    <w:qFormat/>
    <w:rsid w:val="0027451D"/>
    <w:rPr>
      <w:rFonts w:ascii="Styrene A Bold" w:hAnsi="Styrene A Bold"/>
      <w:b/>
      <w:i w:val="0"/>
      <w:color w:val="000000"/>
      <w:sz w:val="22"/>
    </w:rPr>
  </w:style>
  <w:style w:type="paragraph" w:styleId="Nagwek">
    <w:name w:val="header"/>
    <w:basedOn w:val="Normalny"/>
    <w:link w:val="NagwekZnak"/>
    <w:uiPriority w:val="99"/>
    <w:unhideWhenUsed/>
    <w:rsid w:val="00F81E31"/>
    <w:pPr>
      <w:tabs>
        <w:tab w:val="center" w:pos="4153"/>
        <w:tab w:val="right" w:pos="8306"/>
      </w:tabs>
    </w:pPr>
  </w:style>
  <w:style w:type="character" w:customStyle="1" w:styleId="NagwekZnak">
    <w:name w:val="Nagłówek Znak"/>
    <w:basedOn w:val="Domylnaczcionkaakapitu"/>
    <w:link w:val="Nagwek"/>
    <w:uiPriority w:val="99"/>
    <w:rsid w:val="00F81E31"/>
  </w:style>
  <w:style w:type="paragraph" w:styleId="Stopka">
    <w:name w:val="footer"/>
    <w:basedOn w:val="Normalny"/>
    <w:link w:val="StopkaZnak"/>
    <w:uiPriority w:val="99"/>
    <w:unhideWhenUsed/>
    <w:rsid w:val="00F81E31"/>
    <w:pPr>
      <w:tabs>
        <w:tab w:val="center" w:pos="4153"/>
        <w:tab w:val="right" w:pos="8306"/>
      </w:tabs>
    </w:pPr>
  </w:style>
  <w:style w:type="character" w:customStyle="1" w:styleId="StopkaZnak">
    <w:name w:val="Stopka Znak"/>
    <w:basedOn w:val="Domylnaczcionkaakapitu"/>
    <w:link w:val="Stopka"/>
    <w:uiPriority w:val="99"/>
    <w:rsid w:val="00F81E31"/>
  </w:style>
  <w:style w:type="paragraph" w:styleId="Tekstdymka">
    <w:name w:val="Balloon Text"/>
    <w:basedOn w:val="Normalny"/>
    <w:link w:val="TekstdymkaZnak"/>
    <w:uiPriority w:val="99"/>
    <w:semiHidden/>
    <w:unhideWhenUsed/>
    <w:rsid w:val="00F81E31"/>
    <w:rPr>
      <w:rFonts w:ascii="Lucida Grande CE" w:hAnsi="Lucida Grande CE"/>
      <w:sz w:val="18"/>
      <w:szCs w:val="18"/>
    </w:rPr>
  </w:style>
  <w:style w:type="character" w:customStyle="1" w:styleId="TekstdymkaZnak">
    <w:name w:val="Tekst dymka Znak"/>
    <w:link w:val="Tekstdymka"/>
    <w:uiPriority w:val="99"/>
    <w:semiHidden/>
    <w:rsid w:val="00F81E31"/>
    <w:rPr>
      <w:rFonts w:ascii="Lucida Grande CE" w:hAnsi="Lucida Grande CE"/>
      <w:sz w:val="18"/>
      <w:szCs w:val="18"/>
    </w:rPr>
  </w:style>
  <w:style w:type="paragraph" w:customStyle="1" w:styleId="Normalny1">
    <w:name w:val="Normalny1"/>
    <w:rsid w:val="00F81E31"/>
    <w:pPr>
      <w:spacing w:line="276" w:lineRule="auto"/>
    </w:pPr>
    <w:rPr>
      <w:rFonts w:ascii="Arial" w:eastAsia="Arial" w:hAnsi="Arial" w:cs="Arial"/>
      <w:sz w:val="22"/>
      <w:szCs w:val="22"/>
      <w:lang w:val="uz-Cyrl-UZ" w:eastAsia="en-US"/>
    </w:rPr>
  </w:style>
  <w:style w:type="character" w:styleId="Hipercze">
    <w:name w:val="Hyperlink"/>
    <w:uiPriority w:val="99"/>
    <w:unhideWhenUsed/>
    <w:rsid w:val="00F81E31"/>
    <w:rPr>
      <w:color w:val="0000FF"/>
      <w:u w:val="single"/>
    </w:rPr>
  </w:style>
  <w:style w:type="character" w:styleId="Odwoaniedokomentarza">
    <w:name w:val="annotation reference"/>
    <w:unhideWhenUsed/>
    <w:rsid w:val="00F74B72"/>
    <w:rPr>
      <w:sz w:val="16"/>
      <w:szCs w:val="16"/>
    </w:rPr>
  </w:style>
  <w:style w:type="paragraph" w:styleId="Tekstkomentarza">
    <w:name w:val="annotation text"/>
    <w:basedOn w:val="Normalny"/>
    <w:link w:val="TekstkomentarzaZnak"/>
    <w:unhideWhenUsed/>
    <w:rsid w:val="00F74B72"/>
    <w:pPr>
      <w:spacing w:after="200" w:line="240" w:lineRule="auto"/>
    </w:pPr>
    <w:rPr>
      <w:rFonts w:ascii="Calibri" w:eastAsia="Calibri" w:hAnsi="Calibri" w:cs="Times New Roman"/>
      <w:sz w:val="20"/>
      <w:szCs w:val="20"/>
      <w:lang w:val="x-none" w:eastAsia="x-none"/>
    </w:rPr>
  </w:style>
  <w:style w:type="character" w:customStyle="1" w:styleId="TekstkomentarzaZnak">
    <w:name w:val="Tekst komentarza Znak"/>
    <w:link w:val="Tekstkomentarza"/>
    <w:rsid w:val="00F74B72"/>
    <w:rPr>
      <w:rFonts w:ascii="Calibri" w:eastAsia="Calibri" w:hAnsi="Calibri" w:cs="Times New Roman"/>
      <w:color w:val="auto"/>
      <w:sz w:val="20"/>
      <w:szCs w:val="20"/>
      <w:lang w:val="x-none" w:eastAsia="x-none"/>
    </w:rPr>
  </w:style>
  <w:style w:type="paragraph" w:styleId="Akapitzlist">
    <w:name w:val="List Paragraph"/>
    <w:basedOn w:val="Normalny"/>
    <w:link w:val="AkapitzlistZnak"/>
    <w:qFormat/>
    <w:rsid w:val="00F74B72"/>
    <w:pPr>
      <w:spacing w:after="160" w:line="259" w:lineRule="auto"/>
      <w:ind w:left="720"/>
      <w:contextualSpacing/>
    </w:pPr>
    <w:rPr>
      <w:rFonts w:ascii="Cambria" w:eastAsia="Cambria" w:hAnsi="Cambria" w:cs="Times New Roman"/>
      <w:lang w:val="pl-PL"/>
    </w:rPr>
  </w:style>
  <w:style w:type="table" w:styleId="Tabela-Siatka">
    <w:name w:val="Table Grid"/>
    <w:basedOn w:val="Standardowy"/>
    <w:uiPriority w:val="59"/>
    <w:rsid w:val="00F74B7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rsid w:val="00F74B72"/>
    <w:rPr>
      <w:rFonts w:ascii="Cambria" w:eastAsia="Cambria" w:hAnsi="Cambria"/>
      <w:color w:val="auto"/>
      <w:lang w:val="pl-PL"/>
    </w:rPr>
  </w:style>
  <w:style w:type="paragraph" w:styleId="Zwykytekst">
    <w:name w:val="Plain Text"/>
    <w:basedOn w:val="Normalny"/>
    <w:link w:val="ZwykytekstZnak"/>
    <w:uiPriority w:val="99"/>
    <w:semiHidden/>
    <w:unhideWhenUsed/>
    <w:rsid w:val="00F74B72"/>
    <w:pPr>
      <w:spacing w:line="240" w:lineRule="auto"/>
    </w:pPr>
    <w:rPr>
      <w:rFonts w:ascii="Calibri" w:eastAsia="Cambria" w:hAnsi="Calibri" w:cs="Times New Roman"/>
      <w:szCs w:val="21"/>
      <w:lang w:val="pl-PL"/>
    </w:rPr>
  </w:style>
  <w:style w:type="character" w:customStyle="1" w:styleId="ZwykytekstZnak">
    <w:name w:val="Zwykły tekst Znak"/>
    <w:link w:val="Zwykytekst"/>
    <w:uiPriority w:val="99"/>
    <w:semiHidden/>
    <w:rsid w:val="00F74B72"/>
    <w:rPr>
      <w:rFonts w:ascii="Calibri" w:eastAsia="Cambria" w:hAnsi="Calibri"/>
      <w:color w:val="auto"/>
      <w:szCs w:val="21"/>
      <w:lang w:val="pl-PL"/>
    </w:rPr>
  </w:style>
  <w:style w:type="paragraph" w:styleId="Tematkomentarza">
    <w:name w:val="annotation subject"/>
    <w:basedOn w:val="Tekstkomentarza"/>
    <w:next w:val="Tekstkomentarza"/>
    <w:link w:val="TematkomentarzaZnak"/>
    <w:uiPriority w:val="99"/>
    <w:semiHidden/>
    <w:unhideWhenUsed/>
    <w:rsid w:val="00F74B72"/>
    <w:pPr>
      <w:spacing w:after="0"/>
    </w:pPr>
    <w:rPr>
      <w:rFonts w:ascii="Arial" w:eastAsia="Arial" w:hAnsi="Arial" w:cs="Arial"/>
      <w:b/>
      <w:bCs/>
      <w:lang w:val="uz-Cyrl-UZ" w:eastAsia="en-US"/>
    </w:rPr>
  </w:style>
  <w:style w:type="character" w:customStyle="1" w:styleId="TematkomentarzaZnak">
    <w:name w:val="Temat komentarza Znak"/>
    <w:link w:val="Tematkomentarza"/>
    <w:uiPriority w:val="99"/>
    <w:semiHidden/>
    <w:rsid w:val="00F74B72"/>
    <w:rPr>
      <w:rFonts w:ascii="Arial" w:eastAsia="Arial" w:hAnsi="Arial" w:cs="Arial"/>
      <w:b/>
      <w:bCs/>
      <w:color w:val="auto"/>
      <w:sz w:val="20"/>
      <w:szCs w:val="20"/>
      <w:lang w:val="uz-Cyrl-UZ"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48930">
      <w:bodyDiv w:val="1"/>
      <w:marLeft w:val="0"/>
      <w:marRight w:val="0"/>
      <w:marTop w:val="0"/>
      <w:marBottom w:val="0"/>
      <w:divBdr>
        <w:top w:val="none" w:sz="0" w:space="0" w:color="auto"/>
        <w:left w:val="none" w:sz="0" w:space="0" w:color="auto"/>
        <w:bottom w:val="none" w:sz="0" w:space="0" w:color="auto"/>
        <w:right w:val="none" w:sz="0" w:space="0" w:color="auto"/>
      </w:divBdr>
    </w:div>
    <w:div w:id="1132749435">
      <w:bodyDiv w:val="1"/>
      <w:marLeft w:val="0"/>
      <w:marRight w:val="0"/>
      <w:marTop w:val="0"/>
      <w:marBottom w:val="0"/>
      <w:divBdr>
        <w:top w:val="none" w:sz="0" w:space="0" w:color="auto"/>
        <w:left w:val="none" w:sz="0" w:space="0" w:color="auto"/>
        <w:bottom w:val="none" w:sz="0" w:space="0" w:color="auto"/>
        <w:right w:val="none" w:sz="0" w:space="0" w:color="auto"/>
      </w:divBdr>
    </w:div>
    <w:div w:id="20714896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rauze\AppData\Local\Microsoft\Windows\Temporary%20Internet%20Files\Content.Outlook\QMDTTQ2Q\POLIN_a4_papier.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4321B5EF218B9742BE4BFF5C79E6FF3F" ma:contentTypeVersion="1" ma:contentTypeDescription="Utwórz nowy dokument." ma:contentTypeScope="" ma:versionID="0b13e531fe3e46fb2193f219734ee9b4">
  <xsd:schema xmlns:xsd="http://www.w3.org/2001/XMLSchema" xmlns:xs="http://www.w3.org/2001/XMLSchema" xmlns:p="http://schemas.microsoft.com/office/2006/metadata/properties" xmlns:ns1="http://schemas.microsoft.com/sharepoint/v3" xmlns:ns2="0df2b693-7fbf-4756-ae3f-c788f350777c" targetNamespace="http://schemas.microsoft.com/office/2006/metadata/properties" ma:root="true" ma:fieldsID="5610a60bcbdd05a7caa5e7cac5d67acc" ns1:_="" ns2:_="">
    <xsd:import namespace="http://schemas.microsoft.com/sharepoint/v3"/>
    <xsd:import namespace="0df2b693-7fbf-4756-ae3f-c788f350777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hidden="true" ma:internalName="PublishingStartDate">
      <xsd:simpleType>
        <xsd:restriction base="dms:Unknown"/>
      </xsd:simpleType>
    </xsd:element>
    <xsd:element name="PublishingExpirationDate" ma:index="12"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f2b693-7fbf-4756-ae3f-c788f350777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77369-811A-493A-82C8-C874FA42B4BB}">
  <ds:schemaRefs>
    <ds:schemaRef ds:uri="0df2b693-7fbf-4756-ae3f-c788f350777c"/>
    <ds:schemaRef ds:uri="http://purl.org/dc/dcmitype/"/>
    <ds:schemaRef ds:uri="http://schemas.microsoft.com/office/2006/metadata/properties"/>
    <ds:schemaRef ds:uri="http://purl.org/dc/elements/1.1/"/>
    <ds:schemaRef ds:uri="http://www.w3.org/XML/1998/namespace"/>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B9986DB-5AE7-4EB1-A7D2-A6FAC2F26403}">
  <ds:schemaRefs>
    <ds:schemaRef ds:uri="http://schemas.microsoft.com/sharepoint/v3/contenttype/forms"/>
  </ds:schemaRefs>
</ds:datastoreItem>
</file>

<file path=customXml/itemProps3.xml><?xml version="1.0" encoding="utf-8"?>
<ds:datastoreItem xmlns:ds="http://schemas.openxmlformats.org/officeDocument/2006/customXml" ds:itemID="{425EE776-6840-49D6-BD1F-3781F2B9F646}">
  <ds:schemaRefs>
    <ds:schemaRef ds:uri="http://schemas.microsoft.com/sharepoint/events"/>
  </ds:schemaRefs>
</ds:datastoreItem>
</file>

<file path=customXml/itemProps4.xml><?xml version="1.0" encoding="utf-8"?>
<ds:datastoreItem xmlns:ds="http://schemas.openxmlformats.org/officeDocument/2006/customXml" ds:itemID="{C810C870-5659-4BB1-8F97-26666625E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df2b693-7fbf-4756-ae3f-c788f3507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928E9A-3F3C-4C8F-AC61-1C984F5D6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POLIN_a4_papier</Template>
  <TotalTime>30</TotalTime>
  <Pages>9</Pages>
  <Words>2759</Words>
  <Characters>16556</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Krauze Katarzyna</dc:creator>
  <cp:keywords/>
  <dc:description/>
  <cp:lastModifiedBy>Mielnikiewicz Olga</cp:lastModifiedBy>
  <cp:revision>5</cp:revision>
  <cp:lastPrinted>2019-04-01T08:14:00Z</cp:lastPrinted>
  <dcterms:created xsi:type="dcterms:W3CDTF">2019-03-28T13:55:00Z</dcterms:created>
  <dcterms:modified xsi:type="dcterms:W3CDTF">2019-04-01T08:17:00Z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0x0101004321B5EF218B9742BE4BFF5C79E6FF3F</vt:lpwstr>
  </property>
  <property fmtid="{D5CDD505-2E9C-101B-9397-08002B2CF9AE}" pid="3" name="_dlc_DocIdItemGuid">
    <vt:lpwstr>efece73d-6be6-4736-a0da-e5744ad6da31</vt:lpwstr>
  </property>
  <property fmtid="{D5CDD505-2E9C-101B-9397-08002B2CF9AE}" pid="4" name="_dlc_DocId">
    <vt:lpwstr>DZK5T5Q4HHWX-61-79</vt:lpwstr>
  </property>
  <property fmtid="{D5CDD505-2E9C-101B-9397-08002B2CF9AE}" pid="5" name="_dlc_DocIdUrl">
    <vt:lpwstr>https://intranet.hq.corp.mhzp.pl/_layouts/15/DocIdRedir.aspx?ID=DZK5T5Q4HHWX-61-79, DZK5T5Q4HHWX-61-79</vt:lpwstr>
  </property>
</Properties>
</file>